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5490">
      <w:pPr>
        <w:spacing w:before="312" w:beforeLines="100"/>
        <w:jc w:val="distribute"/>
        <w:rPr>
          <w:rFonts w:hint="eastAsia" w:eastAsia="方正小标宋简体"/>
          <w:bCs/>
          <w:color w:val="FF0000"/>
          <w:w w:val="66"/>
          <w:sz w:val="124"/>
        </w:rPr>
      </w:pPr>
      <w:r>
        <w:rPr>
          <w:rFonts w:hint="eastAsia" w:eastAsia="方正小标宋简体"/>
          <w:bCs/>
          <w:color w:val="FF0000"/>
          <w:w w:val="66"/>
          <w:sz w:val="124"/>
        </w:rPr>
        <w:t>南昌市生态环境局文件</w:t>
      </w:r>
    </w:p>
    <w:p w14:paraId="068B4386">
      <w:pPr>
        <w:keepNext w:val="0"/>
        <w:pageBreakBefore w:val="0"/>
        <w:kinsoku/>
        <w:wordWrap/>
        <w:overflowPunct/>
        <w:topLinePunct w:val="0"/>
        <w:autoSpaceDE/>
        <w:autoSpaceDN/>
        <w:bidi w:val="0"/>
        <w:adjustRightInd/>
        <w:snapToGrid/>
        <w:spacing w:line="560" w:lineRule="exact"/>
        <w:textAlignment w:val="auto"/>
        <w:rPr>
          <w:rFonts w:ascii="仿宋_GB2312" w:eastAsia="仿宋_GB2312"/>
          <w:sz w:val="32"/>
        </w:rPr>
      </w:pPr>
    </w:p>
    <w:p w14:paraId="1578DE75">
      <w:pPr>
        <w:keepNext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rPr>
      </w:pPr>
    </w:p>
    <w:p w14:paraId="3DC25226">
      <w:pPr>
        <w:keepNext w:val="0"/>
        <w:pageBreakBefore w:val="0"/>
        <w:kinsoku/>
        <w:wordWrap/>
        <w:overflowPunct/>
        <w:topLinePunct w:val="0"/>
        <w:autoSpaceDE/>
        <w:autoSpaceDN/>
        <w:bidi w:val="0"/>
        <w:adjustRightInd/>
        <w:snapToGrid/>
        <w:spacing w:line="500" w:lineRule="exact"/>
        <w:jc w:val="center"/>
        <w:textAlignment w:val="auto"/>
        <w:rPr>
          <w:rFonts w:hint="eastAsia" w:ascii="楷体_GB2312" w:eastAsia="楷体_GB2312"/>
          <w:bCs/>
          <w:color w:val="000000"/>
          <w:sz w:val="32"/>
          <w:szCs w:val="32"/>
        </w:rPr>
      </w:pPr>
      <w:r>
        <w:rPr>
          <w:rFonts w:hint="eastAsia" w:ascii="仿宋_GB2312" w:eastAsia="仿宋_GB2312"/>
          <w:bCs/>
          <w:color w:val="000000"/>
          <w:sz w:val="32"/>
          <w:szCs w:val="32"/>
          <w:lang w:eastAsia="zh-CN"/>
        </w:rPr>
        <w:t>洪环环评</w:t>
      </w:r>
      <w:r>
        <w:rPr>
          <w:rFonts w:hint="eastAsia" w:ascii="仿宋_GB2312" w:eastAsia="仿宋_GB2312"/>
          <w:bCs/>
          <w:color w:val="000000"/>
          <w:sz w:val="32"/>
          <w:szCs w:val="32"/>
        </w:rPr>
        <w:t>〔</w:t>
      </w:r>
      <w:r>
        <w:rPr>
          <w:rFonts w:ascii="仿宋_GB2312" w:eastAsia="仿宋_GB2312"/>
          <w:bCs/>
          <w:color w:val="000000"/>
          <w:sz w:val="32"/>
          <w:szCs w:val="32"/>
        </w:rPr>
        <w:t>20</w:t>
      </w:r>
      <w:r>
        <w:rPr>
          <w:rFonts w:hint="eastAsia" w:ascii="仿宋_GB2312" w:eastAsia="仿宋_GB2312"/>
          <w:bCs/>
          <w:color w:val="000000"/>
          <w:sz w:val="32"/>
          <w:szCs w:val="32"/>
          <w:lang w:val="en-US" w:eastAsia="zh-CN"/>
        </w:rPr>
        <w:t>2</w:t>
      </w:r>
      <w:r>
        <w:rPr>
          <w:rFonts w:hint="default" w:ascii="仿宋_GB2312" w:eastAsia="仿宋_GB2312"/>
          <w:bCs/>
          <w:color w:val="000000"/>
          <w:sz w:val="32"/>
          <w:szCs w:val="32"/>
          <w:lang w:val="en-US" w:eastAsia="zh-CN"/>
        </w:rPr>
        <w:t>6</w:t>
      </w: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56</w:t>
      </w:r>
      <w:bookmarkStart w:id="0" w:name="_GoBack"/>
      <w:bookmarkEnd w:id="0"/>
      <w:r>
        <w:rPr>
          <w:rFonts w:hint="eastAsia" w:ascii="仿宋_GB2312" w:eastAsia="仿宋_GB2312"/>
          <w:bCs/>
          <w:color w:val="000000"/>
          <w:sz w:val="32"/>
          <w:szCs w:val="32"/>
        </w:rPr>
        <w:t>号</w:t>
      </w:r>
    </w:p>
    <w:p w14:paraId="0BB0CB9E">
      <w:pPr>
        <w:keepNext w:val="0"/>
        <w:pageBreakBefore w:val="0"/>
        <w:kinsoku/>
        <w:wordWrap/>
        <w:overflowPunct/>
        <w:topLinePunct w:val="0"/>
        <w:autoSpaceDE/>
        <w:autoSpaceDN/>
        <w:bidi w:val="0"/>
        <w:adjustRightInd/>
        <w:snapToGrid/>
        <w:spacing w:line="500" w:lineRule="exact"/>
        <w:textAlignment w:val="auto"/>
        <w:rPr>
          <w:rFonts w:hint="eastAsia"/>
          <w:b/>
          <w:bCs/>
          <w:color w:val="000000"/>
          <w:sz w:val="54"/>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116840</wp:posOffset>
                </wp:positionV>
                <wp:extent cx="60007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0075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25pt;margin-top:9.2pt;height:0.05pt;width:472.5pt;z-index:251659264;mso-width-relative:page;mso-height-relative:page;" filled="f" stroked="t" coordsize="21600,21600" o:gfxdata="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6oR72AAAAAkBAAAPAAAAAAAAAAEAIAAAACIAAABkcnMvZG93bnJldi54bWxQ&#10;SwECFAAUAAAACACHTuJAgcRJuvcBAADnAwAADgAAAAAAAAABACAAAAAnAQAAZHJzL2Uyb0RvYy54&#10;bWxQSwUGAAAAAAYABgBZAQAAkAUAAAAA&#10;">
                <v:fill on="f" focussize="0,0"/>
                <v:stroke weight="1.5pt" color="#FF0000" joinstyle="round"/>
                <v:imagedata o:title=""/>
                <o:lock v:ext="edit" aspectratio="f"/>
              </v:line>
            </w:pict>
          </mc:Fallback>
        </mc:AlternateContent>
      </w:r>
    </w:p>
    <w:p w14:paraId="5F3F9D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11"/>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11"/>
          <w:kern w:val="2"/>
          <w:sz w:val="44"/>
          <w:szCs w:val="44"/>
          <w:highlight w:val="none"/>
          <w:lang w:val="en-US" w:eastAsia="zh-CN" w:bidi="ar-SA"/>
        </w:rPr>
        <w:t>关于南昌赣锋电子高新区消费类电池PACK项目环境影响报告表的批复</w:t>
      </w:r>
    </w:p>
    <w:p w14:paraId="59598D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 w:eastAsia="仿宋_GB2312" w:cs="Times New Roman"/>
          <w:sz w:val="32"/>
          <w:szCs w:val="32"/>
          <w:highlight w:val="yellow"/>
          <w:lang w:val="en-US" w:eastAsia="zh-CN"/>
        </w:rPr>
      </w:pPr>
    </w:p>
    <w:p w14:paraId="3B8851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lang w:eastAsia="zh-CN"/>
        </w:rPr>
        <w:t>南昌赣锋电子有限公司</w:t>
      </w:r>
      <w:r>
        <w:rPr>
          <w:rFonts w:hint="eastAsia" w:ascii="仿宋_GB2312" w:hAnsi="仿宋" w:eastAsia="仿宋_GB2312" w:cs="Times New Roman"/>
          <w:color w:val="auto"/>
          <w:sz w:val="32"/>
          <w:szCs w:val="32"/>
          <w:highlight w:val="none"/>
        </w:rPr>
        <w:t>：</w:t>
      </w:r>
    </w:p>
    <w:p w14:paraId="744CAD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你单位报送的南昌赣锋电子高新区消费类电池PACK项目环境影响评价文件及相关报批申请材料收悉。经形式审查，符合我省建设项目环境影响评价文件告知承诺审批的相关要求。</w:t>
      </w:r>
    </w:p>
    <w:p w14:paraId="18952D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本项目</w:t>
      </w:r>
      <w:r>
        <w:rPr>
          <w:rFonts w:hint="eastAsia" w:ascii="仿宋_GB2312" w:hAnsi="仿宋" w:eastAsia="仿宋_GB2312" w:cs="Times New Roman"/>
          <w:color w:val="auto"/>
          <w:sz w:val="32"/>
          <w:szCs w:val="32"/>
          <w:highlight w:val="none"/>
          <w:lang w:val="en-US" w:eastAsia="zh-CN"/>
        </w:rPr>
        <w:t>属于</w:t>
      </w:r>
      <w:r>
        <w:rPr>
          <w:rFonts w:hint="eastAsia" w:ascii="仿宋_GB2312" w:hAnsi="仿宋" w:eastAsia="仿宋_GB2312" w:cs="Times New Roman"/>
          <w:sz w:val="32"/>
          <w:szCs w:val="32"/>
          <w:highlight w:val="none"/>
          <w:lang w:val="en-US" w:eastAsia="zh-CN"/>
        </w:rPr>
        <w:t>“电池制造”</w:t>
      </w:r>
      <w:r>
        <w:rPr>
          <w:rFonts w:hint="eastAsia" w:ascii="仿宋_GB2312" w:hAnsi="仿宋" w:eastAsia="仿宋_GB2312" w:cs="Times New Roman"/>
          <w:color w:val="auto"/>
          <w:sz w:val="32"/>
          <w:szCs w:val="32"/>
          <w:highlight w:val="none"/>
          <w:lang w:val="en-US" w:eastAsia="zh-CN"/>
        </w:rPr>
        <w:t>，</w:t>
      </w:r>
      <w:r>
        <w:rPr>
          <w:rFonts w:hint="eastAsia" w:ascii="仿宋_GB2312" w:hAnsi="仿宋" w:eastAsia="仿宋_GB2312" w:cs="Times New Roman"/>
          <w:sz w:val="32"/>
          <w:szCs w:val="32"/>
          <w:highlight w:val="none"/>
        </w:rPr>
        <w:t>属于</w:t>
      </w:r>
      <w:r>
        <w:rPr>
          <w:rFonts w:hint="default" w:ascii="仿宋_GB2312" w:hAnsi="仿宋" w:eastAsia="仿宋_GB2312" w:cs="Times New Roman"/>
          <w:sz w:val="32"/>
          <w:szCs w:val="32"/>
          <w:highlight w:val="none"/>
          <w:lang w:val="en-US" w:eastAsia="zh-CN"/>
        </w:rPr>
        <w:t>新建</w:t>
      </w:r>
      <w:r>
        <w:rPr>
          <w:rFonts w:hint="eastAsia" w:ascii="仿宋_GB2312" w:hAnsi="仿宋" w:eastAsia="仿宋_GB2312" w:cs="Times New Roman"/>
          <w:sz w:val="32"/>
          <w:szCs w:val="32"/>
          <w:highlight w:val="none"/>
        </w:rPr>
        <w:t>项目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val="en-US" w:eastAsia="zh-CN"/>
        </w:rPr>
        <w:t>位于江西省南昌市高新区太常路1018号中节能江西低碳园（原规划名兆和光电产业园）新日光（一期）生产车间，项目主要原辅材料有锂电芯、保护电路板、导热硅胶等，通过电芯配组/喷码、激光焊接等生产工艺，年产手机、平板、笔电电池PACK共9000万只。根据江西江农环保管家服务有限公司编制的《南昌赣锋电子高新区消费类电池PACK项目环境影响报告表》对该项目开展环境影响评价的结论</w:t>
      </w:r>
      <w:r>
        <w:rPr>
          <w:rFonts w:hint="eastAsia" w:ascii="仿宋_GB2312" w:hAnsi="仿宋" w:eastAsia="仿宋_GB2312" w:cs="Times New Roman"/>
          <w:sz w:val="32"/>
          <w:szCs w:val="32"/>
          <w:highlight w:val="none"/>
          <w:lang w:val="en-US" w:eastAsia="zh-CN"/>
        </w:rPr>
        <w:t>，在全面落实报告表提出的各项防治生态影响和环境污染措施、防范环境风险措施和你单位承诺，以及南昌市生态环境分区管控要求的前提下，工程建设对环境的不利影响能够得到缓解和控制，原则同意该项目开工建设。</w:t>
      </w:r>
    </w:p>
    <w:p w14:paraId="6A662B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应严格落实主体责任，认真落实各项生态环境保护和风险防范措施，严格执行配套建设的环保设施与主体工程同时设计、同时施工、同时投产的环保“三同时”和排污许可制度，落实环保设备设施安全生产相关法律法规要求，并履行相关安全生产手续。确保各项污染物排放满足国家、地方相关标准和要求。应当在启动生产设施或者发生实际排污之前按规定在全国排污许可证管理信息平台办理排污许可手续，开展环境保护验收，手续齐全合格后方可正式投入生产。建设项目的性质、规模、地点、采用的生产工艺或者防治污染措施发生重大变动的，你单位应当依法重新报批该项目的环境影响评价文件。项目</w:t>
      </w:r>
      <w:r>
        <w:rPr>
          <w:rFonts w:hint="default" w:ascii="仿宋_GB2312" w:hAnsi="仿宋" w:eastAsia="仿宋_GB2312" w:cs="Times New Roman"/>
          <w:color w:val="auto"/>
          <w:sz w:val="32"/>
          <w:szCs w:val="32"/>
          <w:highlight w:val="none"/>
          <w:lang w:val="en-US" w:eastAsia="zh-CN"/>
        </w:rPr>
        <w:t>建成后</w:t>
      </w:r>
      <w:r>
        <w:rPr>
          <w:rFonts w:hint="eastAsia" w:ascii="仿宋_GB2312" w:hAnsi="仿宋" w:eastAsia="仿宋_GB2312" w:cs="Times New Roman"/>
          <w:color w:val="auto"/>
          <w:sz w:val="32"/>
          <w:szCs w:val="32"/>
          <w:highlight w:val="none"/>
          <w:lang w:val="en-US" w:eastAsia="zh-CN"/>
        </w:rPr>
        <w:t>主要污染物排放总量须满足以下总量控制指标要求，即：COD≤0.342吨/年，NH</w:t>
      </w:r>
      <w:r>
        <w:rPr>
          <w:rFonts w:hint="eastAsia" w:ascii="仿宋_GB2312" w:hAnsi="仿宋" w:eastAsia="仿宋_GB2312" w:cs="Times New Roman"/>
          <w:color w:val="auto"/>
          <w:sz w:val="32"/>
          <w:szCs w:val="32"/>
          <w:highlight w:val="none"/>
          <w:vertAlign w:val="subscript"/>
          <w:lang w:val="en-US" w:eastAsia="zh-CN"/>
        </w:rPr>
        <w:t>3</w:t>
      </w:r>
      <w:r>
        <w:rPr>
          <w:rFonts w:hint="eastAsia" w:ascii="仿宋_GB2312" w:hAnsi="仿宋" w:eastAsia="仿宋_GB2312" w:cs="Times New Roman"/>
          <w:color w:val="auto"/>
          <w:sz w:val="32"/>
          <w:szCs w:val="32"/>
          <w:highlight w:val="none"/>
          <w:lang w:val="en-US" w:eastAsia="zh-CN"/>
        </w:rPr>
        <w:t>-N≤0.033吨/年，TP≤0.003吨/年。</w:t>
      </w:r>
    </w:p>
    <w:p w14:paraId="797D125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请市生态环境综合执法支队，高新生态环境局加强对该项目的环境监管，监督该单位认真落实各项环境保护要求。一经发现存在不符合告知承诺制或环境影响评价文件存在重大质量问题，我局将依法撤销审批决定，造成的一切法律后果和经济损失均由你单位承担。</w:t>
      </w:r>
    </w:p>
    <w:p w14:paraId="2D4FA37A">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南昌市生态环境局</w:t>
      </w:r>
    </w:p>
    <w:p w14:paraId="2B6C855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日</w:t>
      </w:r>
    </w:p>
    <w:p w14:paraId="46E99288">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（此件主动公开)</w:t>
      </w:r>
    </w:p>
    <w:p w14:paraId="510B68C2">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rPr>
      </w:pPr>
    </w:p>
    <w:p w14:paraId="02D49D3D">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rPr>
      </w:pPr>
    </w:p>
    <w:p w14:paraId="733A2879">
      <w:pPr>
        <w:keepNext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Times New Roman"/>
          <w:sz w:val="32"/>
          <w:szCs w:val="32"/>
          <w:highlight w:val="none"/>
          <w:lang w:eastAsia="zh-CN"/>
        </w:rPr>
      </w:pPr>
    </w:p>
    <w:p w14:paraId="27A38273">
      <w:pPr>
        <w:keepLines/>
        <w:widowControl/>
        <w:spacing w:before="156" w:after="156" w:line="400" w:lineRule="exact"/>
        <w:ind w:left="183" w:leftChars="87" w:firstLine="136" w:firstLineChars="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5pt;height:0pt;width:441pt;z-index:251660288;mso-width-relative:page;mso-height-relative:page;" filled="f" stroked="t" coordsize="21600,21600" o:gfxdata="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UeAP0wAAAAQBAAAPAAAAAAAAAAEAIAAAACIAAABkcnMvZG93bnJldi54bWxQSwECFAAU&#10;AAAACACHTuJA9SCZdfYBAADkAwAADgAAAAAAAAABACAAAAAiAQAAZHJzL2Uyb0RvYy54bWxQSwUG&#10;AAAAAAYABgBZAQAAigUAAAAA&#10;">
                <v:fill on="f" focussize="0,0"/>
                <v:stroke weight="0.3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抄送：市生态环境</w:t>
      </w:r>
      <w:r>
        <w:rPr>
          <w:rFonts w:hint="eastAsia" w:ascii="仿宋_GB2312" w:hAnsi="Times New Roman" w:eastAsia="仿宋_GB2312" w:cs="Adobe 仿宋 Std R"/>
          <w:color w:val="auto"/>
          <w:spacing w:val="-4"/>
          <w:sz w:val="28"/>
          <w:szCs w:val="28"/>
          <w:lang w:val="en-US" w:eastAsia="zh-CN" w:bidi="ar-SA"/>
        </w:rPr>
        <w:t>保护</w:t>
      </w:r>
      <w:r>
        <w:rPr>
          <w:rFonts w:hint="eastAsia" w:ascii="仿宋_GB2312" w:hAnsi="Times New Roman" w:eastAsia="仿宋_GB2312" w:cs="Adobe 仿宋 Std R"/>
          <w:color w:val="auto"/>
          <w:spacing w:val="-4"/>
          <w:sz w:val="28"/>
          <w:szCs w:val="28"/>
          <w:lang w:bidi="ar-SA"/>
        </w:rPr>
        <w:t>综合执法支队，</w:t>
      </w:r>
      <w:r>
        <w:rPr>
          <w:rFonts w:hint="eastAsia" w:ascii="仿宋_GB2312" w:hAnsi="Times New Roman" w:eastAsia="仿宋_GB2312" w:cs="Adobe 仿宋 Std R"/>
          <w:color w:val="auto"/>
          <w:spacing w:val="-4"/>
          <w:sz w:val="28"/>
          <w:szCs w:val="28"/>
          <w:lang w:eastAsia="zh-CN" w:bidi="ar-SA"/>
        </w:rPr>
        <w:t>高新</w:t>
      </w:r>
      <w:r>
        <w:rPr>
          <w:rFonts w:hint="eastAsia" w:ascii="仿宋_GB2312" w:hAnsi="Times New Roman" w:eastAsia="仿宋_GB2312" w:cs="Adobe 仿宋 Std R"/>
          <w:color w:val="auto"/>
          <w:spacing w:val="-4"/>
          <w:sz w:val="28"/>
          <w:szCs w:val="28"/>
          <w:lang w:bidi="ar-SA"/>
        </w:rPr>
        <w:t>生态环境局，生态环境</w:t>
      </w:r>
    </w:p>
    <w:p w14:paraId="534280C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监测科、辐射安全与噪声管理科、水生态环境科、大气环境</w:t>
      </w:r>
    </w:p>
    <w:p w14:paraId="66904456">
      <w:pPr>
        <w:keepLines/>
        <w:widowControl/>
        <w:spacing w:before="156" w:after="156" w:line="400" w:lineRule="exact"/>
        <w:ind w:left="183" w:leftChars="87" w:firstLine="952" w:firstLineChars="350"/>
        <w:rPr>
          <w:rFonts w:hint="eastAsia" w:ascii="仿宋_GB2312" w:hAnsi="Times New Roman" w:eastAsia="仿宋_GB2312" w:cs="Adobe 仿宋 Std R"/>
          <w:color w:val="auto"/>
          <w:spacing w:val="-4"/>
          <w:sz w:val="28"/>
          <w:szCs w:val="28"/>
          <w:lang w:bidi="ar-SA"/>
        </w:rPr>
      </w:pPr>
      <w:r>
        <w:rPr>
          <w:rFonts w:hint="eastAsia" w:ascii="仿宋_GB2312" w:hAnsi="Times New Roman" w:eastAsia="仿宋_GB2312" w:cs="Adobe 仿宋 Std R"/>
          <w:color w:val="auto"/>
          <w:spacing w:val="-4"/>
          <w:sz w:val="28"/>
          <w:szCs w:val="28"/>
          <w:lang w:bidi="ar-SA"/>
        </w:rPr>
        <w:t>科、土壤生态环境科</w:t>
      </w: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295910</wp:posOffset>
                </wp:positionV>
                <wp:extent cx="5600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3pt;height:0pt;width:441pt;z-index:251662336;mso-width-relative:page;mso-height-relative:page;" filled="f" stroked="t" coordsize="21600,21600" o:gfxdata="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zki9UAAAAGAQAADwAAAAAAAAABACAAAAAiAAAAZHJzL2Rvd25yZXYueG1sUEsBAhQA&#10;FAAAAAgAh07iQHbVzo31AQAA5gMAAA4AAAAAAAAAAQAgAAAAJAEAAGRycy9lMm9Eb2MueG1sUEsF&#10;BgAAAAAGAAYAWQEAAIsFAAAAAA==&#10;">
                <v:fill on="f" focussize="0,0"/>
                <v:stroke weight="0.25pt" color="#000000" joinstyle="round"/>
                <v:imagedata o:title=""/>
                <o:lock v:ext="edit" aspectratio="f"/>
              </v:line>
            </w:pict>
          </mc:Fallback>
        </mc:AlternateContent>
      </w:r>
      <w:r>
        <w:rPr>
          <w:rFonts w:hint="eastAsia" w:ascii="仿宋_GB2312" w:hAnsi="Times New Roman" w:eastAsia="仿宋_GB2312" w:cs="Adobe 仿宋 Std R"/>
          <w:color w:val="auto"/>
          <w:spacing w:val="-4"/>
          <w:sz w:val="28"/>
          <w:szCs w:val="28"/>
          <w:lang w:bidi="ar-SA"/>
        </w:rPr>
        <w:t>。</w:t>
      </w:r>
    </w:p>
    <w:p w14:paraId="608CB959">
      <w:pPr>
        <w:keepLines/>
        <w:widowControl/>
        <w:spacing w:before="156" w:after="156" w:line="400" w:lineRule="exact"/>
        <w:ind w:firstLine="280" w:firstLineChars="100"/>
        <w:rPr>
          <w:rFonts w:hint="eastAsia"/>
          <w:highlight w:val="none"/>
          <w:lang w:val="en-US" w:eastAsia="zh-CN"/>
        </w:rPr>
      </w:pPr>
      <w:r>
        <w:rPr>
          <w:rFonts w:hint="eastAsia" w:ascii="仿宋_GB2312"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327025</wp:posOffset>
                </wp:positionV>
                <wp:extent cx="5600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5.75pt;height:0pt;width:441pt;z-index:251661312;mso-width-relative:page;mso-height-relative:page;" filled="f" stroked="t" coordsize="21600,21600" o:gfxdata="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0w+TVAAAABgEAAA8AAAAAAAAAAQAgAAAAIgAAAGRycy9kb3ducmV2LnhtbFBLAQIU&#10;ABQAAAAIAIdO4kBlQYKQ9gEAAOYDAAAOAAAAAAAAAAEAIAAAACQBAABkcnMvZTJvRG9jLnhtbFBL&#10;BQYAAAAABgAGAFkBAACMBQAAAAA=&#10;">
                <v:fill on="f" focussize="0,0"/>
                <v:stroke weight="0.35pt" color="#000000" joinstyle="round"/>
                <v:imagedata o:title=""/>
                <o:lock v:ext="edit" aspectratio="f"/>
              </v:line>
            </w:pict>
          </mc:Fallback>
        </mc:AlternateContent>
      </w:r>
      <w:r>
        <w:rPr>
          <w:rFonts w:hint="eastAsia" w:ascii="仿宋_GB2312" w:hAnsi="Times New Roman" w:eastAsia="仿宋_GB2312" w:cs="Times New Roman"/>
          <w:color w:val="auto"/>
          <w:sz w:val="28"/>
          <w:szCs w:val="28"/>
        </w:rPr>
        <w:t>南昌市生态环境局办公室               202</w:t>
      </w:r>
      <w:r>
        <w:rPr>
          <w:rFonts w:hint="default"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roman"/>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Adobe 仿宋 Std R">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OTYxMTVmMDFiYmM3YTAwNTBkNTUwNTJkYjYwZGIifQ=="/>
  </w:docVars>
  <w:rsids>
    <w:rsidRoot w:val="1D312D1D"/>
    <w:rsid w:val="05B00A2C"/>
    <w:rsid w:val="0B7FD093"/>
    <w:rsid w:val="0CD143AE"/>
    <w:rsid w:val="0CD52753"/>
    <w:rsid w:val="0E8448EF"/>
    <w:rsid w:val="106A7FAB"/>
    <w:rsid w:val="11773577"/>
    <w:rsid w:val="15BE749A"/>
    <w:rsid w:val="196F4348"/>
    <w:rsid w:val="198F181A"/>
    <w:rsid w:val="1BB7BF15"/>
    <w:rsid w:val="1D261599"/>
    <w:rsid w:val="1D312D1D"/>
    <w:rsid w:val="1DFD7E34"/>
    <w:rsid w:val="1FDE4068"/>
    <w:rsid w:val="22952662"/>
    <w:rsid w:val="25AB7207"/>
    <w:rsid w:val="28DB20F4"/>
    <w:rsid w:val="2922447C"/>
    <w:rsid w:val="2B057605"/>
    <w:rsid w:val="2B110F21"/>
    <w:rsid w:val="2BEFDAD2"/>
    <w:rsid w:val="2E087CF8"/>
    <w:rsid w:val="2F5C5190"/>
    <w:rsid w:val="32E24A80"/>
    <w:rsid w:val="32E3285E"/>
    <w:rsid w:val="34827606"/>
    <w:rsid w:val="3B9D66E7"/>
    <w:rsid w:val="3BC8069F"/>
    <w:rsid w:val="3E455F65"/>
    <w:rsid w:val="3F5F3299"/>
    <w:rsid w:val="3FA905DD"/>
    <w:rsid w:val="3FC9D00A"/>
    <w:rsid w:val="3FFED1DB"/>
    <w:rsid w:val="42AD4FC7"/>
    <w:rsid w:val="440816C7"/>
    <w:rsid w:val="46DC3DA9"/>
    <w:rsid w:val="4FFF09F5"/>
    <w:rsid w:val="547D5E3C"/>
    <w:rsid w:val="56DB0571"/>
    <w:rsid w:val="577D9EEC"/>
    <w:rsid w:val="579E42A0"/>
    <w:rsid w:val="59FFB9B5"/>
    <w:rsid w:val="5B3468A5"/>
    <w:rsid w:val="5FF76FE9"/>
    <w:rsid w:val="63FB8DF1"/>
    <w:rsid w:val="64B77904"/>
    <w:rsid w:val="65FBA6BD"/>
    <w:rsid w:val="677B17C1"/>
    <w:rsid w:val="67C177C6"/>
    <w:rsid w:val="67CBEBF3"/>
    <w:rsid w:val="67F8FEC3"/>
    <w:rsid w:val="6BDFC4C0"/>
    <w:rsid w:val="6BF787AA"/>
    <w:rsid w:val="6EEBCF4C"/>
    <w:rsid w:val="6EF528D2"/>
    <w:rsid w:val="6F63D49B"/>
    <w:rsid w:val="6FEFF22D"/>
    <w:rsid w:val="71AC3EEB"/>
    <w:rsid w:val="72DC4389"/>
    <w:rsid w:val="730F5BA7"/>
    <w:rsid w:val="73D7E1BA"/>
    <w:rsid w:val="75DD75F1"/>
    <w:rsid w:val="75DDC71E"/>
    <w:rsid w:val="75FF4CFD"/>
    <w:rsid w:val="76FDB30F"/>
    <w:rsid w:val="77FF6ACE"/>
    <w:rsid w:val="797FFFD5"/>
    <w:rsid w:val="79FF927C"/>
    <w:rsid w:val="7AAB4F28"/>
    <w:rsid w:val="7AB903BD"/>
    <w:rsid w:val="7AEA18D0"/>
    <w:rsid w:val="7B7503B5"/>
    <w:rsid w:val="7BEB341C"/>
    <w:rsid w:val="7BF1B847"/>
    <w:rsid w:val="7C641B59"/>
    <w:rsid w:val="7C7DDFC1"/>
    <w:rsid w:val="7CBFC416"/>
    <w:rsid w:val="7CEE8EE2"/>
    <w:rsid w:val="7CFE9F38"/>
    <w:rsid w:val="7EF7E86D"/>
    <w:rsid w:val="7EFF0496"/>
    <w:rsid w:val="7F5F4782"/>
    <w:rsid w:val="7F6FD7DA"/>
    <w:rsid w:val="7F787540"/>
    <w:rsid w:val="7F7FF0B0"/>
    <w:rsid w:val="7F8DD408"/>
    <w:rsid w:val="7F9A0179"/>
    <w:rsid w:val="7FA57EB1"/>
    <w:rsid w:val="7FBB744A"/>
    <w:rsid w:val="7FDEFABD"/>
    <w:rsid w:val="7FED9C33"/>
    <w:rsid w:val="8BBD4798"/>
    <w:rsid w:val="8FF5FE65"/>
    <w:rsid w:val="9F8BB440"/>
    <w:rsid w:val="A97F3DF6"/>
    <w:rsid w:val="AE9F7669"/>
    <w:rsid w:val="AFBEA901"/>
    <w:rsid w:val="B7ED71E7"/>
    <w:rsid w:val="B7EF0DC2"/>
    <w:rsid w:val="B7FB995A"/>
    <w:rsid w:val="B7FFADDC"/>
    <w:rsid w:val="B9DC9B89"/>
    <w:rsid w:val="BF7DD13A"/>
    <w:rsid w:val="C4FFF488"/>
    <w:rsid w:val="CBFFA561"/>
    <w:rsid w:val="CFBFCB28"/>
    <w:rsid w:val="CFD9A88E"/>
    <w:rsid w:val="CFE302B4"/>
    <w:rsid w:val="D6CF0EAE"/>
    <w:rsid w:val="DB5FF587"/>
    <w:rsid w:val="DE3617E0"/>
    <w:rsid w:val="DF37EAFA"/>
    <w:rsid w:val="DF97704C"/>
    <w:rsid w:val="E2FD1EE2"/>
    <w:rsid w:val="E47797E1"/>
    <w:rsid w:val="E7B7CF84"/>
    <w:rsid w:val="E91F3B6E"/>
    <w:rsid w:val="EEBF6288"/>
    <w:rsid w:val="EF3FCFE9"/>
    <w:rsid w:val="EF77F120"/>
    <w:rsid w:val="EFF5133F"/>
    <w:rsid w:val="EFFD1D6F"/>
    <w:rsid w:val="F3F78882"/>
    <w:rsid w:val="F57B314F"/>
    <w:rsid w:val="F7CF55AC"/>
    <w:rsid w:val="F7FD5B43"/>
    <w:rsid w:val="F997B9F8"/>
    <w:rsid w:val="FA57BC63"/>
    <w:rsid w:val="FA77811F"/>
    <w:rsid w:val="FB7EFCDA"/>
    <w:rsid w:val="FB97FD9A"/>
    <w:rsid w:val="FBDB599B"/>
    <w:rsid w:val="FBDBF26F"/>
    <w:rsid w:val="FBE65A39"/>
    <w:rsid w:val="FDDF0393"/>
    <w:rsid w:val="FDFEFF05"/>
    <w:rsid w:val="FDFFDEE8"/>
    <w:rsid w:val="FEEDBBDE"/>
    <w:rsid w:val="FF354254"/>
    <w:rsid w:val="FF5DD715"/>
    <w:rsid w:val="FFEFF7D0"/>
    <w:rsid w:val="FFFD2876"/>
    <w:rsid w:val="FFFE503D"/>
    <w:rsid w:val="FFFFF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next w:val="4"/>
    <w:qFormat/>
    <w:uiPriority w:val="0"/>
    <w:pPr>
      <w:spacing w:line="480" w:lineRule="exact"/>
      <w:jc w:val="center"/>
    </w:pPr>
    <w:rPr>
      <w:rFonts w:ascii="华文中宋" w:hAnsi="华文中宋" w:eastAsia="华文中宋"/>
      <w:b/>
      <w:sz w:val="36"/>
      <w:szCs w:val="44"/>
    </w:r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w:qFormat/>
    <w:uiPriority w:val="0"/>
    <w:pPr>
      <w:widowControl w:val="0"/>
      <w:ind w:firstLine="200" w:firstLineChars="200"/>
      <w:jc w:val="both"/>
    </w:pPr>
    <w:rPr>
      <w:rFonts w:ascii="仿宋_GB2312" w:hAnsi="Times New Roman" w:eastAsia="仿宋_GB2312" w:cs="Times New Roman"/>
      <w:kern w:val="2"/>
      <w:sz w:val="30"/>
      <w:szCs w:val="24"/>
      <w:lang w:val="en-US" w:eastAsia="zh-CN" w:bidi="ar-SA"/>
    </w:rPr>
  </w:style>
  <w:style w:type="paragraph" w:styleId="6">
    <w:name w:val="Plain Text"/>
    <w:unhideWhenUsed/>
    <w:qFormat/>
    <w:uiPriority w:val="99"/>
    <w:pPr>
      <w:widowControl w:val="0"/>
      <w:spacing w:line="576" w:lineRule="exact"/>
      <w:jc w:val="both"/>
    </w:pPr>
    <w:rPr>
      <w:rFonts w:ascii="宋体" w:hAnsi="Courier New" w:eastAsia="Times New Roman" w:cs="Times New Roman"/>
      <w:kern w:val="2"/>
      <w:sz w:val="21"/>
      <w:szCs w:val="21"/>
      <w:lang w:val="en-US" w:eastAsia="zh-CN" w:bidi="ar-SA"/>
    </w:rPr>
  </w:style>
  <w:style w:type="paragraph" w:styleId="7">
    <w:name w:val="Body Text Indent 2"/>
    <w:next w:val="8"/>
    <w:semiHidden/>
    <w:qFormat/>
    <w:uiPriority w:val="0"/>
    <w:pPr>
      <w:widowControl w:val="0"/>
      <w:ind w:firstLine="425"/>
      <w:jc w:val="both"/>
    </w:pPr>
    <w:rPr>
      <w:rFonts w:ascii="宋体" w:hAnsi="Times New Roman" w:eastAsia="宋体" w:cs="Times New Roman"/>
      <w:kern w:val="2"/>
      <w:sz w:val="28"/>
      <w:szCs w:val="20"/>
      <w:lang w:val="en-US" w:eastAsia="zh-CN" w:bidi="ar-SA"/>
    </w:rPr>
  </w:style>
  <w:style w:type="paragraph" w:styleId="8">
    <w:name w:val="Body Text First Indent 2"/>
    <w:next w:val="9"/>
    <w:qFormat/>
    <w:uiPriority w:val="0"/>
    <w:pPr>
      <w:widowControl w:val="0"/>
      <w:spacing w:after="120" w:line="240" w:lineRule="auto"/>
      <w:ind w:left="420" w:leftChars="200" w:firstLine="420" w:firstLineChars="200"/>
      <w:jc w:val="both"/>
    </w:pPr>
    <w:rPr>
      <w:rFonts w:ascii="仿宋_GB2312" w:hAnsi="Times New Roman" w:eastAsia="仿宋_GB2312" w:cs="Times New Roman"/>
      <w:kern w:val="2"/>
      <w:sz w:val="21"/>
      <w:szCs w:val="24"/>
      <w:lang w:val="en-US" w:eastAsia="zh-CN" w:bidi="ar-SA"/>
    </w:rPr>
  </w:style>
  <w:style w:type="paragraph" w:styleId="9">
    <w:name w:val="Body Text First Indent"/>
    <w:next w:val="1"/>
    <w:qFormat/>
    <w:uiPriority w:val="0"/>
    <w:pPr>
      <w:widowControl w:val="0"/>
      <w:spacing w:line="480" w:lineRule="exact"/>
      <w:ind w:firstLine="420" w:firstLineChars="100"/>
      <w:jc w:val="center"/>
    </w:pPr>
    <w:rPr>
      <w:rFonts w:ascii="华文中宋" w:hAnsi="华文中宋" w:eastAsia="华文中宋" w:cs="Times New Roman"/>
      <w:b/>
      <w:kern w:val="2"/>
      <w:sz w:val="36"/>
      <w:szCs w:val="44"/>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basedOn w:val="12"/>
    <w:qFormat/>
    <w:uiPriority w:val="0"/>
  </w:style>
  <w:style w:type="paragraph" w:customStyle="1" w:styleId="14">
    <w:name w:val="样式 小四 行距: 1.5 倍行距"/>
    <w:qFormat/>
    <w:uiPriority w:val="0"/>
    <w:pPr>
      <w:widowControl w:val="0"/>
      <w:ind w:firstLine="480" w:firstLineChars="200"/>
      <w:jc w:val="both"/>
    </w:pPr>
    <w:rPr>
      <w:rFonts w:ascii="Times New Roman" w:hAnsi="Times New Roman" w:eastAsia="宋体" w:cs="宋体"/>
      <w:kern w:val="2"/>
      <w:sz w:val="32"/>
      <w:szCs w:val="24"/>
      <w:lang w:val="en-US" w:eastAsia="zh-CN" w:bidi="ar-SA"/>
    </w:rPr>
  </w:style>
  <w:style w:type="paragraph" w:customStyle="1" w:styleId="15">
    <w:name w:val="Default"/>
    <w:basedOn w:val="16"/>
    <w:next w:val="2"/>
    <w:qFormat/>
    <w:uiPriority w:val="0"/>
    <w:pPr>
      <w:autoSpaceDE w:val="0"/>
      <w:autoSpaceDN w:val="0"/>
      <w:adjustRightInd w:val="0"/>
      <w:jc w:val="left"/>
    </w:pPr>
    <w:rPr>
      <w:rFonts w:ascii="宋体" w:hAnsi="宋体" w:eastAsia="宋体" w:cs="宋体"/>
      <w:color w:val="000000"/>
      <w:kern w:val="0"/>
      <w:sz w:val="24"/>
      <w:szCs w:val="24"/>
    </w:rPr>
  </w:style>
  <w:style w:type="paragraph" w:customStyle="1" w:styleId="16">
    <w:name w:val="纯文本1"/>
    <w:basedOn w:val="1"/>
    <w:qFormat/>
    <w:uiPriority w:val="0"/>
    <w:rPr>
      <w:rFonts w:ascii="宋体" w:hAnsi="Courier New" w:cs="Courier New"/>
      <w:sz w:val="21"/>
      <w:szCs w:val="21"/>
    </w:rPr>
  </w:style>
  <w:style w:type="paragraph" w:customStyle="1" w:styleId="17">
    <w:name w:val="Default1"/>
    <w:basedOn w:val="18"/>
    <w:next w:val="1"/>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8">
    <w:name w:val="Normal_14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887</Characters>
  <Lines>0</Lines>
  <Paragraphs>0</Paragraphs>
  <TotalTime>57</TotalTime>
  <ScaleCrop>false</ScaleCrop>
  <LinksUpToDate>false</LinksUpToDate>
  <CharactersWithSpaces>968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2023-06-22T08:17:00Z</dcterms:created>
  <dc:creator>邹述云</dc:creator>
  <cp:lastModifiedBy>邹述云</cp:lastModifiedBy>
  <cp:lastPrinted>2026-06-03T01:24:00Z</cp:lastPrinted>
  <dcterms:modified xsi:type="dcterms:W3CDTF">2026-06-02T15:13:53Z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6C4B7443CBE09FA54E491D6A5AF541E4_43</vt:lpwstr>
  </property>
</Properties>
</file>