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B5490">
      <w:pPr>
        <w:spacing w:before="312" w:beforeLines="100"/>
        <w:jc w:val="distribute"/>
        <w:rPr>
          <w:rFonts w:hint="eastAsia" w:eastAsia="方正小标宋简体"/>
          <w:bCs/>
          <w:color w:val="FF0000"/>
          <w:w w:val="66"/>
          <w:sz w:val="124"/>
        </w:rPr>
      </w:pPr>
      <w:r>
        <w:rPr>
          <w:rFonts w:hint="eastAsia" w:eastAsia="方正小标宋简体"/>
          <w:bCs/>
          <w:color w:val="FF0000"/>
          <w:w w:val="66"/>
          <w:sz w:val="124"/>
        </w:rPr>
        <w:t>南昌市生态环境局文件</w:t>
      </w:r>
    </w:p>
    <w:p w14:paraId="068B4386">
      <w:pPr>
        <w:keepNext w:val="0"/>
        <w:pageBreakBefore w:val="0"/>
        <w:kinsoku/>
        <w:wordWrap/>
        <w:overflowPunct/>
        <w:topLinePunct w:val="0"/>
        <w:autoSpaceDE/>
        <w:autoSpaceDN/>
        <w:bidi w:val="0"/>
        <w:adjustRightInd/>
        <w:snapToGrid/>
        <w:spacing w:line="560" w:lineRule="exact"/>
        <w:textAlignment w:val="auto"/>
        <w:rPr>
          <w:rFonts w:ascii="仿宋_GB2312" w:eastAsia="仿宋_GB2312"/>
          <w:sz w:val="32"/>
        </w:rPr>
      </w:pPr>
    </w:p>
    <w:p w14:paraId="1578DE75">
      <w:pPr>
        <w:keepNext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rPr>
      </w:pPr>
    </w:p>
    <w:p w14:paraId="3DC25226">
      <w:pPr>
        <w:keepNext w:val="0"/>
        <w:pageBreakBefore w:val="0"/>
        <w:kinsoku/>
        <w:wordWrap/>
        <w:overflowPunct/>
        <w:topLinePunct w:val="0"/>
        <w:autoSpaceDE/>
        <w:autoSpaceDN/>
        <w:bidi w:val="0"/>
        <w:adjustRightInd/>
        <w:snapToGrid/>
        <w:spacing w:line="500" w:lineRule="exact"/>
        <w:jc w:val="center"/>
        <w:textAlignment w:val="auto"/>
        <w:rPr>
          <w:rFonts w:hint="eastAsia" w:ascii="楷体_GB2312" w:eastAsia="楷体_GB2312"/>
          <w:bCs/>
          <w:color w:val="000000"/>
          <w:sz w:val="32"/>
          <w:szCs w:val="32"/>
        </w:rPr>
      </w:pPr>
      <w:r>
        <w:rPr>
          <w:rFonts w:hint="eastAsia" w:ascii="仿宋_GB2312" w:eastAsia="仿宋_GB2312"/>
          <w:bCs/>
          <w:color w:val="000000"/>
          <w:sz w:val="32"/>
          <w:szCs w:val="32"/>
          <w:lang w:eastAsia="zh-CN"/>
        </w:rPr>
        <w:t>洪环环评</w:t>
      </w:r>
      <w:r>
        <w:rPr>
          <w:rFonts w:hint="eastAsia" w:ascii="仿宋_GB2312" w:eastAsia="仿宋_GB2312"/>
          <w:bCs/>
          <w:color w:val="000000"/>
          <w:sz w:val="32"/>
          <w:szCs w:val="32"/>
        </w:rPr>
        <w:t>〔</w:t>
      </w:r>
      <w:r>
        <w:rPr>
          <w:rFonts w:ascii="仿宋_GB2312" w:eastAsia="仿宋_GB2312"/>
          <w:bCs/>
          <w:color w:val="000000"/>
          <w:sz w:val="32"/>
          <w:szCs w:val="32"/>
        </w:rPr>
        <w:t>20</w:t>
      </w:r>
      <w:r>
        <w:rPr>
          <w:rFonts w:hint="eastAsia" w:ascii="仿宋_GB2312" w:eastAsia="仿宋_GB2312"/>
          <w:bCs/>
          <w:color w:val="000000"/>
          <w:sz w:val="32"/>
          <w:szCs w:val="32"/>
          <w:lang w:val="en-US" w:eastAsia="zh-CN"/>
        </w:rPr>
        <w:t>2</w:t>
      </w:r>
      <w:r>
        <w:rPr>
          <w:rFonts w:hint="default" w:ascii="仿宋_GB2312" w:eastAsia="仿宋_GB2312"/>
          <w:bCs/>
          <w:color w:val="000000"/>
          <w:sz w:val="32"/>
          <w:szCs w:val="32"/>
          <w:lang w:val="en-US" w:eastAsia="zh-CN"/>
        </w:rPr>
        <w:t>6</w:t>
      </w:r>
      <w:r>
        <w:rPr>
          <w:rFonts w:hint="eastAsia" w:ascii="仿宋_GB2312" w:eastAsia="仿宋_GB2312"/>
          <w:bCs/>
          <w:color w:val="000000"/>
          <w:sz w:val="32"/>
          <w:szCs w:val="32"/>
        </w:rPr>
        <w:t>〕</w:t>
      </w:r>
      <w:r>
        <w:rPr>
          <w:rFonts w:hint="eastAsia" w:ascii="仿宋_GB2312" w:eastAsia="仿宋_GB2312"/>
          <w:bCs/>
          <w:color w:val="000000"/>
          <w:sz w:val="32"/>
          <w:szCs w:val="32"/>
          <w:lang w:val="en-US" w:eastAsia="zh-CN"/>
        </w:rPr>
        <w:t>45</w:t>
      </w:r>
      <w:r>
        <w:rPr>
          <w:rFonts w:hint="eastAsia" w:ascii="仿宋_GB2312" w:eastAsia="仿宋_GB2312"/>
          <w:bCs/>
          <w:color w:val="000000"/>
          <w:sz w:val="32"/>
          <w:szCs w:val="32"/>
        </w:rPr>
        <w:t>号</w:t>
      </w:r>
    </w:p>
    <w:p w14:paraId="0BB0CB9E">
      <w:pPr>
        <w:keepNext w:val="0"/>
        <w:pageBreakBefore w:val="0"/>
        <w:kinsoku/>
        <w:wordWrap/>
        <w:overflowPunct/>
        <w:topLinePunct w:val="0"/>
        <w:autoSpaceDE/>
        <w:autoSpaceDN/>
        <w:bidi w:val="0"/>
        <w:adjustRightInd/>
        <w:snapToGrid/>
        <w:spacing w:line="500" w:lineRule="exact"/>
        <w:textAlignment w:val="auto"/>
        <w:rPr>
          <w:rFonts w:hint="eastAsia"/>
          <w:b/>
          <w:bCs/>
          <w:color w:val="000000"/>
          <w:sz w:val="54"/>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116840</wp:posOffset>
                </wp:positionV>
                <wp:extent cx="60007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000750"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25pt;margin-top:9.2pt;height:0.05pt;width:472.5pt;z-index:251659264;mso-width-relative:page;mso-height-relative:page;" filled="f" stroked="t" coordsize="21600,21600" o:gfxdata="UEsDBAoAAAAAAIdO4kAAAAAAAAAAAAAAAAAEAAAAZHJzL1BLAwQUAAAACACHTuJA6uqEe9gAAAAJ&#10;AQAADwAAAGRycy9kb3ducmV2LnhtbE2PwW6DMBBE75X6D9ZW6i0xRIUSiskBqUoPlaLQHpqbg7eA&#10;aq8RdgL9+5pTc9yZp9mZYjcbza44ut6SgHgdAUNqrOqpFfD58brKgDkvSUltCQX8ooNdeX9XyFzZ&#10;iY54rX3LQgi5XArovB9yzl3ToZFubQek4H3b0UgfzrHlapRTCDeab6Io5Ub2FD50csCqw+anvhgB&#10;X4f9YXivqtS+nfbT3KZxfXzWQjw+xNELMI+z/4dhqR+qQxk6ne2FlGNawCrZJAENRvYELADZdhHO&#10;i5AALwt+u6D8A1BLAwQUAAAACACHTuJAgcRJuvcBAADnAwAADgAAAGRycy9lMm9Eb2MueG1srVO9&#10;jhMxEO6ReAfLPdnNoQvcKpsrLoQGQSTgASZe764l/8njZJOX4AWQ6KCipOdt7ngMxt5cDo4mBY09&#10;9oy/me+b8fx6bzTbyYDK2ZpPJyVn0grXKNvV/OOH1bOXnGEE24B2Vtb8IJFfL54+mQ++kheud7qR&#10;gRGIxWrwNe9j9FVRoOilAZw4Ly05WxcMRDqGrmgCDIRudHFRlrNicKHxwQmJSLfL0cmPiOEcQNe2&#10;SsilE1sjbRxRg9QQiRL2yiNf5GrbVor4rm1RRqZrTkxjXikJ2Zu0Fos5VF0A3ytxLAHOKeERJwPK&#10;UtIT1BIisG1Q/0AZJYJD18aJcKYYiWRFiMW0fKTN+x68zFxIavQn0fH/wYq3u3VgqqFJ4MyCoYbf&#10;ff5x++nrr59faL37/o1Nk0iDx4pib+w6HE/o1yEx3rfBpJ24sH0W9nASVu4jE3Q5K8vyxSVpLsg3&#10;e36ZEIuHpz5gfC2dYcmouVY2sYYKdm8wjqH3IelaWzZQvVdlRgSawZZ6T+DGEw+0XX6MTqtmpbRO&#10;TzB0mxsd2A5oDlYrKie3nmr4KyxlWQL2Y1x2jRPSS2he2YbFgyeFLH0MnmowsuFMS/pHyaJKoYqg&#10;9DmRlFpbUiEJO0qZrI1rDtSPrQ+q60mKrH2Oof5nzY6zmgbsz3NGevif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q6oR72AAAAAkBAAAPAAAAAAAAAAEAIAAAACIAAABkcnMvZG93bnJldi54bWxQ&#10;SwECFAAUAAAACACHTuJAgcRJuvcBAADnAwAADgAAAAAAAAABACAAAAAnAQAAZHJzL2Uyb0RvYy54&#10;bWxQSwUGAAAAAAYABgBZAQAAkAUAAAAA&#10;">
                <v:fill on="f" focussize="0,0"/>
                <v:stroke weight="1.5pt" color="#FF0000" joinstyle="round"/>
                <v:imagedata o:title=""/>
                <o:lock v:ext="edit" aspectratio="f"/>
              </v:line>
            </w:pict>
          </mc:Fallback>
        </mc:AlternateContent>
      </w:r>
    </w:p>
    <w:p w14:paraId="5F3F9D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pacing w:val="-11"/>
          <w:kern w:val="2"/>
          <w:sz w:val="44"/>
          <w:szCs w:val="44"/>
          <w:highlight w:val="none"/>
          <w:lang w:val="en-US" w:eastAsia="zh-CN" w:bidi="ar-SA"/>
        </w:rPr>
      </w:pPr>
      <w:r>
        <w:rPr>
          <w:rFonts w:hint="eastAsia" w:ascii="方正小标宋简体" w:hAnsi="方正小标宋简体" w:eastAsia="方正小标宋简体" w:cs="方正小标宋简体"/>
          <w:b w:val="0"/>
          <w:bCs w:val="0"/>
          <w:spacing w:val="-11"/>
          <w:kern w:val="2"/>
          <w:sz w:val="44"/>
          <w:szCs w:val="44"/>
          <w:highlight w:val="none"/>
          <w:lang w:val="en-US" w:eastAsia="zh-CN" w:bidi="ar-SA"/>
        </w:rPr>
        <w:t>关于南昌市体育运动学校新校区一期项目环境影响报告表的批复</w:t>
      </w:r>
    </w:p>
    <w:p w14:paraId="59598D7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 w:eastAsia="仿宋_GB2312" w:cs="Times New Roman"/>
          <w:sz w:val="32"/>
          <w:szCs w:val="32"/>
          <w:highlight w:val="yellow"/>
          <w:lang w:val="en-US" w:eastAsia="zh-CN"/>
        </w:rPr>
      </w:pPr>
    </w:p>
    <w:p w14:paraId="3B88515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lang w:eastAsia="zh-CN"/>
        </w:rPr>
        <w:t>南昌市体育运动学校</w:t>
      </w:r>
      <w:r>
        <w:rPr>
          <w:rFonts w:hint="eastAsia" w:ascii="仿宋_GB2312" w:hAnsi="仿宋" w:eastAsia="仿宋_GB2312" w:cs="Times New Roman"/>
          <w:color w:val="auto"/>
          <w:sz w:val="32"/>
          <w:szCs w:val="32"/>
          <w:highlight w:val="none"/>
        </w:rPr>
        <w:t>：</w:t>
      </w:r>
    </w:p>
    <w:p w14:paraId="744CAD1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你单位报送的南昌市体育运动学校新校区一期项目环境影响评价文件及相关报批申请材料收悉。经形式审查，符合我省建设项目环境影响评价文件告知承诺审批的相关要求。</w:t>
      </w:r>
    </w:p>
    <w:p w14:paraId="18952D6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本项目</w:t>
      </w:r>
      <w:r>
        <w:rPr>
          <w:rFonts w:hint="eastAsia" w:ascii="仿宋_GB2312" w:hAnsi="仿宋" w:eastAsia="仿宋_GB2312" w:cs="Times New Roman"/>
          <w:color w:val="auto"/>
          <w:sz w:val="32"/>
          <w:szCs w:val="32"/>
          <w:highlight w:val="none"/>
          <w:lang w:val="en-US" w:eastAsia="zh-CN"/>
        </w:rPr>
        <w:t>属于</w:t>
      </w:r>
      <w:r>
        <w:rPr>
          <w:rFonts w:hint="eastAsia" w:ascii="仿宋_GB2312" w:hAnsi="仿宋" w:eastAsia="仿宋_GB2312" w:cs="Times New Roman"/>
          <w:sz w:val="32"/>
          <w:szCs w:val="32"/>
          <w:highlight w:val="none"/>
          <w:lang w:val="en-US" w:eastAsia="zh-CN"/>
        </w:rPr>
        <w:t>“学校”</w:t>
      </w:r>
      <w:r>
        <w:rPr>
          <w:rFonts w:hint="eastAsia" w:ascii="仿宋_GB2312" w:hAnsi="仿宋" w:eastAsia="仿宋_GB2312" w:cs="Times New Roman"/>
          <w:color w:val="auto"/>
          <w:sz w:val="32"/>
          <w:szCs w:val="32"/>
          <w:highlight w:val="none"/>
          <w:lang w:val="en-US" w:eastAsia="zh-CN"/>
        </w:rPr>
        <w:t>，</w:t>
      </w:r>
      <w:r>
        <w:rPr>
          <w:rFonts w:hint="eastAsia" w:ascii="仿宋_GB2312" w:hAnsi="仿宋" w:eastAsia="仿宋_GB2312" w:cs="Times New Roman"/>
          <w:sz w:val="32"/>
          <w:szCs w:val="32"/>
          <w:highlight w:val="none"/>
        </w:rPr>
        <w:t>属于</w:t>
      </w:r>
      <w:r>
        <w:rPr>
          <w:rFonts w:hint="eastAsia" w:ascii="仿宋_GB2312" w:hAnsi="仿宋" w:eastAsia="仿宋_GB2312" w:cs="Times New Roman"/>
          <w:sz w:val="32"/>
          <w:szCs w:val="32"/>
          <w:highlight w:val="none"/>
          <w:lang w:eastAsia="zh-CN"/>
        </w:rPr>
        <w:t>新建</w:t>
      </w:r>
      <w:r>
        <w:rPr>
          <w:rFonts w:hint="eastAsia" w:ascii="仿宋_GB2312" w:hAnsi="仿宋" w:eastAsia="仿宋_GB2312" w:cs="Times New Roman"/>
          <w:sz w:val="32"/>
          <w:szCs w:val="32"/>
          <w:highlight w:val="none"/>
        </w:rPr>
        <w:t>项目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val="en-US" w:eastAsia="zh-CN"/>
        </w:rPr>
        <w:t>位于南昌市高新区宝塔路东侧，爱莲路南侧，瑶湖东岸（B06地块），项目主要建设内容包括教学楼</w:t>
      </w:r>
      <w:bookmarkStart w:id="0" w:name="_GoBack"/>
      <w:bookmarkEnd w:id="0"/>
      <w:r>
        <w:rPr>
          <w:rFonts w:hint="eastAsia" w:ascii="仿宋_GB2312" w:hAnsi="仿宋" w:eastAsia="仿宋_GB2312" w:cs="Times New Roman"/>
          <w:color w:val="auto"/>
          <w:sz w:val="32"/>
          <w:szCs w:val="32"/>
          <w:highlight w:val="none"/>
          <w:lang w:val="en-US" w:eastAsia="zh-CN"/>
        </w:rPr>
        <w:t>（内含生物、化学实验室）、食堂、运动场等。根据江西南大融汇环境技术有限公司编制的《南昌市体育运动学校新校区一期项目环境影响报告表》对该项目开展环境影响评价的结论</w:t>
      </w:r>
      <w:r>
        <w:rPr>
          <w:rFonts w:hint="eastAsia" w:ascii="仿宋_GB2312" w:hAnsi="仿宋" w:eastAsia="仿宋_GB2312" w:cs="Times New Roman"/>
          <w:sz w:val="32"/>
          <w:szCs w:val="32"/>
          <w:highlight w:val="none"/>
          <w:lang w:val="en-US" w:eastAsia="zh-CN"/>
        </w:rPr>
        <w:t>，在全面落实报告表提出的各项防治生态影响和环境污染措施、防范环境风险措施和你单位承诺，以及南昌市生态环境分区管控要求的前提下，工程建设对环境的不利影响能够得到缓解和控制，原则同意该项目开工建设。</w:t>
      </w:r>
    </w:p>
    <w:p w14:paraId="6A662B7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你单位应严格落实主体责任，认真落实各项生态环境保护和风险防范措施，严格执行配套建设的环保设施与主体工程同时设计、同时施工、同时投产的环保“三同时”和排污许可制度，落实环保设备设施安全生产相关法律法规要求，并履行相关安全生产手续。确保各项污染物排放满足国家、地方相关标准和要求。开展环境保护验收，手续齐全合格后方可正式投入生产。建设项目的性质、规模、地点、采用的生产工艺或者防治污染措施发生重大变动的，你单位应当依法重新报批该项目的环境影响评价文件。项目</w:t>
      </w:r>
      <w:r>
        <w:rPr>
          <w:rFonts w:hint="default" w:ascii="仿宋_GB2312" w:hAnsi="仿宋" w:eastAsia="仿宋_GB2312" w:cs="Times New Roman"/>
          <w:sz w:val="32"/>
          <w:szCs w:val="32"/>
          <w:highlight w:val="none"/>
          <w:lang w:val="en-US" w:eastAsia="zh-CN"/>
        </w:rPr>
        <w:t>建成后</w:t>
      </w:r>
      <w:r>
        <w:rPr>
          <w:rFonts w:hint="eastAsia" w:ascii="仿宋_GB2312" w:hAnsi="仿宋" w:eastAsia="仿宋_GB2312" w:cs="Times New Roman"/>
          <w:sz w:val="32"/>
          <w:szCs w:val="32"/>
          <w:highlight w:val="none"/>
          <w:lang w:val="en-US" w:eastAsia="zh-CN"/>
        </w:rPr>
        <w:t>主要污染物排放总量须满足以下总量控制指标要求，即：COD≤4.022吨/年,NH</w:t>
      </w:r>
      <w:r>
        <w:rPr>
          <w:rFonts w:hint="eastAsia" w:ascii="仿宋_GB2312" w:hAnsi="仿宋" w:eastAsia="仿宋_GB2312" w:cs="Times New Roman"/>
          <w:sz w:val="32"/>
          <w:szCs w:val="32"/>
          <w:highlight w:val="none"/>
          <w:vertAlign w:val="subscript"/>
          <w:lang w:val="en-US" w:eastAsia="zh-CN"/>
        </w:rPr>
        <w:t>3</w:t>
      </w:r>
      <w:r>
        <w:rPr>
          <w:rFonts w:hint="eastAsia" w:ascii="仿宋_GB2312" w:hAnsi="仿宋" w:eastAsia="仿宋_GB2312" w:cs="Times New Roman"/>
          <w:sz w:val="32"/>
          <w:szCs w:val="32"/>
          <w:highlight w:val="none"/>
          <w:lang w:val="en-US" w:eastAsia="zh-CN"/>
        </w:rPr>
        <w:t>-N≤0.402吨/年,TP≤0.04吨/年。</w:t>
      </w:r>
    </w:p>
    <w:p w14:paraId="3E0B7A2F">
      <w:pPr>
        <w:pStyle w:val="6"/>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请市生态环境综合执法支队，高新生态环境局加强对该项目的环境监管，监督该单位认真落实各项环境保护要求。一经发现存在不符合告知承诺制或环境影响评价文件存在重大质量问题，我局将依法撤销审批决定，造成的一切法律后果和经济损失均由你单位承担。</w:t>
      </w:r>
    </w:p>
    <w:p w14:paraId="797D1251">
      <w:pPr>
        <w:pStyle w:val="6"/>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cs="Times New Roman"/>
          <w:sz w:val="32"/>
          <w:szCs w:val="32"/>
          <w:highlight w:val="yellow"/>
          <w:lang w:val="en-US" w:eastAsia="zh-CN"/>
        </w:rPr>
      </w:pPr>
    </w:p>
    <w:p w14:paraId="2D4FA37A">
      <w:pPr>
        <w:keepNext w:val="0"/>
        <w:pageBreakBefore w:val="0"/>
        <w:kinsoku/>
        <w:wordWrap/>
        <w:overflowPunct/>
        <w:topLinePunct w:val="0"/>
        <w:autoSpaceDE/>
        <w:autoSpaceDN/>
        <w:bidi w:val="0"/>
        <w:adjustRightInd/>
        <w:snapToGrid/>
        <w:spacing w:line="460" w:lineRule="exact"/>
        <w:ind w:firstLine="640" w:firstLineChars="200"/>
        <w:jc w:val="right"/>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 xml:space="preserve">                               </w:t>
      </w:r>
      <w:r>
        <w:rPr>
          <w:rFonts w:hint="eastAsia" w:ascii="仿宋_GB2312" w:hAnsi="Times New Roman" w:eastAsia="仿宋_GB2312" w:cs="Times New Roman"/>
          <w:sz w:val="32"/>
          <w:szCs w:val="32"/>
          <w:highlight w:val="none"/>
        </w:rPr>
        <w:t>南昌市生态环境局</w:t>
      </w:r>
    </w:p>
    <w:p w14:paraId="631713EC">
      <w:pPr>
        <w:keepNext w:val="0"/>
        <w:pageBreakBefore w:val="0"/>
        <w:kinsoku/>
        <w:wordWrap/>
        <w:overflowPunct/>
        <w:topLinePunct w:val="0"/>
        <w:autoSpaceDE/>
        <w:autoSpaceDN/>
        <w:bidi w:val="0"/>
        <w:adjustRightInd/>
        <w:snapToGrid/>
        <w:spacing w:line="460" w:lineRule="exact"/>
        <w:ind w:firstLine="640" w:firstLineChars="200"/>
        <w:jc w:val="right"/>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 xml:space="preserve">                                </w:t>
      </w: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6</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25</w:t>
      </w:r>
      <w:r>
        <w:rPr>
          <w:rFonts w:hint="eastAsia" w:ascii="仿宋_GB2312" w:hAnsi="Times New Roman" w:eastAsia="仿宋_GB2312" w:cs="Times New Roman"/>
          <w:sz w:val="32"/>
          <w:szCs w:val="32"/>
          <w:highlight w:val="none"/>
        </w:rPr>
        <w:t>日</w:t>
      </w:r>
    </w:p>
    <w:p w14:paraId="2B6C8551">
      <w:pPr>
        <w:keepNext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Times New Roman" w:eastAsia="仿宋_GB2312" w:cs="Times New Roman"/>
          <w:sz w:val="32"/>
          <w:szCs w:val="32"/>
          <w:highlight w:val="none"/>
        </w:rPr>
      </w:pPr>
    </w:p>
    <w:p w14:paraId="46E99288">
      <w:pPr>
        <w:keepNext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（此件主动公开)</w:t>
      </w:r>
    </w:p>
    <w:p w14:paraId="27A38273">
      <w:pPr>
        <w:keepLines/>
        <w:widowControl/>
        <w:spacing w:before="156" w:after="156" w:line="400" w:lineRule="exact"/>
        <w:ind w:left="183" w:leftChars="87" w:firstLine="136" w:firstLineChars="50"/>
        <w:rPr>
          <w:rFonts w:hint="eastAsia" w:ascii="仿宋_GB2312" w:hAnsi="Times New Roman" w:eastAsia="仿宋_GB2312" w:cs="Adobe 仿宋 Std R"/>
          <w:color w:val="auto"/>
          <w:spacing w:val="-4"/>
          <w:sz w:val="28"/>
          <w:szCs w:val="28"/>
          <w:lang w:bidi="ar-SA"/>
        </w:rPr>
      </w:pPr>
      <w:r>
        <w:rPr>
          <w:rFonts w:hint="eastAsia" w:ascii="仿宋_GB2312" w:hAnsi="Times New Roman" w:eastAsia="仿宋_GB2312" w:cs="Adobe 仿宋 Std R"/>
          <w:color w:val="auto"/>
          <w:spacing w:val="-4"/>
          <w:sz w:val="28"/>
          <w:szCs w:val="28"/>
          <w:lang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47625</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5pt;height:0pt;width:441pt;z-index:251660288;mso-width-relative:page;mso-height-relative:page;" filled="f" stroked="t" coordsize="21600,21600" o:gfxdata="UEsDBAoAAAAAAIdO4kAAAAAAAAAAAAAAAAAEAAAAZHJzL1BLAwQUAAAACACHTuJAS1HgD9MAAAAE&#10;AQAADwAAAGRycy9kb3ducmV2LnhtbE2PQUvDQBCF74L/YRnBm920aBrSbIqIehEsrWKv0+w0Cc3O&#10;huy2af+9oxc9frzhvW+K5dl16kRDaD0bmE4SUMSVty3XBj4/Xu4yUCEiW+w8k4ELBViW11cF5taP&#10;vKbTJtZKSjjkaKCJsc+1DlVDDsPE98SS7f3gMAoOtbYDjlLuOj1LklQ7bFkWGuzpqaHqsDk6A9kW&#10;x9Vz+5jeV/U23b9f5q9fqzdjbm+myQJUpHP8O4YffVGHUpx2/sg2qM6APBINzB9ASZhlM+HdL+uy&#10;0P/ly29QSwMEFAAAAAgAh07iQPUgmXX2AQAA5AMAAA4AAABkcnMvZTJvRG9jLnhtbK1TzW4TMRC+&#10;I/EOlu9kN1Va6CqbHhrKBUEk4AEmXu+uJf/J42STl+AFkLjBiSN33obyGIy9aUrbSw7swTv2jL+Z&#10;75vx/GpnNNvKgMrZmk8nJWfSCtco29X808ebF684wwi2Ae2srPleIr9aPH82H3wlz1zvdCMDIxCL&#10;1eBr3sfoq6JA0UsDOHFeWnK2LhiItA1d0QQYCN3o4qwsL4rBhcYHJyQinS5HJz8ghlMAXdsqIZdO&#10;bIy0cUQNUkMkStgrj3yRq21bKeL7tkUZma45MY15pSRkr9NaLOZQdQF8r8ShBDilhEecDChLSY9Q&#10;S4jANkE9gTJKBIeujRPhTDESyYoQi2n5SJsPPXiZuZDU6I+i4/+DFe+2q8BUU/NLziwYavjtl5+/&#10;P3/78+srrbc/vrPLJNLgsaLYa7sKhx36VUiMd20w6U9c2C4Luz8KK3eRCTo8vyjLlyVpLu58xf1F&#10;HzC+kc6wZNRcK5s4QwXbtxgpGYXehaRjbdlQ89lsdk5wQAPYUuPJNJ5IoO3yXXRaNTdK63QDQ7e+&#10;1oFtIQ1B/hIlwn0QlpIsAfsxLrvG8eglNK9tw+LekzyWXgVPJRjZcKYlPaJkESBUEZQ+JZJSa0sV&#10;JFVHHZO1ds2emrHxQXU9KTHNVSYPNT/XexjUNF3/7jPS/eNc/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UeAP0wAAAAQBAAAPAAAAAAAAAAEAIAAAACIAAABkcnMvZG93bnJldi54bWxQSwECFAAU&#10;AAAACACHTuJA9SCZdfYBAADkAwAADgAAAAAAAAABACAAAAAiAQAAZHJzL2Uyb0RvYy54bWxQSwUG&#10;AAAAAAYABgBZAQAAigUAAAAA&#10;">
                <v:fill on="f" focussize="0,0"/>
                <v:stroke weight="0.35pt" color="#000000" joinstyle="round"/>
                <v:imagedata o:title=""/>
                <o:lock v:ext="edit" aspectratio="f"/>
              </v:line>
            </w:pict>
          </mc:Fallback>
        </mc:AlternateContent>
      </w:r>
      <w:r>
        <w:rPr>
          <w:rFonts w:hint="eastAsia" w:ascii="仿宋_GB2312" w:hAnsi="Times New Roman" w:eastAsia="仿宋_GB2312" w:cs="Adobe 仿宋 Std R"/>
          <w:color w:val="auto"/>
          <w:spacing w:val="-4"/>
          <w:sz w:val="28"/>
          <w:szCs w:val="28"/>
          <w:lang w:bidi="ar-SA"/>
        </w:rPr>
        <w:t>抄送：市生态环境</w:t>
      </w:r>
      <w:r>
        <w:rPr>
          <w:rFonts w:hint="eastAsia" w:ascii="仿宋_GB2312" w:hAnsi="Times New Roman" w:eastAsia="仿宋_GB2312" w:cs="Adobe 仿宋 Std R"/>
          <w:color w:val="auto"/>
          <w:spacing w:val="-4"/>
          <w:sz w:val="28"/>
          <w:szCs w:val="28"/>
          <w:lang w:val="en-US" w:eastAsia="zh-CN" w:bidi="ar-SA"/>
        </w:rPr>
        <w:t>保护</w:t>
      </w:r>
      <w:r>
        <w:rPr>
          <w:rFonts w:hint="eastAsia" w:ascii="仿宋_GB2312" w:hAnsi="Times New Roman" w:eastAsia="仿宋_GB2312" w:cs="Adobe 仿宋 Std R"/>
          <w:color w:val="auto"/>
          <w:spacing w:val="-4"/>
          <w:sz w:val="28"/>
          <w:szCs w:val="28"/>
          <w:lang w:bidi="ar-SA"/>
        </w:rPr>
        <w:t>综合执法支队，</w:t>
      </w:r>
      <w:r>
        <w:rPr>
          <w:rFonts w:hint="eastAsia" w:ascii="仿宋_GB2312" w:hAnsi="Times New Roman" w:eastAsia="仿宋_GB2312" w:cs="Adobe 仿宋 Std R"/>
          <w:color w:val="auto"/>
          <w:spacing w:val="-4"/>
          <w:sz w:val="28"/>
          <w:szCs w:val="28"/>
          <w:lang w:eastAsia="zh-CN" w:bidi="ar-SA"/>
        </w:rPr>
        <w:t>高新</w:t>
      </w:r>
      <w:r>
        <w:rPr>
          <w:rFonts w:hint="eastAsia" w:ascii="仿宋_GB2312" w:hAnsi="Times New Roman" w:eastAsia="仿宋_GB2312" w:cs="Adobe 仿宋 Std R"/>
          <w:color w:val="auto"/>
          <w:spacing w:val="-4"/>
          <w:sz w:val="28"/>
          <w:szCs w:val="28"/>
          <w:lang w:bidi="ar-SA"/>
        </w:rPr>
        <w:t>生态环境局，生态环境</w:t>
      </w:r>
    </w:p>
    <w:p w14:paraId="534280C6">
      <w:pPr>
        <w:keepLines/>
        <w:widowControl/>
        <w:spacing w:before="156" w:after="156" w:line="400" w:lineRule="exact"/>
        <w:ind w:left="183" w:leftChars="87" w:firstLine="952" w:firstLineChars="350"/>
        <w:rPr>
          <w:rFonts w:hint="eastAsia" w:ascii="仿宋_GB2312" w:hAnsi="Times New Roman" w:eastAsia="仿宋_GB2312" w:cs="Adobe 仿宋 Std R"/>
          <w:color w:val="auto"/>
          <w:spacing w:val="-4"/>
          <w:sz w:val="28"/>
          <w:szCs w:val="28"/>
          <w:lang w:bidi="ar-SA"/>
        </w:rPr>
      </w:pPr>
      <w:r>
        <w:rPr>
          <w:rFonts w:hint="eastAsia" w:ascii="仿宋_GB2312" w:hAnsi="Times New Roman" w:eastAsia="仿宋_GB2312" w:cs="Adobe 仿宋 Std R"/>
          <w:color w:val="auto"/>
          <w:spacing w:val="-4"/>
          <w:sz w:val="28"/>
          <w:szCs w:val="28"/>
          <w:lang w:bidi="ar-SA"/>
        </w:rPr>
        <w:t>监测科、辐射安全与噪声管理科、水生态环境科、大气环境</w:t>
      </w:r>
    </w:p>
    <w:p w14:paraId="66904456">
      <w:pPr>
        <w:keepLines/>
        <w:widowControl/>
        <w:spacing w:before="156" w:after="156" w:line="400" w:lineRule="exact"/>
        <w:ind w:left="183" w:leftChars="87" w:firstLine="952" w:firstLineChars="350"/>
        <w:rPr>
          <w:rFonts w:hint="eastAsia" w:ascii="仿宋_GB2312" w:hAnsi="Times New Roman" w:eastAsia="仿宋_GB2312" w:cs="Adobe 仿宋 Std R"/>
          <w:color w:val="auto"/>
          <w:spacing w:val="-4"/>
          <w:sz w:val="28"/>
          <w:szCs w:val="28"/>
          <w:lang w:bidi="ar-SA"/>
        </w:rPr>
      </w:pPr>
      <w:r>
        <w:rPr>
          <w:rFonts w:hint="eastAsia" w:ascii="仿宋_GB2312" w:hAnsi="Times New Roman" w:eastAsia="仿宋_GB2312" w:cs="Adobe 仿宋 Std R"/>
          <w:color w:val="auto"/>
          <w:spacing w:val="-4"/>
          <w:sz w:val="28"/>
          <w:szCs w:val="28"/>
          <w:lang w:bidi="ar-SA"/>
        </w:rPr>
        <w:t>科、土壤生态环境科</w:t>
      </w:r>
      <w:r>
        <w:rPr>
          <w:rFonts w:hint="eastAsia" w:ascii="仿宋_GB2312"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295910</wp:posOffset>
                </wp:positionV>
                <wp:extent cx="56007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3.3pt;height:0pt;width:441pt;z-index:251662336;mso-width-relative:page;mso-height-relative:page;" filled="f" stroked="t" coordsize="21600,21600" o:gfxdata="UEsDBAoAAAAAAIdO4kAAAAAAAAAAAAAAAAAEAAAAZHJzL1BLAwQUAAAACACHTuJA/nzki9UAAAAG&#10;AQAADwAAAGRycy9kb3ducmV2LnhtbE2PQUvDQBCF74L/YRnBm920SAgxm0KCHnpQsC2ot212TILZ&#10;2ZidtPXfO+JBj++94b1vivXZD+qIU+wDGVguElBITXA9tQb2u4ebDFRkS84OgdDAF0ZYl5cXhc1d&#10;ONEzHrfcKimhmFsDHfOYax2bDr2NizAiSfYeJm9Z5NRqN9mTlPtBr5Ik1d72JAudHbHusPnYzt4A&#10;x5fXJ543n1VaPda4q97qe70x5vpqmdyBYjzz3zH84As6lMJ0CDO5qAYD8ggbuE1TUJJm2UqMw6+h&#10;y0L/xy+/AVBLAwQUAAAACACHTuJAdtXOjfUBAADmAwAADgAAAGRycy9lMm9Eb2MueG1srVPNbhMx&#10;EL4j8Q6W72Q3RW3RKpseGsoFQSXgASa2d9eS/+RxsslL8AJI3ODEkTtvQ3kMxt40hXLJgT14x57x&#10;N/N9M15c7axhWxVRe9fy+azmTDnhpXZ9yz+8v3n2gjNM4CQY71TL9wr51fLpk8UYGnXmB2+kioxA&#10;HDZjaPmQUmiqCsWgLODMB+XI2floIdE29pWMMBK6NdVZXV9Uo48yRC8UIp2uJic/IMZTAH3XaaFW&#10;XmyscmlCjcpAIko46IB8WartOiXS265DlZhpOTFNZaUkZK/zWi0X0PQRwqDFoQQ4pYRHnCxoR0mP&#10;UCtIwDZR/wNltYgefZdmwttqIlIUIRbz+pE27wYIqnAhqTEcRcf/ByvebG8j05ImYc6ZA0sdv/v0&#10;/efHL79+fKb17ttXRh6SaQzYUPS1u42HHYbbmDnvumjzn9iwXZF2f5RW7RITdHh+UdeXNaku7n3V&#10;w8UQMb1S3rJstNxol1lDA9vXmCgZhd6H5GPj2Njy5/PLc4IDGsGOWk+mDUQDXV/uojda3mhj8g2M&#10;/fraRLaFPAbly5QI96+wnGQFOExxxTUNyKBAvnSSpX0gfRy9C55LsEpyZhQ9o2wRIDQJtDklklIb&#10;RxVkVScds7X2ck/t2ISo+4GUKMKXGGp/qfcwqnm+/twXpIfn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zki9UAAAAGAQAADwAAAAAAAAABACAAAAAiAAAAZHJzL2Rvd25yZXYueG1sUEsBAhQA&#10;FAAAAAgAh07iQHbVzo31AQAA5gMAAA4AAAAAAAAAAQAgAAAAJAEAAGRycy9lMm9Eb2MueG1sUEsF&#10;BgAAAAAGAAYAWQEAAIsFAAAAAA==&#10;">
                <v:fill on="f" focussize="0,0"/>
                <v:stroke weight="0.25pt" color="#000000" joinstyle="round"/>
                <v:imagedata o:title=""/>
                <o:lock v:ext="edit" aspectratio="f"/>
              </v:line>
            </w:pict>
          </mc:Fallback>
        </mc:AlternateContent>
      </w:r>
      <w:r>
        <w:rPr>
          <w:rFonts w:hint="eastAsia" w:ascii="仿宋_GB2312" w:hAnsi="Times New Roman" w:eastAsia="仿宋_GB2312" w:cs="Adobe 仿宋 Std R"/>
          <w:color w:val="auto"/>
          <w:spacing w:val="-4"/>
          <w:sz w:val="28"/>
          <w:szCs w:val="28"/>
          <w:lang w:bidi="ar-SA"/>
        </w:rPr>
        <w:t>。</w:t>
      </w:r>
    </w:p>
    <w:p w14:paraId="608CB959">
      <w:pPr>
        <w:keepLines/>
        <w:widowControl/>
        <w:spacing w:before="156" w:after="156" w:line="400" w:lineRule="exact"/>
        <w:ind w:firstLine="280" w:firstLineChars="100"/>
        <w:rPr>
          <w:rFonts w:hint="eastAsia"/>
          <w:highlight w:val="none"/>
          <w:lang w:val="en-US" w:eastAsia="zh-CN"/>
        </w:rPr>
      </w:pPr>
      <w:r>
        <w:rPr>
          <w:rFonts w:hint="eastAsia" w:ascii="仿宋_GB2312"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327025</wp:posOffset>
                </wp:positionV>
                <wp:extent cx="56007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5.75pt;height:0pt;width:441pt;z-index:251661312;mso-width-relative:page;mso-height-relative:page;" filled="f" stroked="t" coordsize="21600,21600" o:gfxdata="UEsDBAoAAAAAAIdO4kAAAAAAAAAAAAAAAAAEAAAAZHJzL1BLAwQUAAAACACHTuJAwbTD5NUAAAAG&#10;AQAADwAAAGRycy9kb3ducmV2LnhtbE2PQUvDQBCF74L/YRnBm92k2BhiNkVEvQiWVrHXaXaaBLOz&#10;Ibtt2n/viAc9vveG974plyfXqyONofNsIJ0loIhrbztuDHy8P9/koEJEtth7JgNnCrCsLi9KLKyf&#10;eE3HTWyUlHAo0EAb41BoHeqWHIaZH4gl2/vRYRQ5NtqOOEm56/U8STLtsGNZaHGgx5bqr83BGci3&#10;OK2euofstm622f7tfPfyuXo15voqTe5BRTrFv2P4wRd0qIRp5w9sg+oNyCPRwCJdgJI0z+di7H4N&#10;XZX6P371DVBLAwQUAAAACACHTuJAZUGCkPYBAADmAwAADgAAAGRycy9lMm9Eb2MueG1srVPNjtMw&#10;EL4j8Q6W7zRp1V1Q1HQPW5YLgkrAA0wdJ7HkP3ncpn0JXgCJG5w4cudtWB6DsdPtsruXHsjBGXvG&#10;38z3zXhxtTea7WRA5WzNp5OSM2mFa5Ttav7p482LV5xhBNuAdlbW/CCRXy2fP1sMvpIz1zvdyMAI&#10;xGI1+Jr3MfqqKFD00gBOnJeWnK0LBiJtQ1c0AQZCN7qYleVlMbjQ+OCERKTT1ejkR8RwDqBrWyXk&#10;yomtkTaOqEFqiEQJe+WRL3O1bStFfN+2KCPTNSemMa+UhOxNWovlAqougO+VOJYA55TwiJMBZSnp&#10;CWoFEdg2qCdQRong0LVxIpwpRiJZEWIxLR9p86EHLzMXkhr9SXT8f7Di3W4dmGpoEmacWTDU8dsv&#10;P39//vbn11dab398Z+QhmQaPFUVf23U47tCvQ+K8b4NJf2LD9lnaw0lauY9M0OHFZVm+LEl1cecr&#10;7i/6gPGNdIYlo+Za2cQaKti9xUjJKPQuJB1ry4aaz+fzC4IDGsGWWk+m8UQDbZfvotOquVFapxsY&#10;us21DmwHaQzylygR7oOwlGQF2I9x2TUOSC+heW0bFg+e9LH0LngqwciGMy3pGSWLAKGKoPQ5kZRa&#10;W6ogqTrqmKyNaw7Ujq0PqutJiWmuMnmo/bne46im+fp3n5Hun+f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G0w+TVAAAABgEAAA8AAAAAAAAAAQAgAAAAIgAAAGRycy9kb3ducmV2LnhtbFBLAQIU&#10;ABQAAAAIAIdO4kBlQYKQ9gEAAOYDAAAOAAAAAAAAAAEAIAAAACQBAABkcnMvZTJvRG9jLnhtbFBL&#10;BQYAAAAABgAGAFkBAACMBQAAAAA=&#10;">
                <v:fill on="f" focussize="0,0"/>
                <v:stroke weight="0.35pt" color="#000000" joinstyle="round"/>
                <v:imagedata o:title=""/>
                <o:lock v:ext="edit" aspectratio="f"/>
              </v:line>
            </w:pict>
          </mc:Fallback>
        </mc:AlternateContent>
      </w:r>
      <w:r>
        <w:rPr>
          <w:rFonts w:hint="eastAsia" w:ascii="仿宋_GB2312" w:hAnsi="Times New Roman" w:eastAsia="仿宋_GB2312" w:cs="Times New Roman"/>
          <w:color w:val="auto"/>
          <w:sz w:val="28"/>
          <w:szCs w:val="28"/>
        </w:rPr>
        <w:t>南昌市生态环境局办公室               202</w:t>
      </w:r>
      <w:r>
        <w:rPr>
          <w:rFonts w:hint="default" w:ascii="仿宋_GB2312" w:hAnsi="Times New Roman" w:eastAsia="仿宋_GB2312" w:cs="Times New Roman"/>
          <w:color w:val="auto"/>
          <w:sz w:val="28"/>
          <w:szCs w:val="28"/>
          <w:lang w:val="en-US" w:eastAsia="zh-CN"/>
        </w:rPr>
        <w:t>6</w:t>
      </w:r>
      <w:r>
        <w:rPr>
          <w:rFonts w:hint="eastAsia" w:ascii="仿宋_GB2312" w:hAnsi="Times New Roman" w:eastAsia="仿宋_GB2312" w:cs="Times New Roman"/>
          <w:color w:val="auto"/>
          <w:sz w:val="28"/>
          <w:szCs w:val="28"/>
        </w:rPr>
        <w:t>年</w:t>
      </w:r>
      <w:r>
        <w:rPr>
          <w:rFonts w:hint="eastAsia" w:ascii="仿宋_GB2312" w:hAnsi="Times New Roman" w:eastAsia="仿宋_GB2312" w:cs="Times New Roman"/>
          <w:color w:val="auto"/>
          <w:sz w:val="28"/>
          <w:szCs w:val="28"/>
          <w:lang w:val="en-US" w:eastAsia="zh-CN"/>
        </w:rPr>
        <w:t>5</w:t>
      </w:r>
      <w:r>
        <w:rPr>
          <w:rFonts w:hint="eastAsia" w:ascii="仿宋_GB2312" w:hAnsi="Times New Roman" w:eastAsia="仿宋_GB2312" w:cs="Times New Roman"/>
          <w:color w:val="auto"/>
          <w:sz w:val="28"/>
          <w:szCs w:val="28"/>
        </w:rPr>
        <w:t>月</w:t>
      </w:r>
      <w:r>
        <w:rPr>
          <w:rFonts w:hint="eastAsia" w:ascii="仿宋_GB2312" w:hAnsi="Times New Roman" w:eastAsia="仿宋_GB2312" w:cs="Times New Roman"/>
          <w:color w:val="auto"/>
          <w:sz w:val="28"/>
          <w:szCs w:val="28"/>
          <w:lang w:val="en-US" w:eastAsia="zh-CN"/>
        </w:rPr>
        <w:t>25</w:t>
      </w:r>
      <w:r>
        <w:rPr>
          <w:rFonts w:hint="eastAsia" w:ascii="仿宋_GB2312" w:hAnsi="Times New Roman" w:eastAsia="仿宋_GB2312" w:cs="Times New Roman"/>
          <w:color w:val="auto"/>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Droid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roid Sans Ethiop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新宋体-18030">
    <w:altName w:val="宋体"/>
    <w:panose1 w:val="00000000000000000000"/>
    <w:charset w:val="00"/>
    <w:family w:val="auto"/>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roman"/>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Adobe 仿宋 Std R">
    <w:altName w:val="方正仿宋_GBK"/>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Droid Sans Ethiopic">
    <w:panose1 w:val="020B0606030804020204"/>
    <w:charset w:val="00"/>
    <w:family w:val="auto"/>
    <w:pitch w:val="default"/>
    <w:sig w:usb0="00000003" w:usb1="00000000" w:usb2="000008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OTYxMTVmMDFiYmM3YTAwNTBkNTUwNTJkYjYwZGIifQ=="/>
  </w:docVars>
  <w:rsids>
    <w:rsidRoot w:val="1D312D1D"/>
    <w:rsid w:val="05B00A2C"/>
    <w:rsid w:val="0B7FD093"/>
    <w:rsid w:val="0CD143AE"/>
    <w:rsid w:val="0CD52753"/>
    <w:rsid w:val="0E8448EF"/>
    <w:rsid w:val="106A7FAB"/>
    <w:rsid w:val="11773577"/>
    <w:rsid w:val="15BE749A"/>
    <w:rsid w:val="196F4348"/>
    <w:rsid w:val="198F181A"/>
    <w:rsid w:val="1BB7BF15"/>
    <w:rsid w:val="1D261599"/>
    <w:rsid w:val="1D312D1D"/>
    <w:rsid w:val="1DFD7E34"/>
    <w:rsid w:val="1FDE4068"/>
    <w:rsid w:val="22952662"/>
    <w:rsid w:val="25AB7207"/>
    <w:rsid w:val="28DB20F4"/>
    <w:rsid w:val="2922447C"/>
    <w:rsid w:val="2B057605"/>
    <w:rsid w:val="2B110F21"/>
    <w:rsid w:val="2BEFDAD2"/>
    <w:rsid w:val="2E087CF8"/>
    <w:rsid w:val="2F5C5190"/>
    <w:rsid w:val="32E24A80"/>
    <w:rsid w:val="32E3285E"/>
    <w:rsid w:val="34827606"/>
    <w:rsid w:val="3B9D66E7"/>
    <w:rsid w:val="3BC8069F"/>
    <w:rsid w:val="3DF4EC53"/>
    <w:rsid w:val="3E455F65"/>
    <w:rsid w:val="3F5F3299"/>
    <w:rsid w:val="3FA905DD"/>
    <w:rsid w:val="3FC9D00A"/>
    <w:rsid w:val="3FFED1DB"/>
    <w:rsid w:val="42AD4FC7"/>
    <w:rsid w:val="440816C7"/>
    <w:rsid w:val="45CF6C2C"/>
    <w:rsid w:val="46DC3DA9"/>
    <w:rsid w:val="4FFF09F5"/>
    <w:rsid w:val="547D5E3C"/>
    <w:rsid w:val="56DB0571"/>
    <w:rsid w:val="577D9EEC"/>
    <w:rsid w:val="579E42A0"/>
    <w:rsid w:val="59FFB9B5"/>
    <w:rsid w:val="5B3468A5"/>
    <w:rsid w:val="5FF76FE9"/>
    <w:rsid w:val="63FB8DF1"/>
    <w:rsid w:val="64B77904"/>
    <w:rsid w:val="65FBA6BD"/>
    <w:rsid w:val="677B17C1"/>
    <w:rsid w:val="67C177C6"/>
    <w:rsid w:val="67CBEBF3"/>
    <w:rsid w:val="67F8FEC3"/>
    <w:rsid w:val="6BDFC4C0"/>
    <w:rsid w:val="6BF787AA"/>
    <w:rsid w:val="6EEBCF4C"/>
    <w:rsid w:val="6EF528D2"/>
    <w:rsid w:val="6FEFF22D"/>
    <w:rsid w:val="71AC3EEB"/>
    <w:rsid w:val="72DC4389"/>
    <w:rsid w:val="730F5BA7"/>
    <w:rsid w:val="73D7E1BA"/>
    <w:rsid w:val="75DD75F1"/>
    <w:rsid w:val="75DDC71E"/>
    <w:rsid w:val="75FF4CFD"/>
    <w:rsid w:val="76FDB30F"/>
    <w:rsid w:val="77D4829C"/>
    <w:rsid w:val="77FF6ACE"/>
    <w:rsid w:val="797FFFD5"/>
    <w:rsid w:val="79FF927C"/>
    <w:rsid w:val="7AAB4F28"/>
    <w:rsid w:val="7AB903BD"/>
    <w:rsid w:val="7AEA18D0"/>
    <w:rsid w:val="7B7503B5"/>
    <w:rsid w:val="7BEB341C"/>
    <w:rsid w:val="7BF1B847"/>
    <w:rsid w:val="7C641B59"/>
    <w:rsid w:val="7C7DDFC1"/>
    <w:rsid w:val="7CEE8EE2"/>
    <w:rsid w:val="7CFE9F38"/>
    <w:rsid w:val="7EF7E86D"/>
    <w:rsid w:val="7EFF0496"/>
    <w:rsid w:val="7F5F4782"/>
    <w:rsid w:val="7F787540"/>
    <w:rsid w:val="7F7FF0B0"/>
    <w:rsid w:val="7F8DD408"/>
    <w:rsid w:val="7F9A0179"/>
    <w:rsid w:val="7FBB744A"/>
    <w:rsid w:val="7FDEFABD"/>
    <w:rsid w:val="7FED9C33"/>
    <w:rsid w:val="8B7BCEE8"/>
    <w:rsid w:val="8BBD4798"/>
    <w:rsid w:val="8FF5FE65"/>
    <w:rsid w:val="9F8BB440"/>
    <w:rsid w:val="A97F3DF6"/>
    <w:rsid w:val="AE9F7669"/>
    <w:rsid w:val="B7ED71E7"/>
    <w:rsid w:val="B7FB995A"/>
    <w:rsid w:val="B7FFADDC"/>
    <w:rsid w:val="BF7DD13A"/>
    <w:rsid w:val="C4FFF488"/>
    <w:rsid w:val="CBFFA561"/>
    <w:rsid w:val="CFBFCB28"/>
    <w:rsid w:val="CFE302B4"/>
    <w:rsid w:val="D6CF0EAE"/>
    <w:rsid w:val="DE3617E0"/>
    <w:rsid w:val="DF37EAFA"/>
    <w:rsid w:val="DF97704C"/>
    <w:rsid w:val="E2FD1EE2"/>
    <w:rsid w:val="E47797E1"/>
    <w:rsid w:val="E7B7CF84"/>
    <w:rsid w:val="EEBF6288"/>
    <w:rsid w:val="EF3FCFE9"/>
    <w:rsid w:val="EF77F120"/>
    <w:rsid w:val="EFF5133F"/>
    <w:rsid w:val="EFFD1D6F"/>
    <w:rsid w:val="F3F78882"/>
    <w:rsid w:val="F57B314F"/>
    <w:rsid w:val="F7CF55AC"/>
    <w:rsid w:val="F7FD5B43"/>
    <w:rsid w:val="F997B9F8"/>
    <w:rsid w:val="FA77811F"/>
    <w:rsid w:val="FB7EFCDA"/>
    <w:rsid w:val="FB97FD9A"/>
    <w:rsid w:val="FBDB599B"/>
    <w:rsid w:val="FBDBF26F"/>
    <w:rsid w:val="FBE65A39"/>
    <w:rsid w:val="FDDF0393"/>
    <w:rsid w:val="FDFFDEE8"/>
    <w:rsid w:val="FEEDBBDE"/>
    <w:rsid w:val="FF354254"/>
    <w:rsid w:val="FF5DD715"/>
    <w:rsid w:val="FFEFF7D0"/>
    <w:rsid w:val="FFFD2876"/>
    <w:rsid w:val="FFFE503D"/>
    <w:rsid w:val="FFFFF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 小四 行距: 1.5 倍行距"/>
    <w:qFormat/>
    <w:uiPriority w:val="0"/>
    <w:pPr>
      <w:widowControl w:val="0"/>
      <w:ind w:firstLine="480" w:firstLineChars="200"/>
      <w:jc w:val="both"/>
    </w:pPr>
    <w:rPr>
      <w:rFonts w:ascii="Times New Roman" w:hAnsi="Times New Roman" w:eastAsia="宋体" w:cs="宋体"/>
      <w:kern w:val="2"/>
      <w:sz w:val="32"/>
      <w:szCs w:val="24"/>
      <w:lang w:val="en-US" w:eastAsia="zh-CN" w:bidi="ar-SA"/>
    </w:rPr>
  </w:style>
  <w:style w:type="paragraph" w:styleId="3">
    <w:name w:val="List 3"/>
    <w:basedOn w:val="1"/>
    <w:qFormat/>
    <w:uiPriority w:val="0"/>
    <w:pPr>
      <w:ind w:left="100" w:leftChars="400" w:hanging="200" w:hangingChars="200"/>
    </w:pPr>
  </w:style>
  <w:style w:type="paragraph" w:styleId="4">
    <w:name w:val="Body Text"/>
    <w:basedOn w:val="1"/>
    <w:next w:val="5"/>
    <w:qFormat/>
    <w:uiPriority w:val="0"/>
    <w:pPr>
      <w:spacing w:line="480" w:lineRule="exact"/>
      <w:jc w:val="center"/>
    </w:pPr>
    <w:rPr>
      <w:rFonts w:ascii="华文中宋" w:hAnsi="华文中宋" w:eastAsia="华文中宋"/>
      <w:b/>
      <w:sz w:val="36"/>
      <w:szCs w:val="44"/>
    </w:rPr>
  </w:style>
  <w:style w:type="paragraph" w:customStyle="1" w:styleId="5">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6">
    <w:name w:val="Plain Text"/>
    <w:unhideWhenUsed/>
    <w:qFormat/>
    <w:uiPriority w:val="99"/>
    <w:pPr>
      <w:widowControl w:val="0"/>
      <w:spacing w:line="576" w:lineRule="exact"/>
      <w:jc w:val="both"/>
    </w:pPr>
    <w:rPr>
      <w:rFonts w:ascii="宋体" w:hAnsi="Courier New" w:eastAsia="Times New Roman" w:cs="Times New Roman"/>
      <w:kern w:val="2"/>
      <w:sz w:val="21"/>
      <w:szCs w:val="21"/>
      <w:lang w:val="en-US" w:eastAsia="zh-CN" w:bidi="ar-SA"/>
    </w:rPr>
  </w:style>
  <w:style w:type="paragraph" w:styleId="7">
    <w:name w:val="Body Text Indent 2"/>
    <w:next w:val="8"/>
    <w:semiHidden/>
    <w:qFormat/>
    <w:uiPriority w:val="0"/>
    <w:pPr>
      <w:widowControl w:val="0"/>
      <w:ind w:firstLine="425"/>
      <w:jc w:val="both"/>
    </w:pPr>
    <w:rPr>
      <w:rFonts w:ascii="宋体" w:hAnsi="Times New Roman" w:eastAsia="宋体" w:cs="Times New Roman"/>
      <w:kern w:val="2"/>
      <w:sz w:val="28"/>
      <w:szCs w:val="20"/>
      <w:lang w:val="en-US" w:eastAsia="zh-CN" w:bidi="ar-SA"/>
    </w:rPr>
  </w:style>
  <w:style w:type="paragraph" w:styleId="8">
    <w:name w:val="Body Text First Indent 2"/>
    <w:next w:val="9"/>
    <w:qFormat/>
    <w:uiPriority w:val="0"/>
    <w:pPr>
      <w:widowControl w:val="0"/>
      <w:spacing w:after="120" w:line="240" w:lineRule="auto"/>
      <w:ind w:left="420" w:leftChars="200" w:firstLine="420" w:firstLineChars="200"/>
      <w:jc w:val="both"/>
    </w:pPr>
    <w:rPr>
      <w:rFonts w:ascii="仿宋_GB2312" w:hAnsi="Times New Roman" w:eastAsia="仿宋_GB2312" w:cs="Times New Roman"/>
      <w:kern w:val="2"/>
      <w:sz w:val="21"/>
      <w:szCs w:val="24"/>
      <w:lang w:val="en-US" w:eastAsia="zh-CN" w:bidi="ar-SA"/>
    </w:rPr>
  </w:style>
  <w:style w:type="paragraph" w:styleId="9">
    <w:name w:val="Body Text First Indent"/>
    <w:next w:val="1"/>
    <w:qFormat/>
    <w:uiPriority w:val="0"/>
    <w:pPr>
      <w:widowControl w:val="0"/>
      <w:spacing w:line="480" w:lineRule="exact"/>
      <w:ind w:firstLine="420" w:firstLineChars="100"/>
      <w:jc w:val="center"/>
    </w:pPr>
    <w:rPr>
      <w:rFonts w:ascii="华文中宋" w:hAnsi="华文中宋" w:eastAsia="华文中宋" w:cs="Times New Roman"/>
      <w:b/>
      <w:kern w:val="2"/>
      <w:sz w:val="36"/>
      <w:szCs w:val="44"/>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character" w:styleId="13">
    <w:name w:val="page number"/>
    <w:basedOn w:val="12"/>
    <w:qFormat/>
    <w:uiPriority w:val="0"/>
  </w:style>
  <w:style w:type="paragraph" w:customStyle="1" w:styleId="14">
    <w:name w:val="Default"/>
    <w:basedOn w:val="15"/>
    <w:next w:val="3"/>
    <w:qFormat/>
    <w:uiPriority w:val="0"/>
    <w:pPr>
      <w:autoSpaceDE w:val="0"/>
      <w:autoSpaceDN w:val="0"/>
      <w:adjustRightInd w:val="0"/>
      <w:jc w:val="left"/>
    </w:pPr>
    <w:rPr>
      <w:rFonts w:ascii="宋体" w:hAnsi="宋体" w:eastAsia="宋体" w:cs="宋体"/>
      <w:color w:val="000000"/>
      <w:kern w:val="0"/>
      <w:sz w:val="24"/>
      <w:szCs w:val="24"/>
    </w:rPr>
  </w:style>
  <w:style w:type="paragraph" w:customStyle="1" w:styleId="15">
    <w:name w:val="纯文本1"/>
    <w:basedOn w:val="1"/>
    <w:qFormat/>
    <w:uiPriority w:val="0"/>
    <w:rPr>
      <w:rFonts w:ascii="宋体" w:hAnsi="Courier New" w:cs="Courier New"/>
      <w:sz w:val="21"/>
      <w:szCs w:val="21"/>
    </w:rPr>
  </w:style>
  <w:style w:type="paragraph" w:customStyle="1" w:styleId="16">
    <w:name w:val="Default1"/>
    <w:basedOn w:val="17"/>
    <w:next w:val="1"/>
    <w:qForma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17">
    <w:name w:val="Normal_14_0"/>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874</Words>
  <Characters>887</Characters>
  <Lines>0</Lines>
  <Paragraphs>0</Paragraphs>
  <TotalTime>114</TotalTime>
  <ScaleCrop>false</ScaleCrop>
  <LinksUpToDate>false</LinksUpToDate>
  <CharactersWithSpaces>968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2023-06-21T00:17:00Z</dcterms:created>
  <dc:creator>邹述云</dc:creator>
  <cp:lastModifiedBy>邹述云</cp:lastModifiedBy>
  <cp:lastPrinted>2026-05-23T06:29:00Z</cp:lastPrinted>
  <dcterms:modified xsi:type="dcterms:W3CDTF">2026-05-25T16:27:50Z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AC0667E17CC0ABE5CBF70F6A2F45D17D_43</vt:lpwstr>
  </property>
</Properties>
</file>