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25D74C">
      <w:pPr>
        <w:pStyle w:val="19"/>
        <w:spacing w:line="269" w:lineRule="auto"/>
        <w:rPr>
          <w:rFonts w:hint="default" w:ascii="Times New Roman" w:hAnsi="Times New Roman" w:eastAsia="宋体" w:cs="Times New Roman"/>
          <w:color w:val="auto"/>
        </w:rPr>
      </w:pPr>
    </w:p>
    <w:p w14:paraId="64C13CDF">
      <w:pPr>
        <w:pStyle w:val="19"/>
        <w:spacing w:line="269" w:lineRule="auto"/>
        <w:rPr>
          <w:rFonts w:hint="default" w:ascii="Times New Roman" w:hAnsi="Times New Roman" w:eastAsia="宋体" w:cs="Times New Roman"/>
          <w:color w:val="auto"/>
        </w:rPr>
      </w:pPr>
    </w:p>
    <w:p w14:paraId="6449350A">
      <w:pPr>
        <w:pStyle w:val="19"/>
        <w:spacing w:line="269" w:lineRule="auto"/>
        <w:rPr>
          <w:rFonts w:hint="default" w:ascii="Times New Roman" w:hAnsi="Times New Roman" w:eastAsia="宋体" w:cs="Times New Roman"/>
          <w:color w:val="auto"/>
        </w:rPr>
      </w:pPr>
    </w:p>
    <w:p w14:paraId="6784AE67">
      <w:pPr>
        <w:pStyle w:val="19"/>
        <w:spacing w:line="270" w:lineRule="auto"/>
        <w:rPr>
          <w:rFonts w:hint="default" w:ascii="Times New Roman" w:hAnsi="Times New Roman" w:eastAsia="宋体" w:cs="Times New Roman"/>
          <w:color w:val="auto"/>
        </w:rPr>
      </w:pPr>
    </w:p>
    <w:p w14:paraId="13026994">
      <w:pPr>
        <w:spacing w:line="360" w:lineRule="auto"/>
        <w:jc w:val="center"/>
        <w:rPr>
          <w:rFonts w:hint="default" w:ascii="Times New Roman" w:hAnsi="Times New Roman" w:eastAsia="宋体" w:cs="Times New Roman"/>
          <w:b/>
          <w:bCs/>
          <w:color w:val="auto"/>
          <w:spacing w:val="4"/>
          <w:sz w:val="30"/>
          <w:szCs w:val="30"/>
          <w:lang w:eastAsia="zh-CN"/>
        </w:rPr>
      </w:pPr>
    </w:p>
    <w:p w14:paraId="1688C41E">
      <w:pPr>
        <w:spacing w:line="360" w:lineRule="auto"/>
        <w:jc w:val="center"/>
        <w:rPr>
          <w:rFonts w:hint="default" w:ascii="Times New Roman" w:hAnsi="Times New Roman" w:eastAsia="宋体" w:cs="Times New Roman"/>
          <w:b/>
          <w:bCs/>
          <w:color w:val="auto"/>
          <w:spacing w:val="4"/>
          <w:sz w:val="32"/>
          <w:szCs w:val="32"/>
          <w:lang w:eastAsia="zh-CN"/>
        </w:rPr>
      </w:pPr>
      <w:r>
        <w:rPr>
          <w:rFonts w:hint="eastAsia" w:ascii="Times New Roman" w:hAnsi="Times New Roman" w:eastAsia="宋体" w:cs="Times New Roman"/>
          <w:b/>
          <w:bCs/>
          <w:color w:val="auto"/>
          <w:spacing w:val="4"/>
          <w:sz w:val="44"/>
          <w:szCs w:val="44"/>
          <w:lang w:eastAsia="zh-CN"/>
        </w:rPr>
        <w:t>南昌燎源建材有限公司表面处理加工项目</w:t>
      </w:r>
    </w:p>
    <w:p w14:paraId="6823833A">
      <w:pPr>
        <w:spacing w:line="360" w:lineRule="auto"/>
        <w:jc w:val="center"/>
        <w:rPr>
          <w:rFonts w:hint="default" w:ascii="Times New Roman" w:hAnsi="Times New Roman" w:eastAsia="宋体" w:cs="Times New Roman"/>
          <w:color w:val="auto"/>
          <w:sz w:val="56"/>
          <w:szCs w:val="56"/>
          <w:lang w:eastAsia="zh-CN"/>
        </w:rPr>
      </w:pPr>
      <w:r>
        <w:rPr>
          <w:rFonts w:hint="default" w:ascii="Times New Roman" w:hAnsi="Times New Roman" w:eastAsia="宋体" w:cs="Times New Roman"/>
          <w:b/>
          <w:bCs/>
          <w:color w:val="auto"/>
          <w:spacing w:val="4"/>
          <w:sz w:val="56"/>
          <w:szCs w:val="56"/>
          <w:lang w:eastAsia="zh-CN"/>
        </w:rPr>
        <w:t>工程分析专题</w:t>
      </w:r>
    </w:p>
    <w:p w14:paraId="356E31CC">
      <w:pPr>
        <w:pStyle w:val="19"/>
        <w:spacing w:line="360" w:lineRule="auto"/>
        <w:jc w:val="center"/>
        <w:rPr>
          <w:rFonts w:hint="default" w:ascii="Times New Roman" w:hAnsi="Times New Roman" w:eastAsia="宋体" w:cs="Times New Roman"/>
          <w:color w:val="auto"/>
          <w:lang w:eastAsia="zh-CN"/>
        </w:rPr>
      </w:pPr>
    </w:p>
    <w:p w14:paraId="5F791DE6">
      <w:pPr>
        <w:pStyle w:val="19"/>
        <w:spacing w:line="360" w:lineRule="auto"/>
        <w:jc w:val="center"/>
        <w:rPr>
          <w:rFonts w:hint="default" w:ascii="Times New Roman" w:hAnsi="Times New Roman" w:eastAsia="宋体" w:cs="Times New Roman"/>
          <w:color w:val="auto"/>
          <w:lang w:eastAsia="zh-CN"/>
        </w:rPr>
      </w:pPr>
    </w:p>
    <w:p w14:paraId="447CE2A3">
      <w:pPr>
        <w:pStyle w:val="19"/>
        <w:spacing w:line="360" w:lineRule="auto"/>
        <w:jc w:val="center"/>
        <w:rPr>
          <w:rFonts w:hint="default" w:ascii="Times New Roman" w:hAnsi="Times New Roman" w:eastAsia="宋体" w:cs="Times New Roman"/>
          <w:color w:val="auto"/>
          <w:lang w:eastAsia="zh-CN"/>
        </w:rPr>
      </w:pPr>
    </w:p>
    <w:p w14:paraId="6D1C5164">
      <w:pPr>
        <w:pStyle w:val="19"/>
        <w:spacing w:line="360" w:lineRule="auto"/>
        <w:jc w:val="center"/>
        <w:rPr>
          <w:rFonts w:hint="default" w:ascii="Times New Roman" w:hAnsi="Times New Roman" w:eastAsia="宋体" w:cs="Times New Roman"/>
          <w:color w:val="auto"/>
          <w:lang w:eastAsia="zh-CN"/>
        </w:rPr>
      </w:pPr>
    </w:p>
    <w:p w14:paraId="50596367">
      <w:pPr>
        <w:pStyle w:val="19"/>
        <w:spacing w:line="360" w:lineRule="auto"/>
        <w:jc w:val="center"/>
        <w:rPr>
          <w:rFonts w:hint="default" w:ascii="Times New Roman" w:hAnsi="Times New Roman" w:eastAsia="宋体" w:cs="Times New Roman"/>
          <w:color w:val="auto"/>
          <w:lang w:eastAsia="zh-CN"/>
        </w:rPr>
      </w:pPr>
    </w:p>
    <w:p w14:paraId="18A133D7">
      <w:pPr>
        <w:pStyle w:val="19"/>
        <w:spacing w:line="360" w:lineRule="auto"/>
        <w:jc w:val="center"/>
        <w:rPr>
          <w:rFonts w:hint="default" w:ascii="Times New Roman" w:hAnsi="Times New Roman" w:eastAsia="宋体" w:cs="Times New Roman"/>
          <w:color w:val="auto"/>
          <w:lang w:eastAsia="zh-CN"/>
        </w:rPr>
      </w:pPr>
    </w:p>
    <w:p w14:paraId="0E576FBB">
      <w:pPr>
        <w:pStyle w:val="19"/>
        <w:spacing w:line="360" w:lineRule="auto"/>
        <w:jc w:val="center"/>
        <w:rPr>
          <w:rFonts w:hint="default" w:ascii="Times New Roman" w:hAnsi="Times New Roman" w:eastAsia="宋体" w:cs="Times New Roman"/>
          <w:color w:val="auto"/>
          <w:lang w:eastAsia="zh-CN"/>
        </w:rPr>
      </w:pPr>
    </w:p>
    <w:p w14:paraId="26FC528A">
      <w:pPr>
        <w:pStyle w:val="19"/>
        <w:spacing w:line="360" w:lineRule="auto"/>
        <w:jc w:val="center"/>
        <w:rPr>
          <w:rFonts w:hint="default" w:ascii="Times New Roman" w:hAnsi="Times New Roman" w:eastAsia="宋体" w:cs="Times New Roman"/>
          <w:color w:val="auto"/>
          <w:lang w:eastAsia="zh-CN"/>
        </w:rPr>
      </w:pPr>
    </w:p>
    <w:p w14:paraId="0110E627">
      <w:pPr>
        <w:pStyle w:val="19"/>
        <w:spacing w:line="360" w:lineRule="auto"/>
        <w:jc w:val="center"/>
        <w:rPr>
          <w:rFonts w:hint="default" w:ascii="Times New Roman" w:hAnsi="Times New Roman" w:eastAsia="宋体" w:cs="Times New Roman"/>
          <w:color w:val="auto"/>
          <w:lang w:eastAsia="zh-CN"/>
        </w:rPr>
      </w:pPr>
    </w:p>
    <w:p w14:paraId="1C379960">
      <w:pPr>
        <w:pStyle w:val="19"/>
        <w:spacing w:line="360" w:lineRule="auto"/>
        <w:jc w:val="center"/>
        <w:rPr>
          <w:rFonts w:hint="default" w:ascii="Times New Roman" w:hAnsi="Times New Roman" w:eastAsia="宋体" w:cs="Times New Roman"/>
          <w:color w:val="auto"/>
          <w:lang w:eastAsia="zh-CN"/>
        </w:rPr>
      </w:pPr>
    </w:p>
    <w:p w14:paraId="69411AE0">
      <w:pPr>
        <w:rPr>
          <w:rFonts w:hint="default" w:ascii="Times New Roman" w:hAnsi="Times New Roman" w:eastAsia="宋体" w:cs="Times New Roman"/>
          <w:color w:val="auto"/>
          <w:lang w:eastAsia="zh-CN"/>
        </w:rPr>
      </w:pPr>
    </w:p>
    <w:p w14:paraId="7AA1FB6A">
      <w:pPr>
        <w:rPr>
          <w:rFonts w:hint="default" w:ascii="Times New Roman" w:hAnsi="Times New Roman" w:eastAsia="宋体" w:cs="Times New Roman"/>
          <w:color w:val="auto"/>
          <w:lang w:eastAsia="zh-CN"/>
        </w:rPr>
      </w:pPr>
    </w:p>
    <w:p w14:paraId="6EB96544">
      <w:pPr>
        <w:rPr>
          <w:rFonts w:hint="default" w:ascii="Times New Roman" w:hAnsi="Times New Roman" w:eastAsia="宋体" w:cs="Times New Roman"/>
          <w:color w:val="auto"/>
          <w:lang w:eastAsia="zh-CN"/>
        </w:rPr>
      </w:pPr>
    </w:p>
    <w:p w14:paraId="4531F0CB">
      <w:pPr>
        <w:rPr>
          <w:rFonts w:hint="default" w:ascii="Times New Roman" w:hAnsi="Times New Roman" w:eastAsia="宋体" w:cs="Times New Roman"/>
          <w:color w:val="auto"/>
          <w:lang w:eastAsia="zh-CN"/>
        </w:rPr>
      </w:pPr>
    </w:p>
    <w:p w14:paraId="05B04EE2">
      <w:pPr>
        <w:rPr>
          <w:rFonts w:hint="default" w:ascii="Times New Roman" w:hAnsi="Times New Roman" w:eastAsia="宋体" w:cs="Times New Roman"/>
          <w:color w:val="auto"/>
          <w:lang w:eastAsia="zh-CN"/>
        </w:rPr>
      </w:pPr>
    </w:p>
    <w:p w14:paraId="3D00B100">
      <w:pPr>
        <w:rPr>
          <w:rFonts w:hint="default" w:ascii="Times New Roman" w:hAnsi="Times New Roman" w:eastAsia="宋体" w:cs="Times New Roman"/>
          <w:color w:val="auto"/>
          <w:lang w:eastAsia="zh-CN"/>
        </w:rPr>
      </w:pPr>
    </w:p>
    <w:p w14:paraId="16878901">
      <w:pPr>
        <w:pStyle w:val="19"/>
        <w:spacing w:line="360" w:lineRule="auto"/>
        <w:jc w:val="center"/>
        <w:rPr>
          <w:rFonts w:hint="default" w:ascii="Times New Roman" w:hAnsi="Times New Roman" w:eastAsia="宋体" w:cs="Times New Roman"/>
          <w:color w:val="auto"/>
          <w:lang w:eastAsia="zh-CN"/>
        </w:rPr>
      </w:pPr>
    </w:p>
    <w:p w14:paraId="4FCB4233">
      <w:pPr>
        <w:pStyle w:val="19"/>
        <w:spacing w:line="360" w:lineRule="auto"/>
        <w:jc w:val="center"/>
        <w:rPr>
          <w:rFonts w:hint="default" w:ascii="Times New Roman" w:hAnsi="Times New Roman" w:eastAsia="宋体" w:cs="Times New Roman"/>
          <w:color w:val="auto"/>
          <w:lang w:eastAsia="zh-CN"/>
        </w:rPr>
      </w:pPr>
    </w:p>
    <w:p w14:paraId="54FA7AF8">
      <w:pPr>
        <w:pStyle w:val="19"/>
        <w:spacing w:line="360" w:lineRule="auto"/>
        <w:jc w:val="center"/>
        <w:rPr>
          <w:rFonts w:hint="default" w:ascii="Times New Roman" w:hAnsi="Times New Roman" w:eastAsia="宋体" w:cs="Times New Roman"/>
          <w:color w:val="auto"/>
          <w:lang w:eastAsia="zh-CN"/>
        </w:rPr>
      </w:pPr>
    </w:p>
    <w:p w14:paraId="726B5958">
      <w:pPr>
        <w:pStyle w:val="19"/>
        <w:spacing w:line="360" w:lineRule="auto"/>
        <w:jc w:val="center"/>
        <w:rPr>
          <w:rFonts w:hint="default" w:ascii="Times New Roman" w:hAnsi="Times New Roman" w:eastAsia="宋体" w:cs="Times New Roman"/>
          <w:color w:val="auto"/>
          <w:lang w:eastAsia="zh-CN"/>
        </w:rPr>
      </w:pPr>
    </w:p>
    <w:p w14:paraId="1B4F7417">
      <w:pPr>
        <w:pStyle w:val="19"/>
        <w:spacing w:line="360" w:lineRule="auto"/>
        <w:jc w:val="center"/>
        <w:rPr>
          <w:rFonts w:hint="default" w:ascii="Times New Roman" w:hAnsi="Times New Roman" w:eastAsia="宋体" w:cs="Times New Roman"/>
          <w:color w:val="auto"/>
          <w:lang w:eastAsia="zh-CN"/>
        </w:rPr>
      </w:pPr>
    </w:p>
    <w:p w14:paraId="52255837">
      <w:pPr>
        <w:pStyle w:val="19"/>
        <w:spacing w:line="360" w:lineRule="auto"/>
        <w:jc w:val="center"/>
        <w:rPr>
          <w:rFonts w:hint="default" w:ascii="Times New Roman" w:hAnsi="Times New Roman" w:eastAsia="宋体" w:cs="Times New Roman"/>
          <w:color w:val="auto"/>
          <w:lang w:eastAsia="zh-CN"/>
        </w:rPr>
      </w:pPr>
    </w:p>
    <w:p w14:paraId="7DB62937">
      <w:pPr>
        <w:spacing w:line="360" w:lineRule="auto"/>
        <w:jc w:val="center"/>
        <w:rPr>
          <w:rFonts w:hint="default" w:ascii="Times New Roman" w:hAnsi="Times New Roman" w:eastAsia="宋体" w:cs="Times New Roman"/>
          <w:b/>
          <w:bCs/>
          <w:color w:val="auto"/>
          <w:spacing w:val="-5"/>
          <w:sz w:val="32"/>
          <w:szCs w:val="32"/>
          <w:lang w:eastAsia="zh-CN"/>
        </w:rPr>
      </w:pPr>
      <w:r>
        <w:rPr>
          <w:rFonts w:hint="default" w:ascii="Times New Roman" w:hAnsi="Times New Roman" w:eastAsia="宋体" w:cs="Times New Roman"/>
          <w:b/>
          <w:bCs/>
          <w:color w:val="auto"/>
          <w:spacing w:val="-5"/>
          <w:sz w:val="32"/>
          <w:szCs w:val="32"/>
          <w:lang w:eastAsia="zh-CN"/>
        </w:rPr>
        <w:t>二零</w:t>
      </w:r>
      <w:r>
        <w:rPr>
          <w:rFonts w:hint="eastAsia" w:ascii="Times New Roman" w:hAnsi="Times New Roman" w:eastAsia="宋体" w:cs="Times New Roman"/>
          <w:b/>
          <w:bCs/>
          <w:color w:val="auto"/>
          <w:spacing w:val="-5"/>
          <w:sz w:val="32"/>
          <w:szCs w:val="32"/>
          <w:lang w:val="en-US" w:eastAsia="zh-CN"/>
        </w:rPr>
        <w:t>二六</w:t>
      </w:r>
      <w:r>
        <w:rPr>
          <w:rFonts w:hint="default" w:ascii="Times New Roman" w:hAnsi="Times New Roman" w:eastAsia="宋体" w:cs="Times New Roman"/>
          <w:b/>
          <w:bCs/>
          <w:color w:val="auto"/>
          <w:spacing w:val="-5"/>
          <w:sz w:val="32"/>
          <w:szCs w:val="32"/>
          <w:lang w:eastAsia="zh-CN"/>
        </w:rPr>
        <w:t>年</w:t>
      </w:r>
      <w:r>
        <w:rPr>
          <w:rFonts w:hint="eastAsia" w:ascii="Times New Roman" w:hAnsi="Times New Roman" w:eastAsia="宋体" w:cs="Times New Roman"/>
          <w:b/>
          <w:bCs/>
          <w:color w:val="auto"/>
          <w:spacing w:val="-5"/>
          <w:sz w:val="32"/>
          <w:szCs w:val="32"/>
          <w:lang w:val="en-US" w:eastAsia="zh-CN"/>
        </w:rPr>
        <w:t>四</w:t>
      </w:r>
      <w:r>
        <w:rPr>
          <w:rFonts w:hint="default" w:ascii="Times New Roman" w:hAnsi="Times New Roman" w:eastAsia="宋体" w:cs="Times New Roman"/>
          <w:b/>
          <w:bCs/>
          <w:color w:val="auto"/>
          <w:spacing w:val="-5"/>
          <w:sz w:val="32"/>
          <w:szCs w:val="32"/>
          <w:lang w:eastAsia="zh-CN"/>
        </w:rPr>
        <w:t>月</w:t>
      </w:r>
    </w:p>
    <w:p w14:paraId="40B411B4">
      <w:pPr>
        <w:spacing w:line="360" w:lineRule="auto"/>
        <w:jc w:val="center"/>
        <w:rPr>
          <w:rFonts w:hint="default" w:ascii="Times New Roman" w:hAnsi="Times New Roman" w:eastAsia="宋体" w:cs="Times New Roman"/>
          <w:b/>
          <w:bCs/>
          <w:color w:val="auto"/>
          <w:spacing w:val="-5"/>
          <w:sz w:val="28"/>
          <w:szCs w:val="28"/>
          <w:lang w:eastAsia="zh-CN"/>
        </w:rPr>
      </w:pPr>
    </w:p>
    <w:p w14:paraId="7E86D4A1">
      <w:pPr>
        <w:spacing w:line="360" w:lineRule="auto"/>
        <w:jc w:val="center"/>
        <w:rPr>
          <w:rFonts w:hint="default" w:ascii="Times New Roman" w:hAnsi="Times New Roman" w:eastAsia="宋体" w:cs="Times New Roman"/>
          <w:b/>
          <w:bCs/>
          <w:color w:val="auto"/>
          <w:spacing w:val="-5"/>
          <w:sz w:val="28"/>
          <w:szCs w:val="28"/>
          <w:lang w:eastAsia="zh-CN"/>
        </w:rPr>
      </w:pPr>
    </w:p>
    <w:p w14:paraId="6ED062D7">
      <w:pPr>
        <w:spacing w:line="360" w:lineRule="auto"/>
        <w:jc w:val="center"/>
        <w:rPr>
          <w:rFonts w:hint="default" w:ascii="Times New Roman" w:hAnsi="Times New Roman" w:eastAsia="宋体" w:cs="Times New Roman"/>
          <w:b/>
          <w:bCs/>
          <w:color w:val="auto"/>
          <w:spacing w:val="-5"/>
          <w:sz w:val="28"/>
          <w:szCs w:val="28"/>
          <w:lang w:eastAsia="zh-CN"/>
        </w:rPr>
      </w:pPr>
    </w:p>
    <w:p w14:paraId="62EC9D3A">
      <w:pPr>
        <w:spacing w:line="221" w:lineRule="auto"/>
        <w:rPr>
          <w:rFonts w:hint="default" w:ascii="Times New Roman" w:hAnsi="Times New Roman" w:eastAsia="宋体" w:cs="Times New Roman"/>
          <w:color w:val="auto"/>
          <w:sz w:val="28"/>
          <w:szCs w:val="28"/>
          <w:lang w:eastAsia="zh-CN"/>
        </w:rPr>
        <w:sectPr>
          <w:headerReference r:id="rId5" w:type="default"/>
          <w:footerReference r:id="rId6" w:type="default"/>
          <w:pgSz w:w="11907" w:h="16840"/>
          <w:pgMar w:top="1418" w:right="1701" w:bottom="1418" w:left="1701" w:header="862" w:footer="1394" w:gutter="0"/>
          <w:cols w:space="720" w:num="1"/>
        </w:sectPr>
      </w:pPr>
    </w:p>
    <w:p w14:paraId="473EAF4F">
      <w:pPr>
        <w:spacing w:line="360" w:lineRule="auto"/>
        <w:jc w:val="center"/>
        <w:rPr>
          <w:rFonts w:hint="default" w:ascii="Times New Roman" w:hAnsi="Times New Roman" w:eastAsia="宋体" w:cs="Times New Roman"/>
          <w:color w:val="auto"/>
          <w:sz w:val="30"/>
          <w:szCs w:val="30"/>
          <w:lang w:eastAsia="zh-CN"/>
        </w:rPr>
      </w:pPr>
      <w:r>
        <w:rPr>
          <w:rFonts w:hint="default" w:ascii="Times New Roman" w:hAnsi="Times New Roman" w:eastAsia="宋体" w:cs="Times New Roman"/>
          <w:b/>
          <w:bCs/>
          <w:color w:val="auto"/>
          <w:spacing w:val="2"/>
          <w:sz w:val="30"/>
          <w:szCs w:val="30"/>
          <w:lang w:eastAsia="zh-CN"/>
        </w:rPr>
        <w:t>专题：工程分析</w:t>
      </w:r>
    </w:p>
    <w:p w14:paraId="67F9BBE7">
      <w:pPr>
        <w:spacing w:line="360" w:lineRule="auto"/>
        <w:ind w:left="23"/>
        <w:outlineLvl w:val="1"/>
        <w:rPr>
          <w:rFonts w:hint="default" w:ascii="Times New Roman" w:hAnsi="Times New Roman" w:eastAsia="宋体" w:cs="Times New Roman"/>
          <w:color w:val="auto"/>
          <w:sz w:val="28"/>
          <w:szCs w:val="28"/>
          <w:lang w:eastAsia="zh-CN"/>
        </w:rPr>
      </w:pPr>
      <w:r>
        <w:rPr>
          <w:rFonts w:hint="default" w:ascii="Times New Roman" w:hAnsi="Times New Roman" w:eastAsia="宋体" w:cs="Times New Roman"/>
          <w:b/>
          <w:bCs/>
          <w:color w:val="auto"/>
          <w:spacing w:val="-9"/>
          <w:sz w:val="31"/>
          <w:szCs w:val="31"/>
          <w:lang w:eastAsia="zh-CN"/>
        </w:rPr>
        <w:t>1</w:t>
      </w:r>
      <w:r>
        <w:rPr>
          <w:rFonts w:hint="default" w:ascii="Times New Roman" w:hAnsi="Times New Roman" w:eastAsia="宋体" w:cs="Times New Roman"/>
          <w:b/>
          <w:bCs/>
          <w:color w:val="auto"/>
          <w:spacing w:val="-9"/>
          <w:sz w:val="28"/>
          <w:szCs w:val="28"/>
          <w:lang w:eastAsia="zh-CN"/>
        </w:rPr>
        <w:t>项目概况</w:t>
      </w:r>
    </w:p>
    <w:p w14:paraId="72AA7F7B">
      <w:pPr>
        <w:spacing w:line="360" w:lineRule="auto"/>
        <w:outlineLvl w:val="2"/>
        <w:rPr>
          <w:rFonts w:hint="default" w:ascii="Times New Roman" w:hAnsi="Times New Roman" w:eastAsia="宋体" w:cs="Times New Roman"/>
          <w:color w:val="auto"/>
          <w:sz w:val="28"/>
          <w:szCs w:val="28"/>
          <w:lang w:eastAsia="zh-CN"/>
        </w:rPr>
      </w:pPr>
      <w:r>
        <w:rPr>
          <w:rFonts w:hint="default" w:ascii="Times New Roman" w:hAnsi="Times New Roman" w:eastAsia="宋体" w:cs="Times New Roman"/>
          <w:b/>
          <w:bCs/>
          <w:color w:val="auto"/>
          <w:spacing w:val="-3"/>
          <w:sz w:val="28"/>
          <w:szCs w:val="28"/>
          <w:lang w:eastAsia="zh-CN"/>
        </w:rPr>
        <w:t>1.1项目由来及项目背景</w:t>
      </w:r>
    </w:p>
    <w:p w14:paraId="14278654">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南昌燎源建材有限公司于2023年4月委托江西清与蓝环保科技有限公司编制完成了《南昌燎源建材有限公司表面处理加工项目环境影响报告表》，南昌市生态环境局于2023年11月以《关于南昌燎源建材有限公司表面处理加工项目环境影响报告表的批复》（进环审【2023】153号）对该项目进行批复。项目于2023年11月开工建设，2025年6月进入调试。</w:t>
      </w:r>
      <w:r>
        <w:rPr>
          <w:rFonts w:hint="eastAsia" w:ascii="Times New Roman" w:hAnsi="Times New Roman" w:eastAsia="宋体" w:cs="Times New Roman"/>
          <w:color w:val="auto"/>
          <w:spacing w:val="7"/>
          <w:sz w:val="24"/>
          <w:szCs w:val="24"/>
          <w:lang w:val="en-US" w:eastAsia="zh-CN"/>
        </w:rPr>
        <w:t>2025年8月已完成自主验收。</w:t>
      </w:r>
    </w:p>
    <w:p w14:paraId="37CEA7B6">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建设单位已办理了排污许可证，编号为91360124MA387Q0RX0001P，有效期至2030年3月16日。</w:t>
      </w:r>
    </w:p>
    <w:p w14:paraId="0F90C2FB">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该项目位于江西省南昌市进贤县文港镇长安路和新港大道交接处，建设有一条挂镀锌线、一条滚镀锌线、一条滚镀铜线、一条滚镀锡线、一条滚镀镍线。建成后可年</w:t>
      </w:r>
      <w:r>
        <w:rPr>
          <w:rFonts w:hint="default" w:ascii="Times New Roman" w:hAnsi="Times New Roman" w:eastAsia="宋体" w:cs="Times New Roman"/>
          <w:color w:val="auto"/>
          <w:spacing w:val="7"/>
          <w:sz w:val="24"/>
          <w:szCs w:val="24"/>
          <w:lang w:val="en-US" w:eastAsia="zh-CN"/>
        </w:rPr>
        <w:t>电镀汽车零部件1300t/a、五金件2800t/a、电子配件120t/a。</w:t>
      </w:r>
    </w:p>
    <w:p w14:paraId="2B6BDA75">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基于企业发展，企业拟搬迁至同园区内的</w:t>
      </w:r>
      <w:r>
        <w:rPr>
          <w:rFonts w:hint="eastAsia" w:ascii="Times New Roman" w:hAnsi="Times New Roman" w:eastAsia="宋体" w:cs="Times New Roman"/>
          <w:color w:val="auto"/>
          <w:sz w:val="24"/>
          <w:szCs w:val="24"/>
          <w:lang w:eastAsia="zh-CN"/>
        </w:rPr>
        <w:t>进贤县文港镇工业二道1号厂房1楼</w:t>
      </w:r>
      <w:r>
        <w:rPr>
          <w:rFonts w:hint="eastAsia" w:ascii="Times New Roman" w:hAnsi="Times New Roman" w:eastAsia="宋体" w:cs="Times New Roman"/>
          <w:color w:val="auto"/>
          <w:sz w:val="24"/>
          <w:szCs w:val="24"/>
          <w:lang w:val="en-US" w:eastAsia="zh-CN"/>
        </w:rPr>
        <w:t>，主要将现有厂房五条电镀线搬迁至新厂房并进行改造，同时新增一条挂镀锌镍合金线、一条滚镀银线、一条滚镀锌镍合金线，建成后</w:t>
      </w:r>
      <w:r>
        <w:rPr>
          <w:rFonts w:hint="eastAsia" w:ascii="Times New Roman" w:hAnsi="Times New Roman" w:eastAsia="宋体" w:cs="Times New Roman"/>
          <w:color w:val="auto"/>
          <w:spacing w:val="7"/>
          <w:sz w:val="24"/>
          <w:szCs w:val="24"/>
          <w:lang w:val="en-US" w:eastAsia="zh-CN"/>
        </w:rPr>
        <w:t>可年</w:t>
      </w:r>
      <w:r>
        <w:rPr>
          <w:rFonts w:hint="default" w:ascii="Times New Roman" w:hAnsi="Times New Roman" w:eastAsia="宋体" w:cs="Times New Roman"/>
          <w:color w:val="auto"/>
          <w:spacing w:val="7"/>
          <w:sz w:val="24"/>
          <w:szCs w:val="24"/>
          <w:lang w:val="en-US" w:eastAsia="zh-CN"/>
        </w:rPr>
        <w:t>电镀汽车零部件</w:t>
      </w:r>
      <w:r>
        <w:rPr>
          <w:rFonts w:hint="eastAsia" w:ascii="Times New Roman" w:hAnsi="Times New Roman" w:eastAsia="宋体" w:cs="Times New Roman"/>
          <w:color w:val="auto"/>
          <w:spacing w:val="7"/>
          <w:sz w:val="24"/>
          <w:szCs w:val="24"/>
          <w:lang w:val="en-US" w:eastAsia="zh-CN"/>
        </w:rPr>
        <w:t>65</w:t>
      </w:r>
      <w:r>
        <w:rPr>
          <w:rFonts w:hint="default" w:ascii="Times New Roman" w:hAnsi="Times New Roman" w:eastAsia="宋体" w:cs="Times New Roman"/>
          <w:color w:val="auto"/>
          <w:spacing w:val="7"/>
          <w:sz w:val="24"/>
          <w:szCs w:val="24"/>
          <w:lang w:val="en-US" w:eastAsia="zh-CN"/>
        </w:rPr>
        <w:t>00t/a、五金件</w:t>
      </w:r>
      <w:r>
        <w:rPr>
          <w:rFonts w:hint="eastAsia" w:ascii="Times New Roman" w:hAnsi="Times New Roman" w:eastAsia="宋体" w:cs="Times New Roman"/>
          <w:color w:val="auto"/>
          <w:spacing w:val="7"/>
          <w:sz w:val="24"/>
          <w:szCs w:val="24"/>
          <w:lang w:val="en-US" w:eastAsia="zh-CN"/>
        </w:rPr>
        <w:t>100</w:t>
      </w:r>
      <w:r>
        <w:rPr>
          <w:rFonts w:hint="default" w:ascii="Times New Roman" w:hAnsi="Times New Roman" w:eastAsia="宋体" w:cs="Times New Roman"/>
          <w:color w:val="auto"/>
          <w:spacing w:val="7"/>
          <w:sz w:val="24"/>
          <w:szCs w:val="24"/>
          <w:lang w:val="en-US" w:eastAsia="zh-CN"/>
        </w:rPr>
        <w:t>00t/a、电子配件120t/a</w:t>
      </w:r>
      <w:r>
        <w:rPr>
          <w:rFonts w:hint="eastAsia" w:ascii="Times New Roman" w:hAnsi="Times New Roman" w:eastAsia="宋体" w:cs="Times New Roman"/>
          <w:color w:val="auto"/>
          <w:spacing w:val="7"/>
          <w:sz w:val="24"/>
          <w:szCs w:val="24"/>
          <w:lang w:val="en-US" w:eastAsia="zh-CN"/>
        </w:rPr>
        <w:t>。</w:t>
      </w:r>
    </w:p>
    <w:p w14:paraId="46FEF51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项目租赁厂房生产，其建设符合集控区环评批复及报告书中提出的环境管理及准入要求。根据《中华人民共和国环境影响评价法》、《建设项目环境保护管理条例》（国务院2017年10月1日）、《建设项目环境影响评价分类管理名录》（2021年版）的有关规定，本项目应进行环境影响评价。经查阅《建设项目环境影响评价分类管理名录》（2021年本），本项目属于“三十、金属制品业中67、金属表面处理及热处理加工”，需编制环境影响评价报告书。同时根据江西省生态环境厅印发的《江西环评审批提质增效改革指导意见》的通知（赣环发【2019】1号）：“在通过规划环评审查的省级以上开发区，以及已通过环评审查的产业集控区内，对环评审批改革负面清单外且符合规划及规划环评要求和环境准入标准的项目，名录要求编制环境影响报告书的，明确专题要求后可简化为编制环境影响报告表”。文港电镀集控区为已通过环评审查的产业集控区，本项目为租用文港电镀集控区厂房，依托电镀集控区的污水处理设施进行金属表面处理生产，本项目符合电镀集控区规划要求，因此本项目可简化为编制环境影响报告表。受建设单位的委托，我单位承担了该建设项目的环境影响评价工作。接受委托后，我司即派有关工程技术人员到现场进行调查和资料收集，按照国家有关环评技术规范要求，编制完成该项目环境影响评价报告表。</w:t>
      </w:r>
    </w:p>
    <w:p w14:paraId="3E0E304D">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1.2建设项目基本情况</w:t>
      </w:r>
    </w:p>
    <w:p w14:paraId="5D45755D">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项目名称：</w:t>
      </w:r>
      <w:r>
        <w:rPr>
          <w:rFonts w:hint="eastAsia" w:ascii="Times New Roman" w:hAnsi="Times New Roman" w:eastAsia="宋体" w:cs="Times New Roman"/>
          <w:color w:val="auto"/>
          <w:spacing w:val="7"/>
          <w:sz w:val="24"/>
          <w:szCs w:val="24"/>
          <w:lang w:eastAsia="zh-CN"/>
        </w:rPr>
        <w:t>南昌燎源建材有限公司表面处理加工项目</w:t>
      </w:r>
    </w:p>
    <w:p w14:paraId="1641CDB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建设地点：</w:t>
      </w:r>
      <w:r>
        <w:rPr>
          <w:rFonts w:hint="eastAsia" w:ascii="Times New Roman" w:hAnsi="Times New Roman" w:eastAsia="宋体" w:cs="Times New Roman"/>
          <w:color w:val="auto"/>
          <w:spacing w:val="7"/>
          <w:sz w:val="24"/>
          <w:szCs w:val="24"/>
          <w:lang w:eastAsia="zh-CN"/>
        </w:rPr>
        <w:t>进贤县文港镇工业二道1号厂房1楼</w:t>
      </w:r>
      <w:r>
        <w:rPr>
          <w:rFonts w:hint="default" w:ascii="Times New Roman" w:hAnsi="Times New Roman" w:eastAsia="宋体" w:cs="Times New Roman"/>
          <w:color w:val="auto"/>
          <w:spacing w:val="7"/>
          <w:sz w:val="24"/>
          <w:szCs w:val="24"/>
          <w:lang w:eastAsia="zh-CN"/>
        </w:rPr>
        <w:t>（116°7′59.9</w:t>
      </w:r>
      <w:r>
        <w:rPr>
          <w:rFonts w:hint="eastAsia" w:ascii="Times New Roman" w:hAnsi="Times New Roman" w:eastAsia="宋体" w:cs="Times New Roman"/>
          <w:color w:val="auto"/>
          <w:spacing w:val="7"/>
          <w:sz w:val="24"/>
          <w:szCs w:val="24"/>
          <w:lang w:val="en-US" w:eastAsia="zh-CN"/>
        </w:rPr>
        <w:t>35</w:t>
      </w:r>
      <w:r>
        <w:rPr>
          <w:rFonts w:hint="default" w:ascii="Times New Roman" w:hAnsi="Times New Roman" w:eastAsia="宋体" w:cs="Times New Roman"/>
          <w:color w:val="auto"/>
          <w:spacing w:val="7"/>
          <w:sz w:val="24"/>
          <w:szCs w:val="24"/>
          <w:lang w:eastAsia="zh-CN"/>
        </w:rPr>
        <w:t>″E，28°18′37.9</w:t>
      </w:r>
      <w:r>
        <w:rPr>
          <w:rFonts w:hint="eastAsia" w:ascii="Times New Roman" w:hAnsi="Times New Roman" w:eastAsia="宋体" w:cs="Times New Roman"/>
          <w:color w:val="auto"/>
          <w:spacing w:val="7"/>
          <w:sz w:val="24"/>
          <w:szCs w:val="24"/>
          <w:lang w:val="en-US" w:eastAsia="zh-CN"/>
        </w:rPr>
        <w:t>73</w:t>
      </w:r>
      <w:r>
        <w:rPr>
          <w:rFonts w:hint="default" w:ascii="Times New Roman" w:hAnsi="Times New Roman" w:eastAsia="宋体" w:cs="Times New Roman"/>
          <w:color w:val="auto"/>
          <w:spacing w:val="7"/>
          <w:sz w:val="24"/>
          <w:szCs w:val="24"/>
          <w:lang w:eastAsia="zh-CN"/>
        </w:rPr>
        <w:t>″N）。</w:t>
      </w:r>
    </w:p>
    <w:p w14:paraId="6D83A35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建设单位：</w:t>
      </w:r>
      <w:r>
        <w:rPr>
          <w:rFonts w:hint="eastAsia" w:ascii="Times New Roman" w:hAnsi="Times New Roman" w:eastAsia="宋体" w:cs="Times New Roman"/>
          <w:color w:val="auto"/>
          <w:spacing w:val="7"/>
          <w:sz w:val="24"/>
          <w:szCs w:val="24"/>
          <w:lang w:eastAsia="zh-CN"/>
        </w:rPr>
        <w:t>南昌燎源建材有限公司</w:t>
      </w:r>
    </w:p>
    <w:p w14:paraId="711B4DD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建设性质：</w:t>
      </w:r>
      <w:r>
        <w:rPr>
          <w:rFonts w:hint="eastAsia" w:ascii="Times New Roman" w:hAnsi="Times New Roman" w:eastAsia="宋体" w:cs="Times New Roman"/>
          <w:color w:val="auto"/>
          <w:spacing w:val="7"/>
          <w:sz w:val="24"/>
          <w:szCs w:val="24"/>
          <w:lang w:val="en-US" w:eastAsia="zh-CN"/>
        </w:rPr>
        <w:t>新</w:t>
      </w:r>
      <w:r>
        <w:rPr>
          <w:rFonts w:hint="default" w:ascii="Times New Roman" w:hAnsi="Times New Roman" w:eastAsia="宋体" w:cs="Times New Roman"/>
          <w:color w:val="auto"/>
          <w:spacing w:val="7"/>
          <w:sz w:val="24"/>
          <w:szCs w:val="24"/>
          <w:lang w:eastAsia="zh-CN"/>
        </w:rPr>
        <w:t>建</w:t>
      </w:r>
    </w:p>
    <w:p w14:paraId="39FF265E">
      <w:pPr>
        <w:spacing w:line="360" w:lineRule="auto"/>
        <w:ind w:firstLine="508" w:firstLineChars="200"/>
        <w:jc w:val="both"/>
        <w:rPr>
          <w:rFonts w:hint="default" w:ascii="Times New Roman" w:hAnsi="Times New Roman" w:eastAsia="宋体" w:cs="Times New Roman"/>
          <w:color w:val="auto"/>
          <w:lang w:eastAsia="zh-CN"/>
        </w:rPr>
      </w:pPr>
      <w:r>
        <w:rPr>
          <w:rFonts w:hint="default" w:ascii="Times New Roman" w:hAnsi="Times New Roman" w:eastAsia="宋体" w:cs="Times New Roman"/>
          <w:color w:val="auto"/>
          <w:spacing w:val="7"/>
          <w:sz w:val="24"/>
          <w:szCs w:val="24"/>
          <w:lang w:eastAsia="zh-CN"/>
        </w:rPr>
        <w:t>四至情况：本项目位于</w:t>
      </w:r>
      <w:r>
        <w:rPr>
          <w:rFonts w:hint="eastAsia" w:ascii="Times New Roman" w:hAnsi="Times New Roman" w:eastAsia="宋体" w:cs="Times New Roman"/>
          <w:color w:val="auto"/>
          <w:spacing w:val="7"/>
          <w:sz w:val="24"/>
          <w:szCs w:val="24"/>
          <w:lang w:eastAsia="zh-CN"/>
        </w:rPr>
        <w:t>进贤县文港镇工业二道1号厂房1楼</w:t>
      </w:r>
      <w:r>
        <w:rPr>
          <w:rFonts w:hint="default" w:ascii="Times New Roman" w:hAnsi="Times New Roman" w:eastAsia="宋体" w:cs="Times New Roman"/>
          <w:color w:val="auto"/>
          <w:spacing w:val="7"/>
          <w:sz w:val="24"/>
          <w:szCs w:val="24"/>
          <w:lang w:eastAsia="zh-CN"/>
        </w:rPr>
        <w:t>，根据现场调查，项目</w:t>
      </w:r>
      <w:r>
        <w:rPr>
          <w:rFonts w:hint="eastAsia" w:ascii="Times New Roman" w:hAnsi="Times New Roman" w:eastAsia="宋体" w:cs="Times New Roman"/>
          <w:color w:val="auto"/>
          <w:spacing w:val="7"/>
          <w:sz w:val="24"/>
          <w:szCs w:val="24"/>
          <w:lang w:val="en-US" w:eastAsia="zh-CN"/>
        </w:rPr>
        <w:t>周边均为集控区厂房</w:t>
      </w:r>
      <w:r>
        <w:rPr>
          <w:rFonts w:hint="default" w:ascii="Times New Roman" w:hAnsi="Times New Roman" w:eastAsia="宋体" w:cs="Times New Roman"/>
          <w:color w:val="auto"/>
          <w:spacing w:val="7"/>
          <w:sz w:val="24"/>
          <w:szCs w:val="24"/>
          <w:lang w:eastAsia="zh-CN"/>
        </w:rPr>
        <w:t>。</w:t>
      </w:r>
    </w:p>
    <w:p w14:paraId="1D39D2CA">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1.3产品方案</w:t>
      </w:r>
    </w:p>
    <w:p w14:paraId="11F0C401">
      <w:pPr>
        <w:spacing w:line="360" w:lineRule="auto"/>
        <w:ind w:firstLine="508" w:firstLineChars="200"/>
        <w:jc w:val="both"/>
        <w:rPr>
          <w:rFonts w:hint="eastAsia" w:ascii="Times New Roman" w:hAnsi="Times New Roman" w:eastAsia="宋体" w:cs="Times New Roman"/>
          <w:color w:val="auto"/>
          <w:spacing w:val="7"/>
          <w:sz w:val="24"/>
          <w:szCs w:val="24"/>
          <w:lang w:eastAsia="zh-CN"/>
        </w:rPr>
        <w:sectPr>
          <w:footerReference r:id="rId7" w:type="default"/>
          <w:pgSz w:w="11850" w:h="16783"/>
          <w:pgMar w:top="1440" w:right="1797" w:bottom="1440" w:left="1797" w:header="851" w:footer="992" w:gutter="0"/>
          <w:pgNumType w:fmt="decimal" w:start="1"/>
          <w:cols w:space="720" w:num="1"/>
          <w:docGrid w:linePitch="312" w:charSpace="0"/>
        </w:sectPr>
      </w:pPr>
      <w:r>
        <w:rPr>
          <w:rFonts w:hint="default" w:ascii="Times New Roman" w:hAnsi="Times New Roman" w:eastAsia="宋体" w:cs="Times New Roman"/>
          <w:color w:val="auto"/>
          <w:spacing w:val="7"/>
          <w:sz w:val="24"/>
          <w:szCs w:val="24"/>
          <w:lang w:eastAsia="zh-CN"/>
        </w:rPr>
        <w:t>项目产品方案见表1-1</w:t>
      </w:r>
      <w:r>
        <w:rPr>
          <w:rFonts w:hint="eastAsia" w:ascii="Times New Roman" w:hAnsi="Times New Roman" w:eastAsia="宋体" w:cs="Times New Roman"/>
          <w:color w:val="auto"/>
          <w:spacing w:val="7"/>
          <w:sz w:val="24"/>
          <w:szCs w:val="24"/>
          <w:lang w:eastAsia="zh-CN"/>
        </w:rPr>
        <w:t>。</w:t>
      </w:r>
    </w:p>
    <w:p w14:paraId="3E5B7720">
      <w:pPr>
        <w:spacing w:before="100"/>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b/>
          <w:bCs/>
          <w:color w:val="auto"/>
          <w:spacing w:val="6"/>
          <w:sz w:val="20"/>
          <w:szCs w:val="20"/>
        </w:rPr>
        <w:t>表1-1</w:t>
      </w:r>
      <w:r>
        <w:rPr>
          <w:rFonts w:hint="eastAsia" w:ascii="Times New Roman" w:hAnsi="Times New Roman" w:eastAsia="宋体" w:cs="Times New Roman"/>
          <w:b/>
          <w:bCs/>
          <w:color w:val="auto"/>
          <w:spacing w:val="6"/>
          <w:sz w:val="20"/>
          <w:szCs w:val="20"/>
          <w:lang w:val="en-US" w:eastAsia="zh-CN"/>
        </w:rPr>
        <w:t>本项目电镀</w:t>
      </w:r>
      <w:r>
        <w:rPr>
          <w:rFonts w:hint="default" w:ascii="Times New Roman" w:hAnsi="Times New Roman" w:eastAsia="宋体" w:cs="Times New Roman"/>
          <w:b/>
          <w:bCs/>
          <w:color w:val="auto"/>
          <w:spacing w:val="6"/>
          <w:sz w:val="20"/>
          <w:szCs w:val="20"/>
        </w:rPr>
        <w:t>产品方案</w:t>
      </w:r>
      <w:r>
        <w:rPr>
          <w:rFonts w:hint="eastAsia" w:ascii="Times New Roman" w:hAnsi="Times New Roman" w:eastAsia="宋体" w:cs="Times New Roman"/>
          <w:b/>
          <w:bCs/>
          <w:color w:val="auto"/>
          <w:spacing w:val="6"/>
          <w:sz w:val="20"/>
          <w:szCs w:val="20"/>
          <w:lang w:val="en-US" w:eastAsia="zh-CN"/>
        </w:rPr>
        <w:t>一览表</w:t>
      </w:r>
    </w:p>
    <w:tbl>
      <w:tblPr>
        <w:tblStyle w:val="75"/>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33"/>
        <w:gridCol w:w="2231"/>
        <w:gridCol w:w="4105"/>
        <w:gridCol w:w="3495"/>
        <w:gridCol w:w="1576"/>
        <w:gridCol w:w="1576"/>
      </w:tblGrid>
      <w:tr w14:paraId="4CA1D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335" w:type="pct"/>
            <w:vAlign w:val="center"/>
          </w:tcPr>
          <w:p w14:paraId="06E61BFB">
            <w:pPr>
              <w:pStyle w:val="76"/>
              <w:jc w:val="center"/>
              <w:rPr>
                <w:rFonts w:hint="default" w:ascii="Times New Roman" w:hAnsi="Times New Roman" w:eastAsia="宋体" w:cs="Times New Roman"/>
                <w:color w:val="auto"/>
              </w:rPr>
            </w:pPr>
            <w:r>
              <w:rPr>
                <w:rFonts w:hint="default" w:ascii="Times New Roman" w:hAnsi="Times New Roman" w:eastAsia="宋体" w:cs="Times New Roman"/>
                <w:b/>
                <w:bCs/>
                <w:color w:val="auto"/>
                <w:spacing w:val="7"/>
              </w:rPr>
              <w:t>序号</w:t>
            </w:r>
          </w:p>
        </w:tc>
        <w:tc>
          <w:tcPr>
            <w:tcW w:w="801" w:type="pct"/>
            <w:vAlign w:val="center"/>
          </w:tcPr>
          <w:p w14:paraId="387A119D">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b/>
                <w:bCs/>
                <w:color w:val="auto"/>
                <w:spacing w:val="5"/>
                <w:lang w:val="en-US" w:eastAsia="zh-CN"/>
              </w:rPr>
              <w:t>产品名称</w:t>
            </w:r>
          </w:p>
        </w:tc>
        <w:tc>
          <w:tcPr>
            <w:tcW w:w="1474" w:type="pct"/>
            <w:vAlign w:val="center"/>
          </w:tcPr>
          <w:p w14:paraId="4044F766">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b/>
                <w:bCs/>
                <w:color w:val="auto"/>
                <w:spacing w:val="6"/>
                <w:lang w:val="en-US" w:eastAsia="zh-CN"/>
              </w:rPr>
              <w:t>迁改扩建前产量t/a</w:t>
            </w:r>
          </w:p>
        </w:tc>
        <w:tc>
          <w:tcPr>
            <w:tcW w:w="1255" w:type="pct"/>
            <w:vAlign w:val="center"/>
          </w:tcPr>
          <w:p w14:paraId="7548CDFF">
            <w:pPr>
              <w:pStyle w:val="76"/>
              <w:jc w:val="center"/>
              <w:rPr>
                <w:rFonts w:hint="default" w:ascii="Times New Roman" w:hAnsi="Times New Roman" w:eastAsia="宋体" w:cs="Times New Roman"/>
                <w:b/>
                <w:bCs/>
                <w:color w:val="auto"/>
                <w:spacing w:val="3"/>
              </w:rPr>
            </w:pPr>
            <w:r>
              <w:rPr>
                <w:rFonts w:hint="eastAsia" w:ascii="Times New Roman" w:hAnsi="Times New Roman" w:cs="Times New Roman"/>
                <w:b/>
                <w:bCs/>
                <w:color w:val="auto"/>
                <w:spacing w:val="6"/>
                <w:lang w:val="en-US" w:eastAsia="zh-CN"/>
              </w:rPr>
              <w:t>迁改扩建后产量t/a</w:t>
            </w:r>
          </w:p>
        </w:tc>
        <w:tc>
          <w:tcPr>
            <w:tcW w:w="566" w:type="pct"/>
            <w:vAlign w:val="center"/>
          </w:tcPr>
          <w:p w14:paraId="530B1576">
            <w:pPr>
              <w:pStyle w:val="76"/>
              <w:jc w:val="center"/>
              <w:rPr>
                <w:rFonts w:hint="eastAsia" w:ascii="Times New Roman" w:hAnsi="Times New Roman" w:eastAsia="宋体" w:cs="Times New Roman"/>
                <w:b/>
                <w:bCs/>
                <w:color w:val="auto"/>
                <w:spacing w:val="4"/>
                <w:lang w:eastAsia="zh-CN"/>
              </w:rPr>
            </w:pPr>
            <w:r>
              <w:rPr>
                <w:rFonts w:hint="eastAsia" w:ascii="Times New Roman" w:hAnsi="Times New Roman" w:cs="Times New Roman"/>
                <w:b/>
                <w:bCs/>
                <w:color w:val="auto"/>
                <w:spacing w:val="3"/>
                <w:lang w:val="en-US" w:eastAsia="zh-CN"/>
              </w:rPr>
              <w:t>变化量</w:t>
            </w:r>
            <w:r>
              <w:rPr>
                <w:rFonts w:hint="eastAsia" w:ascii="Times New Roman" w:hAnsi="Times New Roman" w:cs="Times New Roman"/>
                <w:b/>
                <w:bCs/>
                <w:color w:val="auto"/>
                <w:spacing w:val="6"/>
                <w:lang w:val="en-US" w:eastAsia="zh-CN"/>
              </w:rPr>
              <w:t>t/a</w:t>
            </w:r>
          </w:p>
        </w:tc>
        <w:tc>
          <w:tcPr>
            <w:tcW w:w="566" w:type="pct"/>
            <w:vAlign w:val="center"/>
          </w:tcPr>
          <w:p w14:paraId="1A3F47A3">
            <w:pPr>
              <w:pStyle w:val="76"/>
              <w:jc w:val="center"/>
              <w:rPr>
                <w:rFonts w:hint="default" w:ascii="Times New Roman" w:hAnsi="Times New Roman" w:cs="Times New Roman"/>
                <w:b/>
                <w:bCs/>
                <w:color w:val="auto"/>
                <w:spacing w:val="3"/>
                <w:lang w:val="en-US" w:eastAsia="zh-CN"/>
              </w:rPr>
            </w:pPr>
            <w:r>
              <w:rPr>
                <w:rFonts w:hint="eastAsia" w:ascii="Times New Roman" w:hAnsi="Times New Roman" w:cs="Times New Roman"/>
                <w:b/>
                <w:bCs/>
                <w:color w:val="auto"/>
                <w:spacing w:val="3"/>
                <w:lang w:val="en-US" w:eastAsia="zh-CN"/>
              </w:rPr>
              <w:t>基质</w:t>
            </w:r>
          </w:p>
        </w:tc>
      </w:tr>
      <w:tr w14:paraId="3310E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5" w:type="pct"/>
            <w:vAlign w:val="center"/>
          </w:tcPr>
          <w:p w14:paraId="3AFC6DFE">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801" w:type="pct"/>
            <w:vAlign w:val="center"/>
          </w:tcPr>
          <w:p w14:paraId="23CA2C3D">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汽车零部件</w:t>
            </w:r>
          </w:p>
        </w:tc>
        <w:tc>
          <w:tcPr>
            <w:tcW w:w="1474" w:type="pct"/>
            <w:vAlign w:val="center"/>
          </w:tcPr>
          <w:p w14:paraId="30850EB4">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1300</w:t>
            </w:r>
          </w:p>
        </w:tc>
        <w:tc>
          <w:tcPr>
            <w:tcW w:w="1255" w:type="pct"/>
            <w:vAlign w:val="center"/>
          </w:tcPr>
          <w:p w14:paraId="7B6B40A5">
            <w:pPr>
              <w:jc w:val="center"/>
              <w:rPr>
                <w:rFonts w:hint="default" w:ascii="Times New Roman" w:hAnsi="Times New Roman" w:eastAsia="宋体" w:cs="Times New Roman"/>
                <w:color w:val="auto"/>
                <w:spacing w:val="-2"/>
                <w:sz w:val="20"/>
                <w:szCs w:val="20"/>
                <w:lang w:val="en-US" w:eastAsia="zh-CN"/>
              </w:rPr>
            </w:pPr>
            <w:r>
              <w:rPr>
                <w:rFonts w:hint="eastAsia" w:ascii="Times New Roman" w:hAnsi="Times New Roman" w:eastAsia="宋体" w:cs="Times New Roman"/>
                <w:color w:val="auto"/>
                <w:spacing w:val="-2"/>
                <w:sz w:val="20"/>
                <w:szCs w:val="20"/>
                <w:lang w:val="en-US" w:eastAsia="zh-CN"/>
              </w:rPr>
              <w:t>6500</w:t>
            </w:r>
          </w:p>
        </w:tc>
        <w:tc>
          <w:tcPr>
            <w:tcW w:w="566" w:type="pct"/>
            <w:vAlign w:val="center"/>
          </w:tcPr>
          <w:p w14:paraId="12680948">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5200</w:t>
            </w:r>
          </w:p>
        </w:tc>
        <w:tc>
          <w:tcPr>
            <w:tcW w:w="566" w:type="pct"/>
            <w:vAlign w:val="center"/>
          </w:tcPr>
          <w:p w14:paraId="0C210FED">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铁</w:t>
            </w:r>
          </w:p>
        </w:tc>
      </w:tr>
      <w:tr w14:paraId="32C84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5" w:type="pct"/>
            <w:vAlign w:val="center"/>
          </w:tcPr>
          <w:p w14:paraId="5DD3E547">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2</w:t>
            </w:r>
          </w:p>
        </w:tc>
        <w:tc>
          <w:tcPr>
            <w:tcW w:w="801" w:type="pct"/>
            <w:shd w:val="clear" w:color="auto" w:fill="auto"/>
            <w:vAlign w:val="center"/>
          </w:tcPr>
          <w:p w14:paraId="2CF9D545">
            <w:pPr>
              <w:pStyle w:val="76"/>
              <w:jc w:val="center"/>
              <w:rPr>
                <w:rFonts w:hint="default" w:ascii="Times New Roman" w:hAnsi="Times New Roman" w:eastAsia="宋体" w:cs="Times New Roman"/>
                <w:snapToGrid w:val="0"/>
                <w:color w:val="auto"/>
                <w:sz w:val="20"/>
                <w:szCs w:val="20"/>
                <w:lang w:val="en-US" w:eastAsia="zh-CN" w:bidi="ar-SA"/>
              </w:rPr>
            </w:pPr>
            <w:r>
              <w:rPr>
                <w:rFonts w:hint="eastAsia" w:ascii="Times New Roman" w:hAnsi="Times New Roman" w:cs="Times New Roman"/>
                <w:snapToGrid w:val="0"/>
                <w:color w:val="auto"/>
                <w:sz w:val="20"/>
                <w:szCs w:val="20"/>
                <w:lang w:val="en-US" w:eastAsia="zh-CN" w:bidi="ar-SA"/>
              </w:rPr>
              <w:t>五金件</w:t>
            </w:r>
          </w:p>
        </w:tc>
        <w:tc>
          <w:tcPr>
            <w:tcW w:w="1474" w:type="pct"/>
            <w:shd w:val="clear" w:color="auto" w:fill="auto"/>
            <w:vAlign w:val="center"/>
          </w:tcPr>
          <w:p w14:paraId="0DE36EAF">
            <w:pPr>
              <w:pStyle w:val="76"/>
              <w:jc w:val="center"/>
              <w:rPr>
                <w:rFonts w:hint="default" w:ascii="Times New Roman" w:hAnsi="Times New Roman" w:eastAsia="宋体" w:cs="Times New Roman"/>
                <w:snapToGrid w:val="0"/>
                <w:color w:val="auto"/>
                <w:sz w:val="20"/>
                <w:szCs w:val="20"/>
                <w:lang w:val="en-US" w:eastAsia="zh-CN" w:bidi="ar-SA"/>
              </w:rPr>
            </w:pPr>
            <w:r>
              <w:rPr>
                <w:rFonts w:hint="eastAsia" w:ascii="Times New Roman" w:hAnsi="Times New Roman" w:cs="Times New Roman"/>
                <w:snapToGrid w:val="0"/>
                <w:color w:val="auto"/>
                <w:sz w:val="20"/>
                <w:szCs w:val="20"/>
                <w:lang w:val="en-US" w:eastAsia="zh-CN" w:bidi="ar-SA"/>
              </w:rPr>
              <w:t>2800</w:t>
            </w:r>
          </w:p>
        </w:tc>
        <w:tc>
          <w:tcPr>
            <w:tcW w:w="1255" w:type="pct"/>
            <w:shd w:val="clear" w:color="auto" w:fill="auto"/>
            <w:vAlign w:val="center"/>
          </w:tcPr>
          <w:p w14:paraId="4E547ABB">
            <w:pPr>
              <w:jc w:val="center"/>
              <w:rPr>
                <w:rFonts w:hint="default" w:ascii="Times New Roman" w:hAnsi="Times New Roman" w:eastAsia="宋体" w:cs="Times New Roman"/>
                <w:snapToGrid w:val="0"/>
                <w:color w:val="auto"/>
                <w:spacing w:val="-2"/>
                <w:sz w:val="20"/>
                <w:szCs w:val="20"/>
                <w:lang w:val="en-US" w:eastAsia="zh-CN" w:bidi="ar-SA"/>
              </w:rPr>
            </w:pPr>
            <w:r>
              <w:rPr>
                <w:rFonts w:hint="eastAsia" w:ascii="Times New Roman" w:hAnsi="Times New Roman" w:eastAsia="宋体" w:cs="Times New Roman"/>
                <w:color w:val="auto"/>
                <w:spacing w:val="-2"/>
                <w:sz w:val="20"/>
                <w:szCs w:val="20"/>
                <w:lang w:val="en-US" w:eastAsia="zh-CN"/>
              </w:rPr>
              <w:t>10000</w:t>
            </w:r>
          </w:p>
        </w:tc>
        <w:tc>
          <w:tcPr>
            <w:tcW w:w="566" w:type="pct"/>
            <w:shd w:val="clear" w:color="auto" w:fill="auto"/>
            <w:vAlign w:val="center"/>
          </w:tcPr>
          <w:p w14:paraId="48ACA60B">
            <w:pPr>
              <w:jc w:val="center"/>
              <w:rPr>
                <w:rFonts w:hint="default" w:ascii="Times New Roman" w:hAnsi="Times New Roman" w:eastAsia="宋体" w:cs="Times New Roman"/>
                <w:snapToGrid w:val="0"/>
                <w:color w:val="auto"/>
                <w:sz w:val="20"/>
                <w:szCs w:val="20"/>
                <w:lang w:val="en-US" w:eastAsia="zh-CN" w:bidi="ar-SA"/>
              </w:rPr>
            </w:pPr>
            <w:r>
              <w:rPr>
                <w:rFonts w:hint="eastAsia" w:ascii="Times New Roman" w:hAnsi="Times New Roman" w:eastAsia="宋体" w:cs="Times New Roman"/>
                <w:snapToGrid w:val="0"/>
                <w:color w:val="auto"/>
                <w:sz w:val="20"/>
                <w:szCs w:val="20"/>
                <w:lang w:val="en-US" w:eastAsia="zh-CN" w:bidi="ar-SA"/>
              </w:rPr>
              <w:t>7200</w:t>
            </w:r>
          </w:p>
        </w:tc>
        <w:tc>
          <w:tcPr>
            <w:tcW w:w="566" w:type="pct"/>
            <w:shd w:val="clear" w:color="auto" w:fill="auto"/>
            <w:vAlign w:val="center"/>
          </w:tcPr>
          <w:p w14:paraId="7A8EDA08">
            <w:pPr>
              <w:jc w:val="center"/>
              <w:rPr>
                <w:rFonts w:hint="default" w:ascii="Times New Roman" w:hAnsi="Times New Roman" w:eastAsia="宋体" w:cs="Times New Roman"/>
                <w:snapToGrid w:val="0"/>
                <w:color w:val="auto"/>
                <w:sz w:val="20"/>
                <w:szCs w:val="20"/>
                <w:lang w:val="en-US" w:eastAsia="zh-CN" w:bidi="ar-SA"/>
              </w:rPr>
            </w:pPr>
            <w:r>
              <w:rPr>
                <w:rFonts w:hint="eastAsia" w:ascii="Times New Roman" w:hAnsi="Times New Roman" w:eastAsia="宋体" w:cs="Times New Roman"/>
                <w:snapToGrid w:val="0"/>
                <w:color w:val="auto"/>
                <w:sz w:val="20"/>
                <w:szCs w:val="20"/>
                <w:lang w:val="en-US" w:eastAsia="zh-CN" w:bidi="ar-SA"/>
              </w:rPr>
              <w:t>铁</w:t>
            </w:r>
          </w:p>
        </w:tc>
      </w:tr>
      <w:tr w14:paraId="435D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5" w:type="pct"/>
            <w:vAlign w:val="center"/>
          </w:tcPr>
          <w:p w14:paraId="026C61C3">
            <w:pPr>
              <w:jc w:val="center"/>
              <w:rPr>
                <w:rFonts w:hint="eastAsia" w:ascii="Times New Roman" w:hAnsi="Times New Roman" w:eastAsia="宋体" w:cs="Times New Roman"/>
                <w:color w:val="auto"/>
                <w:sz w:val="20"/>
                <w:szCs w:val="20"/>
                <w:lang w:eastAsia="zh-CN"/>
              </w:rPr>
            </w:pPr>
            <w:r>
              <w:rPr>
                <w:rFonts w:hint="eastAsia" w:ascii="Times New Roman" w:hAnsi="Times New Roman" w:eastAsia="宋体" w:cs="Times New Roman"/>
                <w:color w:val="auto"/>
                <w:sz w:val="20"/>
                <w:szCs w:val="20"/>
                <w:lang w:val="en-US" w:eastAsia="zh-CN"/>
              </w:rPr>
              <w:t>3</w:t>
            </w:r>
          </w:p>
        </w:tc>
        <w:tc>
          <w:tcPr>
            <w:tcW w:w="801" w:type="pct"/>
            <w:vAlign w:val="center"/>
          </w:tcPr>
          <w:p w14:paraId="52DEB799">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spacing w:val="8"/>
                <w:lang w:val="en-US" w:eastAsia="zh-CN"/>
              </w:rPr>
              <w:t>电子配件</w:t>
            </w:r>
          </w:p>
        </w:tc>
        <w:tc>
          <w:tcPr>
            <w:tcW w:w="1474" w:type="pct"/>
            <w:vAlign w:val="center"/>
          </w:tcPr>
          <w:p w14:paraId="6B990838">
            <w:pPr>
              <w:pStyle w:val="76"/>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120</w:t>
            </w:r>
          </w:p>
        </w:tc>
        <w:tc>
          <w:tcPr>
            <w:tcW w:w="1255" w:type="pct"/>
            <w:vAlign w:val="center"/>
          </w:tcPr>
          <w:p w14:paraId="7B6C663F">
            <w:pPr>
              <w:jc w:val="center"/>
              <w:rPr>
                <w:rFonts w:hint="default" w:ascii="Times New Roman" w:hAnsi="Times New Roman" w:eastAsia="宋体" w:cs="Times New Roman"/>
                <w:color w:val="auto"/>
                <w:sz w:val="20"/>
                <w:szCs w:val="20"/>
                <w:lang w:val="en-US"/>
              </w:rPr>
            </w:pPr>
            <w:r>
              <w:rPr>
                <w:rFonts w:hint="eastAsia" w:ascii="Times New Roman" w:hAnsi="Times New Roman" w:eastAsia="宋体" w:cs="Times New Roman"/>
                <w:color w:val="auto"/>
                <w:sz w:val="20"/>
                <w:szCs w:val="20"/>
                <w:lang w:val="en-US" w:eastAsia="zh-CN"/>
              </w:rPr>
              <w:t>120</w:t>
            </w:r>
          </w:p>
        </w:tc>
        <w:tc>
          <w:tcPr>
            <w:tcW w:w="566" w:type="pct"/>
            <w:vAlign w:val="center"/>
          </w:tcPr>
          <w:p w14:paraId="6B089A54">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0</w:t>
            </w:r>
          </w:p>
        </w:tc>
        <w:tc>
          <w:tcPr>
            <w:tcW w:w="566" w:type="pct"/>
            <w:vAlign w:val="center"/>
          </w:tcPr>
          <w:p w14:paraId="21A3838F">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铁</w:t>
            </w:r>
          </w:p>
        </w:tc>
      </w:tr>
    </w:tbl>
    <w:p w14:paraId="5A206DE8">
      <w:pPr>
        <w:spacing w:before="100"/>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b/>
          <w:bCs/>
          <w:color w:val="auto"/>
          <w:spacing w:val="6"/>
          <w:sz w:val="20"/>
          <w:szCs w:val="20"/>
        </w:rPr>
        <w:t>表1-</w:t>
      </w:r>
      <w:r>
        <w:rPr>
          <w:rFonts w:hint="eastAsia" w:ascii="Times New Roman" w:hAnsi="Times New Roman" w:eastAsia="宋体" w:cs="Times New Roman"/>
          <w:b/>
          <w:bCs/>
          <w:color w:val="auto"/>
          <w:spacing w:val="6"/>
          <w:sz w:val="20"/>
          <w:szCs w:val="20"/>
          <w:lang w:val="en-US" w:eastAsia="zh-CN"/>
        </w:rPr>
        <w:t>2本项目电镀生产线</w:t>
      </w:r>
      <w:r>
        <w:rPr>
          <w:rFonts w:hint="default" w:ascii="Times New Roman" w:hAnsi="Times New Roman" w:eastAsia="宋体" w:cs="Times New Roman"/>
          <w:b/>
          <w:bCs/>
          <w:color w:val="auto"/>
          <w:spacing w:val="6"/>
          <w:sz w:val="20"/>
          <w:szCs w:val="20"/>
        </w:rPr>
        <w:t>方案</w:t>
      </w:r>
      <w:r>
        <w:rPr>
          <w:rFonts w:hint="eastAsia" w:ascii="Times New Roman" w:hAnsi="Times New Roman" w:eastAsia="宋体" w:cs="Times New Roman"/>
          <w:b/>
          <w:bCs/>
          <w:color w:val="auto"/>
          <w:spacing w:val="6"/>
          <w:sz w:val="20"/>
          <w:szCs w:val="20"/>
          <w:lang w:val="en-US" w:eastAsia="zh-CN"/>
        </w:rPr>
        <w:t>一览表</w:t>
      </w:r>
    </w:p>
    <w:tbl>
      <w:tblPr>
        <w:tblStyle w:val="75"/>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04"/>
        <w:gridCol w:w="2463"/>
        <w:gridCol w:w="1722"/>
        <w:gridCol w:w="2220"/>
        <w:gridCol w:w="2220"/>
        <w:gridCol w:w="747"/>
        <w:gridCol w:w="4048"/>
      </w:tblGrid>
      <w:tr w14:paraId="44A6D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81" w:type="pct"/>
            <w:vAlign w:val="center"/>
          </w:tcPr>
          <w:p w14:paraId="68E78CE9">
            <w:pPr>
              <w:pStyle w:val="76"/>
              <w:jc w:val="center"/>
              <w:rPr>
                <w:rFonts w:hint="default" w:ascii="Times New Roman" w:hAnsi="Times New Roman" w:eastAsia="宋体" w:cs="Times New Roman"/>
                <w:color w:val="auto"/>
              </w:rPr>
            </w:pPr>
            <w:r>
              <w:rPr>
                <w:rFonts w:hint="default" w:ascii="Times New Roman" w:hAnsi="Times New Roman" w:eastAsia="宋体" w:cs="Times New Roman"/>
                <w:b/>
                <w:bCs/>
                <w:color w:val="auto"/>
                <w:spacing w:val="7"/>
              </w:rPr>
              <w:t>序号</w:t>
            </w:r>
          </w:p>
        </w:tc>
        <w:tc>
          <w:tcPr>
            <w:tcW w:w="884" w:type="pct"/>
            <w:vAlign w:val="center"/>
          </w:tcPr>
          <w:p w14:paraId="44FD844D">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b/>
                <w:bCs/>
                <w:color w:val="0000FF"/>
                <w:spacing w:val="5"/>
                <w:lang w:val="en-US" w:eastAsia="zh-CN"/>
              </w:rPr>
              <w:t>产品名称</w:t>
            </w:r>
          </w:p>
        </w:tc>
        <w:tc>
          <w:tcPr>
            <w:tcW w:w="618" w:type="pct"/>
            <w:vAlign w:val="center"/>
          </w:tcPr>
          <w:p w14:paraId="56DBF200">
            <w:pPr>
              <w:pStyle w:val="76"/>
              <w:jc w:val="center"/>
              <w:rPr>
                <w:rFonts w:hint="default" w:ascii="Times New Roman" w:hAnsi="Times New Roman" w:cs="Times New Roman"/>
                <w:b/>
                <w:bCs/>
                <w:color w:val="0000FF"/>
                <w:spacing w:val="5"/>
                <w:lang w:val="en-US" w:eastAsia="zh-CN"/>
              </w:rPr>
            </w:pPr>
            <w:r>
              <w:rPr>
                <w:rFonts w:hint="eastAsia" w:ascii="Times New Roman" w:hAnsi="Times New Roman" w:cs="Times New Roman"/>
                <w:b/>
                <w:bCs/>
                <w:color w:val="0000FF"/>
                <w:spacing w:val="5"/>
                <w:lang w:val="en-US" w:eastAsia="zh-CN"/>
              </w:rPr>
              <w:t>电镀线生产时间</w:t>
            </w:r>
          </w:p>
        </w:tc>
        <w:tc>
          <w:tcPr>
            <w:tcW w:w="797" w:type="pct"/>
            <w:vAlign w:val="center"/>
          </w:tcPr>
          <w:p w14:paraId="6BA3BFF0">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b/>
                <w:bCs/>
                <w:color w:val="0000FF"/>
                <w:spacing w:val="6"/>
                <w:lang w:val="en-US" w:eastAsia="zh-CN"/>
              </w:rPr>
              <w:t>迁改扩建前生产线数量</w:t>
            </w:r>
          </w:p>
        </w:tc>
        <w:tc>
          <w:tcPr>
            <w:tcW w:w="797" w:type="pct"/>
            <w:vAlign w:val="center"/>
          </w:tcPr>
          <w:p w14:paraId="025FF7F4">
            <w:pPr>
              <w:pStyle w:val="76"/>
              <w:jc w:val="center"/>
              <w:rPr>
                <w:rFonts w:hint="default" w:ascii="Times New Roman" w:hAnsi="Times New Roman" w:eastAsia="宋体" w:cs="Times New Roman"/>
                <w:b/>
                <w:bCs/>
                <w:color w:val="0000FF"/>
                <w:spacing w:val="3"/>
                <w:lang w:val="en-US"/>
              </w:rPr>
            </w:pPr>
            <w:r>
              <w:rPr>
                <w:rFonts w:hint="eastAsia" w:ascii="Times New Roman" w:hAnsi="Times New Roman" w:cs="Times New Roman"/>
                <w:b/>
                <w:bCs/>
                <w:color w:val="0000FF"/>
                <w:spacing w:val="6"/>
                <w:lang w:val="en-US" w:eastAsia="zh-CN"/>
              </w:rPr>
              <w:t>迁改扩建后生产线数量</w:t>
            </w:r>
          </w:p>
        </w:tc>
        <w:tc>
          <w:tcPr>
            <w:tcW w:w="268" w:type="pct"/>
            <w:vAlign w:val="center"/>
          </w:tcPr>
          <w:p w14:paraId="6DB75694">
            <w:pPr>
              <w:pStyle w:val="76"/>
              <w:jc w:val="center"/>
              <w:rPr>
                <w:rFonts w:hint="default" w:ascii="Times New Roman" w:hAnsi="Times New Roman" w:cs="Times New Roman"/>
                <w:b/>
                <w:bCs/>
                <w:color w:val="0000FF"/>
                <w:spacing w:val="6"/>
                <w:lang w:val="en-US" w:eastAsia="zh-CN"/>
              </w:rPr>
            </w:pPr>
            <w:r>
              <w:rPr>
                <w:rFonts w:hint="eastAsia" w:ascii="Times New Roman" w:hAnsi="Times New Roman" w:cs="Times New Roman"/>
                <w:b/>
                <w:bCs/>
                <w:color w:val="0000FF"/>
                <w:spacing w:val="6"/>
                <w:lang w:val="en-US" w:eastAsia="zh-CN"/>
              </w:rPr>
              <w:t>变化量</w:t>
            </w:r>
          </w:p>
        </w:tc>
        <w:tc>
          <w:tcPr>
            <w:tcW w:w="1453" w:type="pct"/>
            <w:vAlign w:val="center"/>
          </w:tcPr>
          <w:p w14:paraId="6EEE587A">
            <w:pPr>
              <w:pStyle w:val="76"/>
              <w:jc w:val="center"/>
              <w:rPr>
                <w:rFonts w:hint="default" w:ascii="Times New Roman" w:hAnsi="Times New Roman" w:eastAsia="宋体" w:cs="Times New Roman"/>
                <w:b/>
                <w:bCs/>
                <w:color w:val="0000FF"/>
                <w:spacing w:val="4"/>
                <w:lang w:val="en-US" w:eastAsia="zh-CN"/>
              </w:rPr>
            </w:pPr>
            <w:r>
              <w:rPr>
                <w:rFonts w:hint="eastAsia" w:ascii="Times New Roman" w:hAnsi="Times New Roman" w:cs="Times New Roman"/>
                <w:b/>
                <w:bCs/>
                <w:color w:val="0000FF"/>
                <w:spacing w:val="4"/>
                <w:lang w:val="en-US" w:eastAsia="zh-CN"/>
              </w:rPr>
              <w:t>备注</w:t>
            </w:r>
          </w:p>
        </w:tc>
      </w:tr>
      <w:tr w14:paraId="5E207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2292091C">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884" w:type="pct"/>
            <w:vAlign w:val="center"/>
          </w:tcPr>
          <w:p w14:paraId="5715C052">
            <w:pPr>
              <w:pStyle w:val="76"/>
              <w:jc w:val="center"/>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spacing w:val="6"/>
                <w:lang w:val="en-US" w:eastAsia="zh-CN"/>
              </w:rPr>
              <w:t>挂镀</w:t>
            </w:r>
            <w:r>
              <w:rPr>
                <w:rFonts w:hint="eastAsia" w:ascii="Times New Roman" w:hAnsi="Times New Roman" w:cs="Times New Roman"/>
                <w:color w:val="0000FF"/>
                <w:spacing w:val="6"/>
                <w:lang w:val="en-US" w:eastAsia="zh-CN"/>
              </w:rPr>
              <w:t>锌1#生产线</w:t>
            </w:r>
          </w:p>
        </w:tc>
        <w:tc>
          <w:tcPr>
            <w:tcW w:w="618" w:type="pct"/>
            <w:vAlign w:val="center"/>
          </w:tcPr>
          <w:p w14:paraId="6EDBD933">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053EDDF0">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color w:val="0000FF"/>
                <w:lang w:val="en-US" w:eastAsia="zh-CN"/>
              </w:rPr>
              <w:t>1</w:t>
            </w:r>
          </w:p>
        </w:tc>
        <w:tc>
          <w:tcPr>
            <w:tcW w:w="797" w:type="pct"/>
            <w:vAlign w:val="center"/>
          </w:tcPr>
          <w:p w14:paraId="24784D6B">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782CEE51">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0</w:t>
            </w:r>
          </w:p>
        </w:tc>
        <w:tc>
          <w:tcPr>
            <w:tcW w:w="1453" w:type="pct"/>
            <w:vAlign w:val="center"/>
          </w:tcPr>
          <w:p w14:paraId="13314114">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由现有厂房搬迁至新厂房，并同步进行改造，主要改造内容为扩大电镀槽，更换下来的电镀槽经清理后外售处理</w:t>
            </w:r>
          </w:p>
        </w:tc>
      </w:tr>
      <w:tr w14:paraId="2636F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19B43714">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2</w:t>
            </w:r>
          </w:p>
        </w:tc>
        <w:tc>
          <w:tcPr>
            <w:tcW w:w="884" w:type="pct"/>
            <w:shd w:val="clear" w:color="auto" w:fill="auto"/>
            <w:vAlign w:val="center"/>
          </w:tcPr>
          <w:p w14:paraId="0C95CECF">
            <w:pPr>
              <w:pStyle w:val="76"/>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color w:val="0000FF"/>
                <w:spacing w:val="6"/>
                <w:lang w:val="en-US" w:eastAsia="zh-CN"/>
              </w:rPr>
              <w:t>挂镀</w:t>
            </w:r>
            <w:r>
              <w:rPr>
                <w:rFonts w:hint="eastAsia" w:ascii="Times New Roman" w:hAnsi="Times New Roman" w:cs="Times New Roman"/>
                <w:color w:val="0000FF"/>
                <w:spacing w:val="6"/>
                <w:lang w:val="en-US" w:eastAsia="zh-CN"/>
              </w:rPr>
              <w:t>锌镍合金2#生产线</w:t>
            </w:r>
          </w:p>
        </w:tc>
        <w:tc>
          <w:tcPr>
            <w:tcW w:w="618" w:type="pct"/>
            <w:shd w:val="clear" w:color="auto" w:fill="auto"/>
            <w:vAlign w:val="center"/>
          </w:tcPr>
          <w:p w14:paraId="505B5430">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shd w:val="clear" w:color="auto" w:fill="auto"/>
            <w:vAlign w:val="center"/>
          </w:tcPr>
          <w:p w14:paraId="2F58E10C">
            <w:pPr>
              <w:pStyle w:val="76"/>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cs="Times New Roman"/>
                <w:color w:val="0000FF"/>
                <w:lang w:val="en-US" w:eastAsia="zh-CN"/>
              </w:rPr>
              <w:t>0</w:t>
            </w:r>
          </w:p>
        </w:tc>
        <w:tc>
          <w:tcPr>
            <w:tcW w:w="797" w:type="pct"/>
            <w:shd w:val="clear" w:color="auto" w:fill="auto"/>
            <w:vAlign w:val="center"/>
          </w:tcPr>
          <w:p w14:paraId="5EAE13BB">
            <w:pPr>
              <w:jc w:val="center"/>
              <w:rPr>
                <w:rFonts w:hint="default" w:ascii="Times New Roman" w:hAnsi="Times New Roman" w:eastAsia="宋体" w:cs="Times New Roman"/>
                <w:snapToGrid w:val="0"/>
                <w:color w:val="0000FF"/>
                <w:spacing w:val="-2"/>
                <w:sz w:val="20"/>
                <w:szCs w:val="20"/>
                <w:lang w:val="en-US" w:eastAsia="zh-CN" w:bidi="ar-SA"/>
              </w:rPr>
            </w:pPr>
            <w:r>
              <w:rPr>
                <w:rFonts w:hint="eastAsia" w:ascii="Times New Roman" w:hAnsi="Times New Roman" w:eastAsia="宋体" w:cs="Times New Roman"/>
                <w:color w:val="0000FF"/>
                <w:spacing w:val="-2"/>
                <w:sz w:val="20"/>
                <w:szCs w:val="20"/>
                <w:lang w:val="en-US" w:eastAsia="zh-CN"/>
              </w:rPr>
              <w:t>1</w:t>
            </w:r>
          </w:p>
        </w:tc>
        <w:tc>
          <w:tcPr>
            <w:tcW w:w="268" w:type="pct"/>
            <w:shd w:val="clear" w:color="auto" w:fill="auto"/>
            <w:vAlign w:val="center"/>
          </w:tcPr>
          <w:p w14:paraId="70A6CF4F">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1453" w:type="pct"/>
            <w:shd w:val="clear" w:color="auto" w:fill="auto"/>
            <w:vAlign w:val="center"/>
          </w:tcPr>
          <w:p w14:paraId="013A0AC3">
            <w:pPr>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snapToGrid w:val="0"/>
                <w:color w:val="0000FF"/>
                <w:sz w:val="20"/>
                <w:szCs w:val="20"/>
                <w:lang w:val="en-US" w:eastAsia="zh-CN" w:bidi="ar-SA"/>
              </w:rPr>
              <w:t>本次建设新购入</w:t>
            </w:r>
          </w:p>
        </w:tc>
      </w:tr>
      <w:tr w14:paraId="11F12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81" w:type="pct"/>
            <w:vAlign w:val="center"/>
          </w:tcPr>
          <w:p w14:paraId="73522554">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3</w:t>
            </w:r>
          </w:p>
        </w:tc>
        <w:tc>
          <w:tcPr>
            <w:tcW w:w="884" w:type="pct"/>
            <w:shd w:val="clear" w:color="auto" w:fill="auto"/>
            <w:vAlign w:val="center"/>
          </w:tcPr>
          <w:p w14:paraId="5E1FD959">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滚镀锌3#生产线</w:t>
            </w:r>
          </w:p>
        </w:tc>
        <w:tc>
          <w:tcPr>
            <w:tcW w:w="618" w:type="pct"/>
            <w:shd w:val="clear" w:color="auto" w:fill="auto"/>
            <w:vAlign w:val="center"/>
          </w:tcPr>
          <w:p w14:paraId="314E422D">
            <w:pPr>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shd w:val="clear" w:color="auto" w:fill="auto"/>
            <w:vAlign w:val="center"/>
          </w:tcPr>
          <w:p w14:paraId="7FDCB4E9">
            <w:pPr>
              <w:pStyle w:val="76"/>
              <w:jc w:val="center"/>
              <w:rPr>
                <w:rFonts w:hint="eastAsia" w:ascii="Times New Roman" w:hAnsi="Times New Roman" w:cs="Times New Roman"/>
                <w:snapToGrid w:val="0"/>
                <w:color w:val="0000FF"/>
                <w:sz w:val="20"/>
                <w:szCs w:val="20"/>
                <w:lang w:val="en-US" w:eastAsia="zh-CN" w:bidi="ar-SA"/>
              </w:rPr>
            </w:pPr>
            <w:r>
              <w:rPr>
                <w:rFonts w:hint="eastAsia" w:ascii="Times New Roman" w:hAnsi="Times New Roman" w:cs="Times New Roman"/>
                <w:color w:val="0000FF"/>
                <w:lang w:val="en-US" w:eastAsia="zh-CN"/>
              </w:rPr>
              <w:t>1</w:t>
            </w:r>
          </w:p>
        </w:tc>
        <w:tc>
          <w:tcPr>
            <w:tcW w:w="797" w:type="pct"/>
            <w:shd w:val="clear" w:color="auto" w:fill="auto"/>
            <w:vAlign w:val="center"/>
          </w:tcPr>
          <w:p w14:paraId="5C12BFBB">
            <w:pPr>
              <w:jc w:val="center"/>
              <w:rPr>
                <w:rFonts w:hint="eastAsia"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shd w:val="clear" w:color="auto" w:fill="auto"/>
            <w:vAlign w:val="center"/>
          </w:tcPr>
          <w:p w14:paraId="36B594FB">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0</w:t>
            </w:r>
          </w:p>
        </w:tc>
        <w:tc>
          <w:tcPr>
            <w:tcW w:w="1453" w:type="pct"/>
            <w:shd w:val="clear" w:color="auto" w:fill="auto"/>
            <w:vAlign w:val="center"/>
          </w:tcPr>
          <w:p w14:paraId="4C5681BA">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由现有厂房搬迁至新厂房，并同步进行改造，主要改造内容为扩大电镀槽，更换下来的电镀槽经清理后外售处理</w:t>
            </w:r>
          </w:p>
        </w:tc>
      </w:tr>
      <w:tr w14:paraId="5C101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715D0DBA">
            <w:pPr>
              <w:jc w:val="center"/>
              <w:rPr>
                <w:rFonts w:hint="eastAsia" w:ascii="Times New Roman" w:hAnsi="Times New Roman" w:eastAsia="宋体" w:cs="Times New Roman"/>
                <w:color w:val="auto"/>
                <w:sz w:val="20"/>
                <w:szCs w:val="20"/>
                <w:lang w:eastAsia="zh-CN"/>
              </w:rPr>
            </w:pPr>
            <w:r>
              <w:rPr>
                <w:rFonts w:hint="eastAsia" w:ascii="Times New Roman" w:hAnsi="Times New Roman" w:eastAsia="宋体" w:cs="Times New Roman"/>
                <w:color w:val="auto"/>
                <w:sz w:val="20"/>
                <w:szCs w:val="20"/>
                <w:lang w:val="en-US" w:eastAsia="zh-CN"/>
              </w:rPr>
              <w:t>4</w:t>
            </w:r>
          </w:p>
        </w:tc>
        <w:tc>
          <w:tcPr>
            <w:tcW w:w="884" w:type="pct"/>
            <w:vAlign w:val="center"/>
          </w:tcPr>
          <w:p w14:paraId="26BB7AD0">
            <w:pPr>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pacing w:val="6"/>
                <w:sz w:val="20"/>
                <w:szCs w:val="20"/>
                <w:lang w:val="en-US" w:eastAsia="zh-CN" w:bidi="ar-SA"/>
              </w:rPr>
              <w:t>滚镀铜4#生产线</w:t>
            </w:r>
          </w:p>
        </w:tc>
        <w:tc>
          <w:tcPr>
            <w:tcW w:w="618" w:type="pct"/>
            <w:vAlign w:val="center"/>
          </w:tcPr>
          <w:p w14:paraId="231E598D">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0705DC93">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color w:val="0000FF"/>
                <w:lang w:val="en-US" w:eastAsia="zh-CN"/>
              </w:rPr>
              <w:t>1</w:t>
            </w:r>
          </w:p>
        </w:tc>
        <w:tc>
          <w:tcPr>
            <w:tcW w:w="797" w:type="pct"/>
            <w:vAlign w:val="center"/>
          </w:tcPr>
          <w:p w14:paraId="5E9F374B">
            <w:pPr>
              <w:jc w:val="center"/>
              <w:rPr>
                <w:rFonts w:hint="default" w:ascii="Times New Roman" w:hAnsi="Times New Roman" w:eastAsia="宋体" w:cs="Times New Roman"/>
                <w:color w:val="0000FF"/>
                <w:sz w:val="20"/>
                <w:szCs w:val="20"/>
                <w:lang w:val="en-US"/>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523B087D">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0</w:t>
            </w:r>
          </w:p>
        </w:tc>
        <w:tc>
          <w:tcPr>
            <w:tcW w:w="1453" w:type="pct"/>
            <w:vAlign w:val="center"/>
          </w:tcPr>
          <w:p w14:paraId="7F781A93">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由现有厂房搬迁至新厂房，并同步进行改造，主要改造内容为扩大电镀槽并取消钝化工艺，更换下来的电镀槽经清理后外售处理</w:t>
            </w:r>
          </w:p>
        </w:tc>
      </w:tr>
      <w:tr w14:paraId="5557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28FB9BF3">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5</w:t>
            </w:r>
          </w:p>
        </w:tc>
        <w:tc>
          <w:tcPr>
            <w:tcW w:w="884" w:type="pct"/>
            <w:vAlign w:val="center"/>
          </w:tcPr>
          <w:p w14:paraId="05FD270C">
            <w:pPr>
              <w:jc w:val="center"/>
              <w:rPr>
                <w:rFonts w:hint="eastAsia"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pacing w:val="6"/>
                <w:sz w:val="20"/>
                <w:szCs w:val="20"/>
                <w:lang w:val="en-US" w:eastAsia="zh-CN" w:bidi="ar-SA"/>
              </w:rPr>
              <w:t>滚镀镍5#生产线</w:t>
            </w:r>
          </w:p>
        </w:tc>
        <w:tc>
          <w:tcPr>
            <w:tcW w:w="618" w:type="pct"/>
            <w:vAlign w:val="center"/>
          </w:tcPr>
          <w:p w14:paraId="4AE6BC09">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48EF9CB6">
            <w:pPr>
              <w:pStyle w:val="76"/>
              <w:jc w:val="center"/>
              <w:rPr>
                <w:rFonts w:hint="eastAsia" w:ascii="Times New Roman" w:hAnsi="Times New Roman" w:cs="Times New Roman"/>
                <w:color w:val="0000FF"/>
                <w:lang w:val="en-US" w:eastAsia="zh-CN"/>
              </w:rPr>
            </w:pPr>
            <w:r>
              <w:rPr>
                <w:rFonts w:hint="eastAsia" w:ascii="Times New Roman" w:hAnsi="Times New Roman" w:cs="Times New Roman"/>
                <w:color w:val="0000FF"/>
                <w:lang w:val="en-US" w:eastAsia="zh-CN"/>
              </w:rPr>
              <w:t>1</w:t>
            </w:r>
          </w:p>
        </w:tc>
        <w:tc>
          <w:tcPr>
            <w:tcW w:w="797" w:type="pct"/>
            <w:vAlign w:val="center"/>
          </w:tcPr>
          <w:p w14:paraId="064C0850">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002A1D82">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0</w:t>
            </w:r>
          </w:p>
        </w:tc>
        <w:tc>
          <w:tcPr>
            <w:tcW w:w="1453" w:type="pct"/>
            <w:vAlign w:val="center"/>
          </w:tcPr>
          <w:p w14:paraId="3DBDDE3D">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由现有厂房搬迁至新厂房，并同步进行改造，主要改造内容为扩大电镀槽，更换下来的电镀槽经清理后外售处理</w:t>
            </w:r>
          </w:p>
        </w:tc>
      </w:tr>
      <w:tr w14:paraId="3508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68872069">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6</w:t>
            </w:r>
          </w:p>
        </w:tc>
        <w:tc>
          <w:tcPr>
            <w:tcW w:w="884" w:type="pct"/>
            <w:vAlign w:val="center"/>
          </w:tcPr>
          <w:p w14:paraId="66C2E491">
            <w:pPr>
              <w:jc w:val="center"/>
              <w:rPr>
                <w:rFonts w:hint="eastAsia"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pacing w:val="6"/>
                <w:sz w:val="20"/>
                <w:szCs w:val="20"/>
                <w:lang w:val="en-US" w:eastAsia="zh-CN" w:bidi="ar-SA"/>
              </w:rPr>
              <w:t>滚镀锌镍合金6#生产线</w:t>
            </w:r>
          </w:p>
        </w:tc>
        <w:tc>
          <w:tcPr>
            <w:tcW w:w="618" w:type="pct"/>
            <w:vAlign w:val="center"/>
          </w:tcPr>
          <w:p w14:paraId="725D9B21">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36329959">
            <w:pPr>
              <w:pStyle w:val="76"/>
              <w:jc w:val="center"/>
              <w:rPr>
                <w:rFonts w:hint="eastAsia" w:ascii="Times New Roman" w:hAnsi="Times New Roman" w:cs="Times New Roman"/>
                <w:color w:val="0000FF"/>
                <w:lang w:val="en-US" w:eastAsia="zh-CN"/>
              </w:rPr>
            </w:pPr>
            <w:r>
              <w:rPr>
                <w:rFonts w:hint="eastAsia" w:ascii="Times New Roman" w:hAnsi="Times New Roman" w:cs="Times New Roman"/>
                <w:color w:val="0000FF"/>
                <w:lang w:val="en-US" w:eastAsia="zh-CN"/>
              </w:rPr>
              <w:t>0</w:t>
            </w:r>
          </w:p>
        </w:tc>
        <w:tc>
          <w:tcPr>
            <w:tcW w:w="797" w:type="pct"/>
            <w:vAlign w:val="center"/>
          </w:tcPr>
          <w:p w14:paraId="1E60FAE0">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61AD7A59">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1453" w:type="pct"/>
            <w:vAlign w:val="center"/>
          </w:tcPr>
          <w:p w14:paraId="55FCCF8C">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snapToGrid w:val="0"/>
                <w:color w:val="0000FF"/>
                <w:sz w:val="20"/>
                <w:szCs w:val="20"/>
                <w:lang w:val="en-US" w:eastAsia="zh-CN" w:bidi="ar-SA"/>
              </w:rPr>
              <w:t>本次建设新购入</w:t>
            </w:r>
          </w:p>
        </w:tc>
      </w:tr>
      <w:tr w14:paraId="4DED6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5" w:hRule="atLeast"/>
          <w:jc w:val="center"/>
        </w:trPr>
        <w:tc>
          <w:tcPr>
            <w:tcW w:w="181" w:type="pct"/>
            <w:vAlign w:val="center"/>
          </w:tcPr>
          <w:p w14:paraId="6526F52B">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7</w:t>
            </w:r>
          </w:p>
        </w:tc>
        <w:tc>
          <w:tcPr>
            <w:tcW w:w="884" w:type="pct"/>
            <w:vAlign w:val="center"/>
          </w:tcPr>
          <w:p w14:paraId="66E4BA68">
            <w:pPr>
              <w:jc w:val="center"/>
              <w:rPr>
                <w:rFonts w:hint="eastAsia"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pacing w:val="6"/>
                <w:sz w:val="20"/>
                <w:szCs w:val="20"/>
                <w:lang w:val="en-US" w:eastAsia="zh-CN" w:bidi="ar-SA"/>
              </w:rPr>
              <w:t>滚镀锡7#生产线</w:t>
            </w:r>
          </w:p>
        </w:tc>
        <w:tc>
          <w:tcPr>
            <w:tcW w:w="618" w:type="pct"/>
            <w:vAlign w:val="center"/>
          </w:tcPr>
          <w:p w14:paraId="1786E11E">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1C74DF85">
            <w:pPr>
              <w:pStyle w:val="76"/>
              <w:jc w:val="center"/>
              <w:rPr>
                <w:rFonts w:hint="eastAsia" w:ascii="Times New Roman" w:hAnsi="Times New Roman" w:cs="Times New Roman"/>
                <w:color w:val="0000FF"/>
                <w:lang w:val="en-US" w:eastAsia="zh-CN"/>
              </w:rPr>
            </w:pPr>
            <w:r>
              <w:rPr>
                <w:rFonts w:hint="eastAsia" w:ascii="Times New Roman" w:hAnsi="Times New Roman" w:cs="Times New Roman"/>
                <w:color w:val="0000FF"/>
                <w:lang w:val="en-US" w:eastAsia="zh-CN"/>
              </w:rPr>
              <w:t>1</w:t>
            </w:r>
          </w:p>
        </w:tc>
        <w:tc>
          <w:tcPr>
            <w:tcW w:w="797" w:type="pct"/>
            <w:vAlign w:val="center"/>
          </w:tcPr>
          <w:p w14:paraId="592B03DF">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2F295C8D">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0</w:t>
            </w:r>
          </w:p>
        </w:tc>
        <w:tc>
          <w:tcPr>
            <w:tcW w:w="1453" w:type="pct"/>
            <w:vAlign w:val="center"/>
          </w:tcPr>
          <w:p w14:paraId="153835ED">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由现有厂房搬迁至新厂房，并同步进行改造，主要改造内容为扩大电镀槽并</w:t>
            </w:r>
            <w:commentRangeStart w:id="0"/>
            <w:commentRangeStart w:id="1"/>
            <w:r>
              <w:rPr>
                <w:rFonts w:hint="eastAsia" w:ascii="Times New Roman" w:hAnsi="Times New Roman" w:eastAsia="宋体" w:cs="Times New Roman"/>
                <w:color w:val="0000FF"/>
                <w:sz w:val="20"/>
                <w:szCs w:val="20"/>
                <w:lang w:val="en-US" w:eastAsia="zh-CN"/>
              </w:rPr>
              <w:t>取消钝化工艺</w:t>
            </w:r>
            <w:commentRangeEnd w:id="0"/>
            <w:r>
              <w:commentReference w:id="0"/>
            </w:r>
            <w:commentRangeEnd w:id="1"/>
            <w:r>
              <w:commentReference w:id="1"/>
            </w:r>
            <w:r>
              <w:rPr>
                <w:rFonts w:hint="eastAsia" w:ascii="Times New Roman" w:hAnsi="Times New Roman" w:eastAsia="宋体" w:cs="Times New Roman"/>
                <w:color w:val="0000FF"/>
                <w:sz w:val="20"/>
                <w:szCs w:val="20"/>
                <w:lang w:val="en-US" w:eastAsia="zh-CN"/>
              </w:rPr>
              <w:t>，更换下来的电镀槽经清理后外售处理</w:t>
            </w:r>
          </w:p>
        </w:tc>
      </w:tr>
      <w:tr w14:paraId="4154D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1" w:type="pct"/>
            <w:vAlign w:val="center"/>
          </w:tcPr>
          <w:p w14:paraId="6F87EA28">
            <w:pPr>
              <w:jc w:val="center"/>
              <w:rPr>
                <w:rFonts w:hint="default"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8</w:t>
            </w:r>
          </w:p>
        </w:tc>
        <w:tc>
          <w:tcPr>
            <w:tcW w:w="884" w:type="pct"/>
            <w:vAlign w:val="center"/>
          </w:tcPr>
          <w:p w14:paraId="6B70B8D7">
            <w:pPr>
              <w:jc w:val="center"/>
              <w:rPr>
                <w:rFonts w:hint="eastAsia"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pacing w:val="6"/>
                <w:sz w:val="20"/>
                <w:szCs w:val="20"/>
                <w:lang w:val="en-US" w:eastAsia="zh-CN" w:bidi="ar-SA"/>
              </w:rPr>
              <w:t>滚镀银8#生产线</w:t>
            </w:r>
          </w:p>
        </w:tc>
        <w:tc>
          <w:tcPr>
            <w:tcW w:w="618" w:type="pct"/>
            <w:vAlign w:val="center"/>
          </w:tcPr>
          <w:p w14:paraId="1EDBEF50">
            <w:pPr>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3600</w:t>
            </w:r>
          </w:p>
        </w:tc>
        <w:tc>
          <w:tcPr>
            <w:tcW w:w="797" w:type="pct"/>
            <w:vAlign w:val="center"/>
          </w:tcPr>
          <w:p w14:paraId="34C4E5B0">
            <w:pPr>
              <w:pStyle w:val="76"/>
              <w:jc w:val="center"/>
              <w:rPr>
                <w:rFonts w:hint="eastAsia" w:ascii="Times New Roman" w:hAnsi="Times New Roman" w:cs="Times New Roman"/>
                <w:color w:val="0000FF"/>
                <w:lang w:val="en-US" w:eastAsia="zh-CN"/>
              </w:rPr>
            </w:pPr>
            <w:r>
              <w:rPr>
                <w:rFonts w:hint="eastAsia" w:ascii="Times New Roman" w:hAnsi="Times New Roman" w:cs="Times New Roman"/>
                <w:color w:val="0000FF"/>
                <w:lang w:val="en-US" w:eastAsia="zh-CN"/>
              </w:rPr>
              <w:t>0</w:t>
            </w:r>
          </w:p>
        </w:tc>
        <w:tc>
          <w:tcPr>
            <w:tcW w:w="797" w:type="pct"/>
            <w:vAlign w:val="center"/>
          </w:tcPr>
          <w:p w14:paraId="6D70A596">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268" w:type="pct"/>
            <w:vAlign w:val="center"/>
          </w:tcPr>
          <w:p w14:paraId="727A3A73">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w:t>
            </w:r>
          </w:p>
        </w:tc>
        <w:tc>
          <w:tcPr>
            <w:tcW w:w="1453" w:type="pct"/>
            <w:vAlign w:val="center"/>
          </w:tcPr>
          <w:p w14:paraId="180C9B37">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snapToGrid w:val="0"/>
                <w:color w:val="0000FF"/>
                <w:sz w:val="20"/>
                <w:szCs w:val="20"/>
                <w:lang w:val="en-US" w:eastAsia="zh-CN" w:bidi="ar-SA"/>
              </w:rPr>
              <w:t>本次建设新购入</w:t>
            </w:r>
          </w:p>
        </w:tc>
      </w:tr>
    </w:tbl>
    <w:p w14:paraId="2EA47A15">
      <w:pPr>
        <w:spacing w:before="100"/>
        <w:jc w:val="center"/>
        <w:rPr>
          <w:rFonts w:hint="eastAsia" w:ascii="Times New Roman" w:hAnsi="Times New Roman" w:eastAsia="宋体" w:cs="Times New Roman"/>
          <w:color w:val="auto"/>
          <w:sz w:val="20"/>
          <w:szCs w:val="20"/>
          <w:lang w:val="en-US" w:eastAsia="zh-CN"/>
        </w:rPr>
      </w:pPr>
      <w:r>
        <w:rPr>
          <w:rFonts w:hint="default" w:ascii="Times New Roman" w:hAnsi="Times New Roman" w:eastAsia="宋体" w:cs="Times New Roman"/>
          <w:b/>
          <w:bCs/>
          <w:color w:val="auto"/>
          <w:spacing w:val="6"/>
          <w:sz w:val="20"/>
          <w:szCs w:val="20"/>
        </w:rPr>
        <w:t>表1-</w:t>
      </w:r>
      <w:r>
        <w:rPr>
          <w:rFonts w:hint="eastAsia" w:ascii="Times New Roman" w:hAnsi="Times New Roman" w:eastAsia="宋体" w:cs="Times New Roman"/>
          <w:b/>
          <w:bCs/>
          <w:color w:val="auto"/>
          <w:spacing w:val="6"/>
          <w:sz w:val="20"/>
          <w:szCs w:val="20"/>
          <w:lang w:val="en-US" w:eastAsia="zh-CN"/>
        </w:rPr>
        <w:t>3本项目电镀参数</w:t>
      </w:r>
      <w:r>
        <w:rPr>
          <w:rFonts w:hint="default" w:ascii="Times New Roman" w:hAnsi="Times New Roman" w:eastAsia="宋体" w:cs="Times New Roman"/>
          <w:b/>
          <w:bCs/>
          <w:color w:val="auto"/>
          <w:spacing w:val="6"/>
          <w:sz w:val="20"/>
          <w:szCs w:val="20"/>
        </w:rPr>
        <w:t>方案</w:t>
      </w:r>
      <w:r>
        <w:rPr>
          <w:rFonts w:hint="eastAsia" w:ascii="Times New Roman" w:hAnsi="Times New Roman" w:eastAsia="宋体" w:cs="Times New Roman"/>
          <w:b/>
          <w:bCs/>
          <w:color w:val="auto"/>
          <w:spacing w:val="6"/>
          <w:sz w:val="20"/>
          <w:szCs w:val="20"/>
          <w:lang w:val="en-US" w:eastAsia="zh-CN"/>
        </w:rPr>
        <w:t>一览表</w:t>
      </w:r>
    </w:p>
    <w:tbl>
      <w:tblPr>
        <w:tblStyle w:val="75"/>
        <w:tblW w:w="50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65"/>
        <w:gridCol w:w="1667"/>
        <w:gridCol w:w="1243"/>
        <w:gridCol w:w="2077"/>
        <w:gridCol w:w="1005"/>
        <w:gridCol w:w="1536"/>
        <w:gridCol w:w="1522"/>
        <w:gridCol w:w="1804"/>
        <w:gridCol w:w="1053"/>
        <w:gridCol w:w="1586"/>
      </w:tblGrid>
      <w:tr w14:paraId="0E719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63E39DBE">
            <w:pPr>
              <w:pStyle w:val="76"/>
              <w:jc w:val="center"/>
              <w:rPr>
                <w:rFonts w:hint="default" w:ascii="Times New Roman" w:hAnsi="Times New Roman" w:eastAsia="宋体" w:cs="Times New Roman"/>
                <w:color w:val="0000FF"/>
              </w:rPr>
            </w:pPr>
            <w:r>
              <w:rPr>
                <w:rFonts w:hint="default" w:ascii="Times New Roman" w:hAnsi="Times New Roman" w:eastAsia="宋体" w:cs="Times New Roman"/>
                <w:b/>
                <w:bCs/>
                <w:color w:val="0000FF"/>
                <w:spacing w:val="7"/>
              </w:rPr>
              <w:t>序号</w:t>
            </w:r>
          </w:p>
        </w:tc>
        <w:tc>
          <w:tcPr>
            <w:tcW w:w="597" w:type="pct"/>
            <w:vMerge w:val="restart"/>
            <w:vAlign w:val="center"/>
          </w:tcPr>
          <w:p w14:paraId="2F73BAB3">
            <w:pPr>
              <w:pStyle w:val="76"/>
              <w:jc w:val="center"/>
              <w:rPr>
                <w:rFonts w:hint="default" w:ascii="Times New Roman" w:hAnsi="Times New Roman" w:eastAsia="宋体" w:cs="Times New Roman"/>
                <w:color w:val="0000FF"/>
              </w:rPr>
            </w:pPr>
            <w:r>
              <w:rPr>
                <w:rFonts w:hint="default" w:ascii="Times New Roman" w:hAnsi="Times New Roman" w:eastAsia="宋体" w:cs="Times New Roman"/>
                <w:b/>
                <w:bCs/>
                <w:color w:val="0000FF"/>
                <w:spacing w:val="5"/>
              </w:rPr>
              <w:t>生产线</w:t>
            </w:r>
          </w:p>
        </w:tc>
        <w:tc>
          <w:tcPr>
            <w:tcW w:w="445" w:type="pct"/>
            <w:vMerge w:val="restart"/>
            <w:vAlign w:val="center"/>
          </w:tcPr>
          <w:p w14:paraId="4043D9D3">
            <w:pPr>
              <w:pStyle w:val="76"/>
              <w:jc w:val="center"/>
              <w:rPr>
                <w:rFonts w:hint="default" w:ascii="Times New Roman" w:hAnsi="Times New Roman" w:eastAsia="宋体" w:cs="Times New Roman"/>
                <w:color w:val="0000FF"/>
              </w:rPr>
            </w:pPr>
            <w:r>
              <w:rPr>
                <w:rFonts w:hint="default" w:ascii="Times New Roman" w:hAnsi="Times New Roman" w:eastAsia="宋体" w:cs="Times New Roman"/>
                <w:b/>
                <w:bCs/>
                <w:color w:val="0000FF"/>
                <w:spacing w:val="6"/>
              </w:rPr>
              <w:t>产品名称</w:t>
            </w:r>
          </w:p>
        </w:tc>
        <w:tc>
          <w:tcPr>
            <w:tcW w:w="744" w:type="pct"/>
            <w:vMerge w:val="restart"/>
            <w:vAlign w:val="center"/>
          </w:tcPr>
          <w:p w14:paraId="37816B4F">
            <w:pPr>
              <w:pStyle w:val="76"/>
              <w:jc w:val="center"/>
              <w:rPr>
                <w:rFonts w:hint="default" w:ascii="Times New Roman" w:hAnsi="Times New Roman" w:eastAsia="宋体" w:cs="Times New Roman"/>
                <w:b/>
                <w:bCs/>
                <w:color w:val="0000FF"/>
                <w:spacing w:val="6"/>
                <w:lang w:val="en-US" w:eastAsia="zh-CN"/>
              </w:rPr>
            </w:pPr>
            <w:r>
              <w:rPr>
                <w:rFonts w:hint="eastAsia" w:ascii="Times New Roman" w:hAnsi="Times New Roman" w:cs="Times New Roman"/>
                <w:b/>
                <w:bCs/>
                <w:color w:val="0000FF"/>
                <w:spacing w:val="6"/>
                <w:lang w:val="en-US" w:eastAsia="zh-CN"/>
              </w:rPr>
              <w:t>主要产品图片</w:t>
            </w:r>
          </w:p>
        </w:tc>
        <w:tc>
          <w:tcPr>
            <w:tcW w:w="360" w:type="pct"/>
            <w:vMerge w:val="restart"/>
            <w:vAlign w:val="center"/>
          </w:tcPr>
          <w:p w14:paraId="0FBC2ACE">
            <w:pPr>
              <w:pStyle w:val="76"/>
              <w:jc w:val="center"/>
              <w:rPr>
                <w:rFonts w:hint="default" w:ascii="Times New Roman" w:hAnsi="Times New Roman" w:eastAsia="宋体" w:cs="Times New Roman"/>
                <w:b/>
                <w:bCs/>
                <w:color w:val="0000FF"/>
                <w:spacing w:val="3"/>
              </w:rPr>
            </w:pPr>
            <w:r>
              <w:rPr>
                <w:rFonts w:hint="default" w:ascii="Times New Roman" w:hAnsi="Times New Roman" w:eastAsia="宋体" w:cs="Times New Roman"/>
                <w:b/>
                <w:bCs/>
                <w:color w:val="0000FF"/>
                <w:spacing w:val="3"/>
                <w:lang w:eastAsia="zh-CN"/>
              </w:rPr>
              <w:t>电镀方式</w:t>
            </w:r>
          </w:p>
        </w:tc>
        <w:tc>
          <w:tcPr>
            <w:tcW w:w="550" w:type="pct"/>
            <w:vMerge w:val="restart"/>
            <w:vAlign w:val="center"/>
          </w:tcPr>
          <w:p w14:paraId="1D7DE05C">
            <w:pPr>
              <w:pStyle w:val="76"/>
              <w:jc w:val="center"/>
              <w:rPr>
                <w:rFonts w:hint="eastAsia" w:ascii="Times New Roman" w:hAnsi="Times New Roman" w:eastAsia="宋体" w:cs="Times New Roman"/>
                <w:b/>
                <w:bCs/>
                <w:color w:val="0000FF"/>
                <w:spacing w:val="4"/>
                <w:lang w:val="en-US" w:eastAsia="zh-CN"/>
              </w:rPr>
            </w:pPr>
            <w:r>
              <w:rPr>
                <w:rFonts w:hint="default" w:ascii="Times New Roman" w:hAnsi="Times New Roman" w:eastAsia="宋体" w:cs="Times New Roman"/>
                <w:b/>
                <w:bCs/>
                <w:color w:val="0000FF"/>
                <w:spacing w:val="3"/>
              </w:rPr>
              <w:t>产能</w:t>
            </w:r>
            <w:r>
              <w:rPr>
                <w:rFonts w:hint="eastAsia" w:ascii="Times New Roman" w:hAnsi="Times New Roman" w:cs="Times New Roman"/>
                <w:b/>
                <w:bCs/>
                <w:color w:val="0000FF"/>
                <w:spacing w:val="3"/>
                <w:lang w:val="en-US" w:eastAsia="zh-CN"/>
              </w:rPr>
              <w:t>t/a</w:t>
            </w:r>
          </w:p>
        </w:tc>
        <w:tc>
          <w:tcPr>
            <w:tcW w:w="1189" w:type="pct"/>
            <w:gridSpan w:val="2"/>
            <w:vMerge w:val="restart"/>
            <w:vAlign w:val="center"/>
          </w:tcPr>
          <w:p w14:paraId="3BCB4FD2">
            <w:pPr>
              <w:pStyle w:val="76"/>
              <w:jc w:val="center"/>
              <w:rPr>
                <w:rFonts w:hint="default" w:ascii="Times New Roman" w:hAnsi="Times New Roman" w:eastAsia="宋体" w:cs="Times New Roman"/>
                <w:b/>
                <w:bCs/>
                <w:color w:val="0000FF"/>
                <w:spacing w:val="4"/>
              </w:rPr>
            </w:pPr>
            <w:r>
              <w:rPr>
                <w:rFonts w:hint="default" w:ascii="Times New Roman" w:hAnsi="Times New Roman" w:eastAsia="宋体" w:cs="Times New Roman"/>
                <w:b/>
                <w:bCs/>
                <w:color w:val="0000FF"/>
                <w:spacing w:val="4"/>
                <w:lang w:eastAsia="zh-CN"/>
              </w:rPr>
              <w:t>电镀面积</w:t>
            </w:r>
          </w:p>
        </w:tc>
        <w:tc>
          <w:tcPr>
            <w:tcW w:w="945" w:type="pct"/>
            <w:gridSpan w:val="2"/>
            <w:vAlign w:val="center"/>
          </w:tcPr>
          <w:p w14:paraId="47341BC6">
            <w:pPr>
              <w:pStyle w:val="76"/>
              <w:jc w:val="center"/>
              <w:rPr>
                <w:rFonts w:hint="default" w:ascii="Times New Roman" w:hAnsi="Times New Roman" w:eastAsia="宋体" w:cs="Times New Roman"/>
                <w:color w:val="0000FF"/>
              </w:rPr>
            </w:pPr>
            <w:r>
              <w:rPr>
                <w:rFonts w:hint="eastAsia" w:ascii="Times New Roman" w:hAnsi="Times New Roman" w:cs="Times New Roman"/>
                <w:b/>
                <w:bCs/>
                <w:color w:val="0000FF"/>
                <w:spacing w:val="4"/>
                <w:lang w:val="en-US" w:eastAsia="zh-CN"/>
              </w:rPr>
              <w:t>电镀</w:t>
            </w:r>
            <w:r>
              <w:rPr>
                <w:rFonts w:hint="default" w:ascii="Times New Roman" w:hAnsi="Times New Roman" w:eastAsia="宋体" w:cs="Times New Roman"/>
                <w:b/>
                <w:bCs/>
                <w:color w:val="0000FF"/>
                <w:spacing w:val="4"/>
              </w:rPr>
              <w:t>层</w:t>
            </w:r>
          </w:p>
        </w:tc>
      </w:tr>
      <w:tr w14:paraId="34BF1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0784FCE4">
            <w:pPr>
              <w:jc w:val="center"/>
              <w:rPr>
                <w:rFonts w:hint="default" w:ascii="Times New Roman" w:hAnsi="Times New Roman" w:eastAsia="宋体" w:cs="Times New Roman"/>
                <w:color w:val="0000FF"/>
              </w:rPr>
            </w:pPr>
          </w:p>
        </w:tc>
        <w:tc>
          <w:tcPr>
            <w:tcW w:w="597" w:type="pct"/>
            <w:vMerge w:val="continue"/>
            <w:vAlign w:val="center"/>
          </w:tcPr>
          <w:p w14:paraId="1118FEA1">
            <w:pPr>
              <w:jc w:val="center"/>
              <w:rPr>
                <w:rFonts w:hint="default" w:ascii="Times New Roman" w:hAnsi="Times New Roman" w:eastAsia="宋体" w:cs="Times New Roman"/>
                <w:color w:val="0000FF"/>
              </w:rPr>
            </w:pPr>
          </w:p>
        </w:tc>
        <w:tc>
          <w:tcPr>
            <w:tcW w:w="445" w:type="pct"/>
            <w:vMerge w:val="continue"/>
            <w:vAlign w:val="center"/>
          </w:tcPr>
          <w:p w14:paraId="04DF7147">
            <w:pPr>
              <w:jc w:val="center"/>
              <w:rPr>
                <w:rFonts w:hint="default" w:ascii="Times New Roman" w:hAnsi="Times New Roman" w:eastAsia="宋体" w:cs="Times New Roman"/>
                <w:color w:val="0000FF"/>
              </w:rPr>
            </w:pPr>
          </w:p>
        </w:tc>
        <w:tc>
          <w:tcPr>
            <w:tcW w:w="744" w:type="pct"/>
            <w:vMerge w:val="continue"/>
            <w:vAlign w:val="center"/>
          </w:tcPr>
          <w:p w14:paraId="203ED26C">
            <w:pPr>
              <w:jc w:val="center"/>
              <w:rPr>
                <w:rFonts w:hint="default" w:ascii="Times New Roman" w:hAnsi="Times New Roman" w:eastAsia="宋体" w:cs="Times New Roman"/>
                <w:color w:val="0000FF"/>
              </w:rPr>
            </w:pPr>
          </w:p>
        </w:tc>
        <w:tc>
          <w:tcPr>
            <w:tcW w:w="360" w:type="pct"/>
            <w:vMerge w:val="continue"/>
            <w:vAlign w:val="center"/>
          </w:tcPr>
          <w:p w14:paraId="41A0A85D">
            <w:pPr>
              <w:pStyle w:val="76"/>
              <w:jc w:val="center"/>
              <w:rPr>
                <w:rFonts w:hint="default" w:ascii="Times New Roman" w:hAnsi="Times New Roman" w:eastAsia="宋体" w:cs="Times New Roman"/>
                <w:color w:val="0000FF"/>
              </w:rPr>
            </w:pPr>
          </w:p>
        </w:tc>
        <w:tc>
          <w:tcPr>
            <w:tcW w:w="550" w:type="pct"/>
            <w:vMerge w:val="continue"/>
            <w:vAlign w:val="center"/>
          </w:tcPr>
          <w:p w14:paraId="6F86AE29">
            <w:pPr>
              <w:pStyle w:val="76"/>
              <w:jc w:val="center"/>
              <w:rPr>
                <w:rFonts w:hint="default" w:ascii="Times New Roman" w:hAnsi="Times New Roman" w:eastAsia="宋体" w:cs="Times New Roman"/>
                <w:b/>
                <w:bCs/>
                <w:color w:val="0000FF"/>
                <w:spacing w:val="1"/>
              </w:rPr>
            </w:pPr>
          </w:p>
        </w:tc>
        <w:tc>
          <w:tcPr>
            <w:tcW w:w="1189" w:type="pct"/>
            <w:gridSpan w:val="2"/>
            <w:vMerge w:val="continue"/>
            <w:vAlign w:val="center"/>
          </w:tcPr>
          <w:p w14:paraId="435DF60F">
            <w:pPr>
              <w:pStyle w:val="76"/>
              <w:jc w:val="center"/>
              <w:rPr>
                <w:rFonts w:hint="default" w:ascii="Times New Roman" w:hAnsi="Times New Roman" w:eastAsia="宋体" w:cs="Times New Roman"/>
                <w:b/>
                <w:bCs/>
                <w:color w:val="0000FF"/>
                <w:spacing w:val="1"/>
              </w:rPr>
            </w:pPr>
          </w:p>
        </w:tc>
        <w:tc>
          <w:tcPr>
            <w:tcW w:w="377" w:type="pct"/>
            <w:vAlign w:val="center"/>
          </w:tcPr>
          <w:p w14:paraId="171A70CE">
            <w:pPr>
              <w:pStyle w:val="76"/>
              <w:jc w:val="center"/>
              <w:rPr>
                <w:rFonts w:hint="default" w:ascii="Times New Roman" w:hAnsi="Times New Roman" w:eastAsia="宋体" w:cs="Times New Roman"/>
                <w:color w:val="0000FF"/>
              </w:rPr>
            </w:pPr>
            <w:r>
              <w:rPr>
                <w:rFonts w:hint="default" w:ascii="Times New Roman" w:hAnsi="Times New Roman" w:eastAsia="宋体" w:cs="Times New Roman"/>
                <w:b/>
                <w:bCs/>
                <w:color w:val="0000FF"/>
                <w:spacing w:val="1"/>
              </w:rPr>
              <w:t>结构</w:t>
            </w:r>
          </w:p>
        </w:tc>
        <w:tc>
          <w:tcPr>
            <w:tcW w:w="568" w:type="pct"/>
            <w:vAlign w:val="center"/>
          </w:tcPr>
          <w:p w14:paraId="4FF3A460">
            <w:pPr>
              <w:pStyle w:val="76"/>
              <w:jc w:val="center"/>
              <w:rPr>
                <w:rFonts w:hint="default" w:ascii="Times New Roman" w:hAnsi="Times New Roman" w:eastAsia="宋体" w:cs="Times New Roman"/>
                <w:color w:val="0000FF"/>
              </w:rPr>
            </w:pPr>
            <w:r>
              <w:rPr>
                <w:rFonts w:hint="default" w:ascii="Times New Roman" w:hAnsi="Times New Roman" w:eastAsia="宋体" w:cs="Times New Roman"/>
                <w:b/>
                <w:bCs/>
                <w:color w:val="0000FF"/>
              </w:rPr>
              <w:t>厚度（μm）</w:t>
            </w:r>
          </w:p>
        </w:tc>
      </w:tr>
      <w:tr w14:paraId="0721E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Align w:val="center"/>
          </w:tcPr>
          <w:p w14:paraId="02F1E995">
            <w:pPr>
              <w:jc w:val="center"/>
              <w:rPr>
                <w:rFonts w:hint="default" w:ascii="Times New Roman" w:hAnsi="Times New Roman" w:eastAsia="宋体" w:cs="Times New Roman"/>
                <w:color w:val="0000FF"/>
                <w:sz w:val="20"/>
                <w:szCs w:val="20"/>
              </w:rPr>
            </w:pPr>
            <w:r>
              <w:rPr>
                <w:rFonts w:hint="default" w:ascii="Times New Roman" w:hAnsi="Times New Roman" w:eastAsia="宋体" w:cs="Times New Roman"/>
                <w:color w:val="0000FF"/>
                <w:sz w:val="20"/>
                <w:szCs w:val="20"/>
              </w:rPr>
              <w:t>1</w:t>
            </w:r>
          </w:p>
        </w:tc>
        <w:tc>
          <w:tcPr>
            <w:tcW w:w="597" w:type="pct"/>
            <w:vAlign w:val="center"/>
          </w:tcPr>
          <w:p w14:paraId="0A476525">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挂镀</w:t>
            </w:r>
            <w:r>
              <w:rPr>
                <w:rFonts w:hint="eastAsia" w:ascii="Times New Roman" w:hAnsi="Times New Roman" w:cs="Times New Roman"/>
                <w:color w:val="0000FF"/>
                <w:spacing w:val="6"/>
                <w:lang w:val="en-US" w:eastAsia="zh-CN"/>
              </w:rPr>
              <w:t>锌1#生产线</w:t>
            </w:r>
          </w:p>
        </w:tc>
        <w:tc>
          <w:tcPr>
            <w:tcW w:w="445" w:type="pct"/>
            <w:vAlign w:val="center"/>
          </w:tcPr>
          <w:p w14:paraId="490E46CD">
            <w:pPr>
              <w:pStyle w:val="76"/>
              <w:jc w:val="center"/>
              <w:rPr>
                <w:rFonts w:hint="eastAsia" w:ascii="Times New Roman" w:hAnsi="Times New Roman" w:eastAsia="宋体" w:cs="Times New Roman"/>
                <w:color w:val="0000FF"/>
                <w:lang w:val="en-US" w:eastAsia="zh-CN"/>
              </w:rPr>
            </w:pPr>
            <w:r>
              <w:rPr>
                <w:rFonts w:hint="eastAsia" w:ascii="Times New Roman" w:hAnsi="Times New Roman" w:cs="Times New Roman"/>
                <w:color w:val="0000FF"/>
                <w:lang w:val="en-US" w:eastAsia="zh-CN"/>
              </w:rPr>
              <w:t>汽车零部件</w:t>
            </w:r>
          </w:p>
        </w:tc>
        <w:tc>
          <w:tcPr>
            <w:tcW w:w="744" w:type="pct"/>
            <w:vAlign w:val="center"/>
          </w:tcPr>
          <w:p w14:paraId="2F60B0E2">
            <w:pPr>
              <w:pStyle w:val="76"/>
              <w:jc w:val="center"/>
              <w:rPr>
                <w:rFonts w:hint="eastAsia" w:ascii="Times New Roman" w:hAnsi="Times New Roman" w:cs="Times New Roman"/>
                <w:color w:val="0000FF"/>
                <w:lang w:val="en-US" w:eastAsia="zh-CN"/>
              </w:rPr>
            </w:pPr>
            <w:r>
              <w:rPr>
                <w:rFonts w:hint="default" w:ascii="Times New Roman" w:hAnsi="Times New Roman" w:eastAsia="宋体" w:cs="Times New Roman"/>
                <w:b/>
                <w:bCs/>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252855" cy="720090"/>
                  <wp:effectExtent l="0" t="0" r="4445" b="3810"/>
                  <wp:docPr id="4" name="图片_7"/>
                  <wp:cNvGraphicFramePr/>
                  <a:graphic xmlns:a="http://schemas.openxmlformats.org/drawingml/2006/main">
                    <a:graphicData uri="http://schemas.openxmlformats.org/drawingml/2006/picture">
                      <pic:pic xmlns:pic="http://schemas.openxmlformats.org/drawingml/2006/picture">
                        <pic:nvPicPr>
                          <pic:cNvPr id="4" name="图片_7"/>
                          <pic:cNvPicPr/>
                        </pic:nvPicPr>
                        <pic:blipFill>
                          <a:blip r:embed="rId17"/>
                          <a:stretch>
                            <a:fillRect/>
                          </a:stretch>
                        </pic:blipFill>
                        <pic:spPr>
                          <a:xfrm>
                            <a:off x="0" y="0"/>
                            <a:ext cx="1252855" cy="720090"/>
                          </a:xfrm>
                          <a:prstGeom prst="rect">
                            <a:avLst/>
                          </a:prstGeom>
                          <a:noFill/>
                          <a:ln>
                            <a:noFill/>
                          </a:ln>
                        </pic:spPr>
                      </pic:pic>
                    </a:graphicData>
                  </a:graphic>
                </wp:inline>
              </w:drawing>
            </w:r>
          </w:p>
        </w:tc>
        <w:tc>
          <w:tcPr>
            <w:tcW w:w="360" w:type="pct"/>
            <w:vAlign w:val="center"/>
          </w:tcPr>
          <w:p w14:paraId="265829CE">
            <w:pPr>
              <w:jc w:val="center"/>
              <w:rPr>
                <w:rFonts w:hint="default" w:ascii="Times New Roman" w:hAnsi="Times New Roman" w:eastAsia="宋体" w:cs="Times New Roman"/>
                <w:color w:val="0000FF"/>
                <w:spacing w:val="-2"/>
                <w:sz w:val="20"/>
                <w:szCs w:val="20"/>
                <w:lang w:eastAsia="zh-CN"/>
              </w:rPr>
            </w:pPr>
            <w:r>
              <w:rPr>
                <w:rFonts w:hint="default" w:ascii="Times New Roman" w:hAnsi="Times New Roman" w:eastAsia="宋体" w:cs="Times New Roman"/>
                <w:color w:val="0000FF"/>
                <w:sz w:val="20"/>
                <w:szCs w:val="20"/>
                <w:lang w:eastAsia="zh-CN"/>
              </w:rPr>
              <w:t>挂镀</w:t>
            </w:r>
          </w:p>
        </w:tc>
        <w:tc>
          <w:tcPr>
            <w:tcW w:w="550" w:type="pct"/>
            <w:vAlign w:val="center"/>
          </w:tcPr>
          <w:p w14:paraId="3C46433C">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pacing w:val="-2"/>
                <w:sz w:val="20"/>
                <w:szCs w:val="20"/>
                <w:lang w:val="en-US" w:eastAsia="zh-CN"/>
              </w:rPr>
              <w:t>4000</w:t>
            </w:r>
          </w:p>
        </w:tc>
        <w:tc>
          <w:tcPr>
            <w:tcW w:w="545" w:type="pct"/>
            <w:vAlign w:val="center"/>
          </w:tcPr>
          <w:p w14:paraId="4CB24AA0">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平均单件重约2kg，单件表面积为200cm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，年加工件数为2000000件</w:t>
            </w:r>
          </w:p>
        </w:tc>
        <w:tc>
          <w:tcPr>
            <w:tcW w:w="644" w:type="pct"/>
            <w:vAlign w:val="center"/>
          </w:tcPr>
          <w:p w14:paraId="6D0C59FF">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年电镀面积为4万m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559F964E">
            <w:pPr>
              <w:jc w:val="center"/>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镀锌+铬钝化</w:t>
            </w:r>
          </w:p>
        </w:tc>
        <w:tc>
          <w:tcPr>
            <w:tcW w:w="568" w:type="pct"/>
            <w:shd w:val="clear" w:color="auto" w:fill="auto"/>
            <w:vAlign w:val="center"/>
          </w:tcPr>
          <w:p w14:paraId="63B5624E">
            <w:pPr>
              <w:jc w:val="center"/>
              <w:rPr>
                <w:rFonts w:hint="default" w:ascii="Times New Roman" w:hAnsi="Times New Roman" w:eastAsia="宋体" w:cs="Times New Roman"/>
                <w:snapToGrid w:val="0"/>
                <w:color w:val="0000FF"/>
                <w:sz w:val="21"/>
                <w:szCs w:val="21"/>
                <w:lang w:val="en-US" w:eastAsia="zh-CN" w:bidi="ar-SA"/>
              </w:rPr>
            </w:pPr>
            <w:r>
              <w:rPr>
                <w:rFonts w:hint="eastAsia" w:ascii="Times New Roman" w:hAnsi="Times New Roman" w:eastAsia="宋体" w:cs="Times New Roman"/>
                <w:color w:val="0000FF"/>
                <w:lang w:val="en-US" w:eastAsia="zh-CN"/>
              </w:rPr>
              <w:t>镀锌20+铬钝化0.25</w:t>
            </w:r>
          </w:p>
        </w:tc>
      </w:tr>
      <w:tr w14:paraId="133C2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5A3556D3">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2</w:t>
            </w:r>
          </w:p>
        </w:tc>
        <w:tc>
          <w:tcPr>
            <w:tcW w:w="597" w:type="pct"/>
            <w:vMerge w:val="restart"/>
            <w:shd w:val="clear" w:color="auto" w:fill="auto"/>
            <w:vAlign w:val="center"/>
          </w:tcPr>
          <w:p w14:paraId="6221F5E3">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挂镀</w:t>
            </w:r>
            <w:r>
              <w:rPr>
                <w:rFonts w:hint="eastAsia" w:ascii="Times New Roman" w:hAnsi="Times New Roman" w:cs="Times New Roman"/>
                <w:color w:val="0000FF"/>
                <w:spacing w:val="6"/>
                <w:lang w:val="en-US" w:eastAsia="zh-CN"/>
              </w:rPr>
              <w:t>锌镍合金2#生产线</w:t>
            </w:r>
          </w:p>
        </w:tc>
        <w:tc>
          <w:tcPr>
            <w:tcW w:w="445" w:type="pct"/>
            <w:shd w:val="clear" w:color="auto" w:fill="auto"/>
            <w:vAlign w:val="center"/>
          </w:tcPr>
          <w:p w14:paraId="54F5E21F">
            <w:pPr>
              <w:pStyle w:val="76"/>
              <w:jc w:val="center"/>
              <w:rPr>
                <w:rFonts w:hint="default" w:ascii="Times New Roman" w:hAnsi="Times New Roman" w:eastAsia="宋体" w:cs="Times New Roman"/>
                <w:snapToGrid w:val="0"/>
                <w:color w:val="0000FF"/>
                <w:sz w:val="20"/>
                <w:szCs w:val="20"/>
                <w:lang w:val="en-US" w:eastAsia="en-US" w:bidi="ar-SA"/>
              </w:rPr>
            </w:pPr>
            <w:r>
              <w:rPr>
                <w:rFonts w:hint="eastAsia" w:ascii="Times New Roman" w:hAnsi="Times New Roman" w:cs="Times New Roman"/>
                <w:color w:val="0000FF"/>
                <w:lang w:val="en-US" w:eastAsia="zh-CN"/>
              </w:rPr>
              <w:t>汽车零部件</w:t>
            </w:r>
          </w:p>
        </w:tc>
        <w:tc>
          <w:tcPr>
            <w:tcW w:w="744" w:type="pct"/>
            <w:shd w:val="clear" w:color="auto" w:fill="auto"/>
            <w:vAlign w:val="center"/>
          </w:tcPr>
          <w:p w14:paraId="24ABF439">
            <w:pPr>
              <w:pStyle w:val="76"/>
              <w:jc w:val="center"/>
              <w:rPr>
                <w:rFonts w:hint="eastAsia" w:ascii="Times New Roman" w:hAnsi="Times New Roman" w:cs="Times New Roman"/>
                <w:color w:val="0000FF"/>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299210" cy="861060"/>
                  <wp:effectExtent l="0" t="0" r="8890" b="2540"/>
                  <wp:docPr id="13" name="图片_13"/>
                  <wp:cNvGraphicFramePr/>
                  <a:graphic xmlns:a="http://schemas.openxmlformats.org/drawingml/2006/main">
                    <a:graphicData uri="http://schemas.openxmlformats.org/drawingml/2006/picture">
                      <pic:pic xmlns:pic="http://schemas.openxmlformats.org/drawingml/2006/picture">
                        <pic:nvPicPr>
                          <pic:cNvPr id="13" name="图片_13"/>
                          <pic:cNvPicPr/>
                        </pic:nvPicPr>
                        <pic:blipFill>
                          <a:blip r:embed="rId18"/>
                          <a:stretch>
                            <a:fillRect/>
                          </a:stretch>
                        </pic:blipFill>
                        <pic:spPr>
                          <a:xfrm>
                            <a:off x="0" y="0"/>
                            <a:ext cx="1299210" cy="861060"/>
                          </a:xfrm>
                          <a:prstGeom prst="rect">
                            <a:avLst/>
                          </a:prstGeom>
                          <a:noFill/>
                          <a:ln>
                            <a:noFill/>
                          </a:ln>
                        </pic:spPr>
                      </pic:pic>
                    </a:graphicData>
                  </a:graphic>
                </wp:inline>
              </w:drawing>
            </w:r>
          </w:p>
        </w:tc>
        <w:tc>
          <w:tcPr>
            <w:tcW w:w="360" w:type="pct"/>
            <w:shd w:val="clear" w:color="auto" w:fill="auto"/>
            <w:vAlign w:val="center"/>
          </w:tcPr>
          <w:p w14:paraId="2D2B8057">
            <w:pPr>
              <w:jc w:val="center"/>
              <w:rPr>
                <w:rFonts w:hint="default" w:ascii="Times New Roman" w:hAnsi="Times New Roman" w:eastAsia="宋体" w:cs="Times New Roman"/>
                <w:snapToGrid w:val="0"/>
                <w:color w:val="0000FF"/>
                <w:spacing w:val="-2"/>
                <w:sz w:val="20"/>
                <w:szCs w:val="20"/>
                <w:lang w:val="en-US" w:eastAsia="zh-CN" w:bidi="ar-SA"/>
              </w:rPr>
            </w:pPr>
            <w:r>
              <w:rPr>
                <w:rFonts w:hint="default" w:ascii="Times New Roman" w:hAnsi="Times New Roman" w:eastAsia="宋体" w:cs="Times New Roman"/>
                <w:color w:val="0000FF"/>
                <w:sz w:val="20"/>
                <w:szCs w:val="20"/>
                <w:lang w:eastAsia="zh-CN"/>
              </w:rPr>
              <w:t>挂镀</w:t>
            </w:r>
          </w:p>
        </w:tc>
        <w:tc>
          <w:tcPr>
            <w:tcW w:w="550" w:type="pct"/>
            <w:shd w:val="clear" w:color="auto" w:fill="auto"/>
            <w:vAlign w:val="center"/>
          </w:tcPr>
          <w:p w14:paraId="2BB23340">
            <w:pPr>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snapToGrid w:val="0"/>
                <w:color w:val="0000FF"/>
                <w:sz w:val="20"/>
                <w:szCs w:val="20"/>
                <w:lang w:val="en-US" w:eastAsia="zh-CN" w:bidi="ar-SA"/>
              </w:rPr>
              <w:t>2500</w:t>
            </w:r>
          </w:p>
        </w:tc>
        <w:tc>
          <w:tcPr>
            <w:tcW w:w="545" w:type="pct"/>
            <w:shd w:val="clear" w:color="auto" w:fill="auto"/>
            <w:vAlign w:val="center"/>
          </w:tcPr>
          <w:p w14:paraId="4B0E055A">
            <w:pPr>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color w:val="0000FF"/>
                <w:sz w:val="20"/>
                <w:szCs w:val="20"/>
                <w:lang w:val="en-US" w:eastAsia="zh-CN"/>
              </w:rPr>
              <w:t>平均单件重约2kg，单件表面积为200cm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，年加工件数为1250000件</w:t>
            </w:r>
          </w:p>
        </w:tc>
        <w:tc>
          <w:tcPr>
            <w:tcW w:w="644" w:type="pct"/>
            <w:shd w:val="clear" w:color="auto" w:fill="auto"/>
            <w:vAlign w:val="center"/>
          </w:tcPr>
          <w:p w14:paraId="2C850CC3">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年电镀面积为2.5万m</w:t>
            </w:r>
            <w:r>
              <w:rPr>
                <w:rFonts w:hint="eastAsia" w:ascii="Times New Roman" w:hAnsi="Times New Roman" w:cs="Times New Roman"/>
                <w:color w:val="0000FF"/>
                <w:spacing w:val="6"/>
                <w:vertAlign w:val="superscript"/>
                <w:lang w:val="en-US" w:eastAsia="zh-CN"/>
              </w:rPr>
              <w:t>2</w:t>
            </w:r>
          </w:p>
        </w:tc>
        <w:tc>
          <w:tcPr>
            <w:tcW w:w="377" w:type="pct"/>
            <w:shd w:val="clear" w:color="auto" w:fill="auto"/>
            <w:vAlign w:val="center"/>
          </w:tcPr>
          <w:p w14:paraId="715DBF99">
            <w:pPr>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snapToGrid w:val="0"/>
                <w:color w:val="0000FF"/>
                <w:sz w:val="20"/>
                <w:szCs w:val="20"/>
                <w:lang w:val="en-US" w:eastAsia="zh-CN" w:bidi="ar-SA"/>
              </w:rPr>
              <w:t>镀锌镍合金+铬钝化</w:t>
            </w:r>
          </w:p>
        </w:tc>
        <w:tc>
          <w:tcPr>
            <w:tcW w:w="568" w:type="pct"/>
            <w:shd w:val="clear" w:color="auto" w:fill="auto"/>
            <w:vAlign w:val="center"/>
          </w:tcPr>
          <w:p w14:paraId="3F56A907">
            <w:pPr>
              <w:jc w:val="center"/>
              <w:rPr>
                <w:rFonts w:hint="default" w:ascii="Times New Roman" w:hAnsi="Times New Roman" w:eastAsia="宋体" w:cs="Times New Roman"/>
                <w:snapToGrid w:val="0"/>
                <w:color w:val="0000FF"/>
                <w:sz w:val="20"/>
                <w:szCs w:val="20"/>
                <w:lang w:val="en-US" w:eastAsia="zh-CN" w:bidi="ar-SA"/>
              </w:rPr>
            </w:pPr>
            <w:r>
              <w:rPr>
                <w:rFonts w:hint="eastAsia" w:ascii="Times New Roman" w:hAnsi="Times New Roman" w:eastAsia="宋体" w:cs="Times New Roman"/>
                <w:snapToGrid w:val="0"/>
                <w:color w:val="0000FF"/>
                <w:sz w:val="20"/>
                <w:szCs w:val="20"/>
                <w:lang w:val="en-US" w:eastAsia="zh-CN" w:bidi="ar-SA"/>
              </w:rPr>
              <w:t>镀锌镍合金（锌8镍10）+铬钝化0.25</w:t>
            </w:r>
          </w:p>
        </w:tc>
      </w:tr>
      <w:tr w14:paraId="27CC0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3F267F68">
            <w:pPr>
              <w:jc w:val="center"/>
              <w:rPr>
                <w:rFonts w:hint="eastAsia" w:ascii="Times New Roman" w:hAnsi="Times New Roman" w:eastAsia="宋体" w:cs="Times New Roman"/>
                <w:color w:val="0000FF"/>
                <w:sz w:val="20"/>
                <w:szCs w:val="20"/>
                <w:lang w:val="en-US" w:eastAsia="zh-CN"/>
              </w:rPr>
            </w:pPr>
          </w:p>
        </w:tc>
        <w:tc>
          <w:tcPr>
            <w:tcW w:w="597" w:type="pct"/>
            <w:vMerge w:val="continue"/>
            <w:shd w:val="clear" w:color="auto" w:fill="auto"/>
            <w:vAlign w:val="center"/>
          </w:tcPr>
          <w:p w14:paraId="531D1322">
            <w:pPr>
              <w:pStyle w:val="76"/>
              <w:jc w:val="center"/>
              <w:rPr>
                <w:rFonts w:hint="eastAsia" w:ascii="Times New Roman" w:hAnsi="Times New Roman" w:eastAsia="宋体" w:cs="Times New Roman"/>
                <w:color w:val="0000FF"/>
                <w:spacing w:val="6"/>
                <w:lang w:val="en-US" w:eastAsia="zh-CN"/>
              </w:rPr>
            </w:pPr>
          </w:p>
        </w:tc>
        <w:tc>
          <w:tcPr>
            <w:tcW w:w="445" w:type="pct"/>
            <w:shd w:val="clear" w:color="auto" w:fill="auto"/>
            <w:vAlign w:val="center"/>
          </w:tcPr>
          <w:p w14:paraId="31DBB09D">
            <w:pPr>
              <w:pStyle w:val="76"/>
              <w:jc w:val="center"/>
              <w:rPr>
                <w:rFonts w:hint="default" w:ascii="Times New Roman" w:hAnsi="Times New Roman" w:cs="Times New Roman"/>
                <w:color w:val="0000FF"/>
                <w:lang w:val="en-US" w:eastAsia="zh-CN"/>
              </w:rPr>
            </w:pPr>
            <w:r>
              <w:rPr>
                <w:rFonts w:hint="eastAsia" w:ascii="Times New Roman" w:hAnsi="Times New Roman" w:cs="Times New Roman"/>
                <w:color w:val="0000FF"/>
                <w:lang w:val="en-US" w:eastAsia="zh-CN"/>
              </w:rPr>
              <w:t>五金件</w:t>
            </w:r>
          </w:p>
        </w:tc>
        <w:tc>
          <w:tcPr>
            <w:tcW w:w="744" w:type="pct"/>
            <w:shd w:val="clear" w:color="auto" w:fill="auto"/>
            <w:vAlign w:val="center"/>
          </w:tcPr>
          <w:p w14:paraId="17F4414E">
            <w:pPr>
              <w:pStyle w:val="76"/>
              <w:jc w:val="center"/>
              <w:rPr>
                <w:rFonts w:hint="eastAsia" w:ascii="Times New Roman" w:hAnsi="Times New Roman" w:cs="Times New Roman"/>
                <w:color w:val="0000FF"/>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90930" cy="749935"/>
                  <wp:effectExtent l="0" t="0" r="1270" b="12065"/>
                  <wp:docPr id="17" name="图片_9"/>
                  <wp:cNvGraphicFramePr/>
                  <a:graphic xmlns:a="http://schemas.openxmlformats.org/drawingml/2006/main">
                    <a:graphicData uri="http://schemas.openxmlformats.org/drawingml/2006/picture">
                      <pic:pic xmlns:pic="http://schemas.openxmlformats.org/drawingml/2006/picture">
                        <pic:nvPicPr>
                          <pic:cNvPr id="17" name="图片_9"/>
                          <pic:cNvPicPr/>
                        </pic:nvPicPr>
                        <pic:blipFill>
                          <a:blip r:embed="rId19"/>
                          <a:stretch>
                            <a:fillRect/>
                          </a:stretch>
                        </pic:blipFill>
                        <pic:spPr>
                          <a:xfrm>
                            <a:off x="0" y="0"/>
                            <a:ext cx="1090930" cy="749935"/>
                          </a:xfrm>
                          <a:prstGeom prst="rect">
                            <a:avLst/>
                          </a:prstGeom>
                          <a:noFill/>
                          <a:ln>
                            <a:noFill/>
                          </a:ln>
                        </pic:spPr>
                      </pic:pic>
                    </a:graphicData>
                  </a:graphic>
                </wp:inline>
              </w:drawing>
            </w:r>
          </w:p>
        </w:tc>
        <w:tc>
          <w:tcPr>
            <w:tcW w:w="360" w:type="pct"/>
            <w:shd w:val="clear" w:color="auto" w:fill="auto"/>
            <w:vAlign w:val="center"/>
          </w:tcPr>
          <w:p w14:paraId="72EC41A3">
            <w:pPr>
              <w:jc w:val="center"/>
              <w:rPr>
                <w:rFonts w:hint="default" w:ascii="Times New Roman" w:hAnsi="Times New Roman" w:eastAsia="宋体" w:cs="Times New Roman"/>
                <w:color w:val="0000FF"/>
                <w:sz w:val="20"/>
                <w:szCs w:val="20"/>
                <w:lang w:eastAsia="zh-CN"/>
              </w:rPr>
            </w:pPr>
            <w:r>
              <w:rPr>
                <w:rFonts w:hint="default" w:ascii="Times New Roman" w:hAnsi="Times New Roman" w:eastAsia="宋体" w:cs="Times New Roman"/>
                <w:color w:val="0000FF"/>
                <w:sz w:val="20"/>
                <w:szCs w:val="20"/>
                <w:lang w:eastAsia="zh-CN"/>
              </w:rPr>
              <w:t>挂镀</w:t>
            </w:r>
          </w:p>
        </w:tc>
        <w:tc>
          <w:tcPr>
            <w:tcW w:w="550" w:type="pct"/>
            <w:shd w:val="clear" w:color="auto" w:fill="auto"/>
            <w:vAlign w:val="center"/>
          </w:tcPr>
          <w:p w14:paraId="15E7E588">
            <w:pPr>
              <w:jc w:val="center"/>
              <w:rPr>
                <w:rFonts w:hint="default" w:ascii="Times New Roman" w:hAnsi="Times New Roman" w:eastAsia="宋体" w:cs="Times New Roman"/>
                <w:color w:val="0000FF"/>
                <w:spacing w:val="-2"/>
                <w:sz w:val="20"/>
                <w:szCs w:val="20"/>
                <w:lang w:val="en-US" w:eastAsia="zh-CN"/>
              </w:rPr>
            </w:pPr>
            <w:r>
              <w:rPr>
                <w:rFonts w:hint="eastAsia" w:ascii="Times New Roman" w:hAnsi="Times New Roman" w:eastAsia="宋体" w:cs="Times New Roman"/>
                <w:color w:val="0000FF"/>
                <w:spacing w:val="-2"/>
                <w:sz w:val="20"/>
                <w:szCs w:val="20"/>
                <w:lang w:val="en-US" w:eastAsia="zh-CN"/>
              </w:rPr>
              <w:t>1000</w:t>
            </w:r>
          </w:p>
        </w:tc>
        <w:tc>
          <w:tcPr>
            <w:tcW w:w="545" w:type="pct"/>
            <w:shd w:val="clear" w:color="auto" w:fill="auto"/>
            <w:vAlign w:val="center"/>
          </w:tcPr>
          <w:p w14:paraId="19A6B47A">
            <w:pPr>
              <w:jc w:val="center"/>
              <w:rPr>
                <w:rFonts w:hint="default" w:ascii="Times New Roman" w:hAnsi="Times New Roman" w:eastAsia="宋体" w:cs="Times New Roman"/>
                <w:color w:val="0000FF"/>
                <w:spacing w:val="3"/>
                <w:sz w:val="20"/>
                <w:szCs w:val="20"/>
                <w:lang w:eastAsia="zh-CN"/>
              </w:rPr>
            </w:pPr>
            <w:r>
              <w:rPr>
                <w:rFonts w:hint="eastAsia" w:ascii="Times New Roman" w:hAnsi="Times New Roman" w:eastAsia="宋体" w:cs="Times New Roman"/>
                <w:color w:val="0000FF"/>
                <w:sz w:val="20"/>
                <w:szCs w:val="20"/>
                <w:lang w:val="en-US" w:eastAsia="zh-CN"/>
              </w:rPr>
              <w:t>平均单件重约0.5kg，单件表面积为50cm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，年加工件数为2000000件</w:t>
            </w:r>
          </w:p>
        </w:tc>
        <w:tc>
          <w:tcPr>
            <w:tcW w:w="644" w:type="pct"/>
            <w:shd w:val="clear" w:color="auto" w:fill="auto"/>
            <w:vAlign w:val="center"/>
          </w:tcPr>
          <w:p w14:paraId="7F9FAC51">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年电镀面积为1万m</w:t>
            </w:r>
            <w:r>
              <w:rPr>
                <w:rFonts w:hint="eastAsia" w:ascii="Times New Roman" w:hAnsi="Times New Roman" w:cs="Times New Roman"/>
                <w:color w:val="0000FF"/>
                <w:spacing w:val="6"/>
                <w:vertAlign w:val="superscript"/>
                <w:lang w:val="en-US" w:eastAsia="zh-CN"/>
              </w:rPr>
              <w:t>2</w:t>
            </w:r>
          </w:p>
        </w:tc>
        <w:tc>
          <w:tcPr>
            <w:tcW w:w="377" w:type="pct"/>
            <w:shd w:val="clear" w:color="auto" w:fill="auto"/>
            <w:vAlign w:val="center"/>
          </w:tcPr>
          <w:p w14:paraId="3B997058">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z w:val="20"/>
                <w:szCs w:val="20"/>
                <w:lang w:val="en-US" w:eastAsia="zh-CN" w:bidi="ar-SA"/>
              </w:rPr>
              <w:t>镀锌镍合金+铬钝化</w:t>
            </w:r>
          </w:p>
        </w:tc>
        <w:tc>
          <w:tcPr>
            <w:tcW w:w="568" w:type="pct"/>
            <w:shd w:val="clear" w:color="auto" w:fill="auto"/>
            <w:vAlign w:val="center"/>
          </w:tcPr>
          <w:p w14:paraId="5C3B254A">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snapToGrid w:val="0"/>
                <w:color w:val="0000FF"/>
                <w:sz w:val="20"/>
                <w:szCs w:val="20"/>
                <w:lang w:val="en-US" w:eastAsia="zh-CN" w:bidi="ar-SA"/>
              </w:rPr>
              <w:t>镀锌镍合金（锌8镍10）+铬钝化0.25</w:t>
            </w:r>
          </w:p>
        </w:tc>
      </w:tr>
      <w:tr w14:paraId="3F154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0F95A3DB">
            <w:pPr>
              <w:jc w:val="center"/>
              <w:rPr>
                <w:rFonts w:hint="eastAsia" w:ascii="Times New Roman" w:hAnsi="Times New Roman" w:eastAsia="宋体" w:cs="Times New Roman"/>
                <w:color w:val="0000FF"/>
                <w:sz w:val="20"/>
                <w:szCs w:val="20"/>
                <w:lang w:eastAsia="zh-CN"/>
              </w:rPr>
            </w:pPr>
            <w:r>
              <w:rPr>
                <w:rFonts w:hint="eastAsia" w:ascii="Times New Roman" w:hAnsi="Times New Roman" w:eastAsia="宋体" w:cs="Times New Roman"/>
                <w:color w:val="0000FF"/>
                <w:sz w:val="20"/>
                <w:szCs w:val="20"/>
                <w:lang w:val="en-US" w:eastAsia="zh-CN"/>
              </w:rPr>
              <w:t>3</w:t>
            </w:r>
          </w:p>
        </w:tc>
        <w:tc>
          <w:tcPr>
            <w:tcW w:w="597" w:type="pct"/>
            <w:vMerge w:val="restart"/>
            <w:vAlign w:val="center"/>
          </w:tcPr>
          <w:p w14:paraId="022B61CE">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滚镀锌3#生产线</w:t>
            </w:r>
          </w:p>
        </w:tc>
        <w:tc>
          <w:tcPr>
            <w:tcW w:w="445" w:type="pct"/>
            <w:vAlign w:val="center"/>
          </w:tcPr>
          <w:p w14:paraId="01B23BB4">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color w:val="0000FF"/>
                <w:lang w:val="en-US" w:eastAsia="zh-CN"/>
              </w:rPr>
              <w:t>五金件</w:t>
            </w:r>
          </w:p>
        </w:tc>
        <w:tc>
          <w:tcPr>
            <w:tcW w:w="744" w:type="pct"/>
            <w:vAlign w:val="center"/>
          </w:tcPr>
          <w:p w14:paraId="03E8D612">
            <w:pPr>
              <w:pStyle w:val="76"/>
              <w:jc w:val="center"/>
              <w:rPr>
                <w:rFonts w:hint="eastAsia" w:ascii="Times New Roman" w:hAnsi="Times New Roman" w:cs="Times New Roman"/>
                <w:color w:val="0000FF"/>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31" name="图片_10"/>
                  <wp:cNvGraphicFramePr/>
                  <a:graphic xmlns:a="http://schemas.openxmlformats.org/drawingml/2006/main">
                    <a:graphicData uri="http://schemas.openxmlformats.org/drawingml/2006/picture">
                      <pic:pic xmlns:pic="http://schemas.openxmlformats.org/drawingml/2006/picture">
                        <pic:nvPicPr>
                          <pic:cNvPr id="31"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2848E5FE">
            <w:pPr>
              <w:jc w:val="center"/>
              <w:rPr>
                <w:rFonts w:hint="default" w:ascii="Times New Roman" w:hAnsi="Times New Roman" w:eastAsia="宋体" w:cs="Times New Roman"/>
                <w:color w:val="0000FF"/>
                <w:sz w:val="20"/>
                <w:szCs w:val="20"/>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4C1055AA">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3500</w:t>
            </w:r>
          </w:p>
        </w:tc>
        <w:tc>
          <w:tcPr>
            <w:tcW w:w="545" w:type="pct"/>
            <w:vAlign w:val="center"/>
          </w:tcPr>
          <w:p w14:paraId="18723013">
            <w:pPr>
              <w:jc w:val="center"/>
              <w:rPr>
                <w:rFonts w:hint="default" w:ascii="Times New Roman" w:hAnsi="Times New Roman" w:eastAsia="宋体" w:cs="Times New Roman"/>
                <w:color w:val="0000FF"/>
                <w:sz w:val="20"/>
                <w:szCs w:val="20"/>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，年加工件数为175000000件</w:t>
            </w:r>
          </w:p>
        </w:tc>
        <w:tc>
          <w:tcPr>
            <w:tcW w:w="644" w:type="pct"/>
            <w:vAlign w:val="center"/>
          </w:tcPr>
          <w:p w14:paraId="091CB40B">
            <w:pPr>
              <w:pStyle w:val="76"/>
              <w:jc w:val="center"/>
              <w:rPr>
                <w:rFonts w:hint="default" w:ascii="Times New Roman" w:hAnsi="Times New Roman" w:eastAsia="宋体" w:cs="Times New Roman"/>
                <w:color w:val="0000FF"/>
                <w:spacing w:val="6"/>
              </w:rPr>
            </w:pPr>
            <w:r>
              <w:rPr>
                <w:rFonts w:hint="eastAsia" w:ascii="Times New Roman" w:hAnsi="Times New Roman" w:cs="Times New Roman"/>
                <w:color w:val="0000FF"/>
                <w:spacing w:val="6"/>
                <w:lang w:val="en-US" w:eastAsia="zh-CN"/>
              </w:rPr>
              <w:t>年电镀面积为8.75万m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2D0309B6">
            <w:pPr>
              <w:jc w:val="center"/>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镀锌+铬钝化</w:t>
            </w:r>
          </w:p>
        </w:tc>
        <w:tc>
          <w:tcPr>
            <w:tcW w:w="568" w:type="pct"/>
            <w:shd w:val="clear" w:color="auto" w:fill="auto"/>
            <w:vAlign w:val="center"/>
          </w:tcPr>
          <w:p w14:paraId="3BC0574E">
            <w:pPr>
              <w:jc w:val="center"/>
              <w:rPr>
                <w:rFonts w:hint="default" w:ascii="Times New Roman" w:hAnsi="Times New Roman" w:eastAsia="宋体" w:cs="Times New Roman"/>
                <w:snapToGrid w:val="0"/>
                <w:color w:val="0000FF"/>
                <w:sz w:val="21"/>
                <w:szCs w:val="21"/>
                <w:lang w:val="en-US" w:eastAsia="zh-CN" w:bidi="ar-SA"/>
              </w:rPr>
            </w:pPr>
            <w:r>
              <w:rPr>
                <w:rFonts w:hint="eastAsia" w:ascii="Times New Roman" w:hAnsi="Times New Roman" w:eastAsia="宋体" w:cs="Times New Roman"/>
                <w:color w:val="0000FF"/>
                <w:lang w:val="en-US" w:eastAsia="zh-CN"/>
              </w:rPr>
              <w:t>镀锌20+铬钝化0.25</w:t>
            </w:r>
          </w:p>
        </w:tc>
      </w:tr>
      <w:tr w14:paraId="72AB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7EA1B003">
            <w:pPr>
              <w:jc w:val="center"/>
              <w:rPr>
                <w:rFonts w:hint="eastAsia" w:ascii="Times New Roman" w:hAnsi="Times New Roman" w:eastAsia="宋体" w:cs="Times New Roman"/>
                <w:color w:val="0000FF"/>
                <w:sz w:val="20"/>
                <w:szCs w:val="20"/>
                <w:lang w:val="en-US" w:eastAsia="zh-CN"/>
              </w:rPr>
            </w:pPr>
          </w:p>
        </w:tc>
        <w:tc>
          <w:tcPr>
            <w:tcW w:w="597" w:type="pct"/>
            <w:vMerge w:val="continue"/>
            <w:vAlign w:val="center"/>
          </w:tcPr>
          <w:p w14:paraId="7908810B">
            <w:pPr>
              <w:pStyle w:val="76"/>
              <w:jc w:val="center"/>
              <w:rPr>
                <w:rFonts w:hint="eastAsia" w:ascii="Times New Roman" w:hAnsi="Times New Roman" w:eastAsia="宋体" w:cs="Times New Roman"/>
                <w:color w:val="0000FF"/>
                <w:spacing w:val="6"/>
                <w:lang w:val="en-US" w:eastAsia="zh-CN"/>
              </w:rPr>
            </w:pPr>
          </w:p>
        </w:tc>
        <w:tc>
          <w:tcPr>
            <w:tcW w:w="445" w:type="pct"/>
            <w:vAlign w:val="center"/>
          </w:tcPr>
          <w:p w14:paraId="5109D515">
            <w:pPr>
              <w:pStyle w:val="76"/>
              <w:jc w:val="center"/>
              <w:rPr>
                <w:rFonts w:hint="default" w:ascii="Times New Roman" w:hAnsi="Times New Roman" w:eastAsia="宋体" w:cs="Times New Roman"/>
                <w:color w:val="0000FF"/>
                <w:lang w:val="en-US" w:eastAsia="zh-CN"/>
              </w:rPr>
            </w:pPr>
            <w:r>
              <w:rPr>
                <w:rFonts w:hint="eastAsia" w:ascii="Times New Roman" w:hAnsi="Times New Roman" w:cs="Times New Roman"/>
                <w:color w:val="0000FF"/>
                <w:lang w:val="en-US" w:eastAsia="zh-CN"/>
              </w:rPr>
              <w:t>电子配件</w:t>
            </w:r>
          </w:p>
        </w:tc>
        <w:tc>
          <w:tcPr>
            <w:tcW w:w="744" w:type="pct"/>
            <w:vAlign w:val="center"/>
          </w:tcPr>
          <w:p w14:paraId="61F4AFA7">
            <w:pPr>
              <w:pStyle w:val="76"/>
              <w:jc w:val="center"/>
              <w:rPr>
                <w:rFonts w:hint="eastAsia" w:ascii="Times New Roman" w:hAnsi="Times New Roman" w:cs="Times New Roman"/>
                <w:color w:val="0000FF"/>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19" name="图片 19"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6BE5EAA1">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1D12BDFD">
            <w:pPr>
              <w:jc w:val="center"/>
              <w:rPr>
                <w:rFonts w:hint="default"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10</w:t>
            </w:r>
          </w:p>
        </w:tc>
        <w:tc>
          <w:tcPr>
            <w:tcW w:w="545" w:type="pct"/>
            <w:vAlign w:val="center"/>
          </w:tcPr>
          <w:p w14:paraId="5C0D3C5E">
            <w:pPr>
              <w:jc w:val="center"/>
              <w:rPr>
                <w:rFonts w:hint="default" w:ascii="Times New Roman" w:hAnsi="Times New Roman" w:eastAsia="宋体" w:cs="Times New Roman"/>
                <w:color w:val="0000FF"/>
                <w:spacing w:val="-4"/>
                <w:sz w:val="20"/>
                <w:szCs w:val="20"/>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，年加工件数为10000000件</w:t>
            </w:r>
          </w:p>
        </w:tc>
        <w:tc>
          <w:tcPr>
            <w:tcW w:w="644" w:type="pct"/>
            <w:vAlign w:val="center"/>
          </w:tcPr>
          <w:p w14:paraId="694138DF">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年电镀面积为0.1万m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31E85D82">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lang w:val="en-US" w:eastAsia="zh-CN"/>
              </w:rPr>
              <w:t>镀锌+铬钝化</w:t>
            </w:r>
          </w:p>
        </w:tc>
        <w:tc>
          <w:tcPr>
            <w:tcW w:w="568" w:type="pct"/>
            <w:shd w:val="clear" w:color="auto" w:fill="auto"/>
            <w:vAlign w:val="center"/>
          </w:tcPr>
          <w:p w14:paraId="6109CABA">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color w:val="0000FF"/>
                <w:lang w:val="en-US" w:eastAsia="zh-CN"/>
              </w:rPr>
              <w:t>镀锌20+铬钝化0.25</w:t>
            </w:r>
          </w:p>
        </w:tc>
      </w:tr>
      <w:tr w14:paraId="2288F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198804E2">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4</w:t>
            </w:r>
          </w:p>
        </w:tc>
        <w:tc>
          <w:tcPr>
            <w:tcW w:w="597" w:type="pct"/>
            <w:vMerge w:val="restart"/>
            <w:vAlign w:val="center"/>
          </w:tcPr>
          <w:p w14:paraId="58CCDDC9">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pacing w:val="6"/>
                <w:sz w:val="20"/>
                <w:szCs w:val="20"/>
                <w:lang w:val="en-US" w:eastAsia="zh-CN" w:bidi="ar-SA"/>
              </w:rPr>
              <w:t>滚镀铜4#生产线</w:t>
            </w:r>
          </w:p>
        </w:tc>
        <w:tc>
          <w:tcPr>
            <w:tcW w:w="445" w:type="pct"/>
            <w:vAlign w:val="center"/>
          </w:tcPr>
          <w:p w14:paraId="4A4AE43D">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五金件</w:t>
            </w:r>
          </w:p>
        </w:tc>
        <w:tc>
          <w:tcPr>
            <w:tcW w:w="744" w:type="pct"/>
            <w:vAlign w:val="center"/>
          </w:tcPr>
          <w:p w14:paraId="3123A39C">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30" name="图片_10"/>
                  <wp:cNvGraphicFramePr/>
                  <a:graphic xmlns:a="http://schemas.openxmlformats.org/drawingml/2006/main">
                    <a:graphicData uri="http://schemas.openxmlformats.org/drawingml/2006/picture">
                      <pic:pic xmlns:pic="http://schemas.openxmlformats.org/drawingml/2006/picture">
                        <pic:nvPicPr>
                          <pic:cNvPr id="30"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36AA2C1F">
            <w:pPr>
              <w:jc w:val="center"/>
              <w:rPr>
                <w:rFonts w:hint="default" w:ascii="Times New Roman" w:hAnsi="Times New Roman" w:eastAsia="宋体" w:cs="Times New Roman"/>
                <w:color w:val="0000FF"/>
                <w:spacing w:val="6"/>
                <w:lang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4BAAB6C8">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500</w:t>
            </w:r>
          </w:p>
        </w:tc>
        <w:tc>
          <w:tcPr>
            <w:tcW w:w="545" w:type="pct"/>
            <w:vAlign w:val="center"/>
          </w:tcPr>
          <w:p w14:paraId="3777330F">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，年加工件数为25000000件</w:t>
            </w:r>
          </w:p>
        </w:tc>
        <w:tc>
          <w:tcPr>
            <w:tcW w:w="644" w:type="pct"/>
            <w:vAlign w:val="center"/>
          </w:tcPr>
          <w:p w14:paraId="678A90C6">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年电镀面积为1.25万m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0E78BB6F">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氰化镀铜</w:t>
            </w:r>
          </w:p>
        </w:tc>
        <w:tc>
          <w:tcPr>
            <w:tcW w:w="568" w:type="pct"/>
            <w:shd w:val="clear" w:color="auto" w:fill="auto"/>
            <w:vAlign w:val="center"/>
          </w:tcPr>
          <w:p w14:paraId="5D8136BD">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color w:val="0000FF"/>
                <w:spacing w:val="6"/>
                <w:lang w:val="en-US" w:eastAsia="zh-CN"/>
              </w:rPr>
              <w:t>镀铜10</w:t>
            </w:r>
          </w:p>
        </w:tc>
      </w:tr>
      <w:tr w14:paraId="39872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31C42FFA">
            <w:pPr>
              <w:pStyle w:val="76"/>
              <w:jc w:val="center"/>
              <w:rPr>
                <w:rFonts w:hint="eastAsia" w:ascii="Times New Roman" w:hAnsi="Times New Roman" w:eastAsia="宋体" w:cs="Times New Roman"/>
                <w:color w:val="0000FF"/>
                <w:spacing w:val="6"/>
                <w:lang w:val="en-US" w:eastAsia="zh-CN"/>
              </w:rPr>
            </w:pPr>
          </w:p>
        </w:tc>
        <w:tc>
          <w:tcPr>
            <w:tcW w:w="597" w:type="pct"/>
            <w:vMerge w:val="continue"/>
            <w:vAlign w:val="center"/>
          </w:tcPr>
          <w:p w14:paraId="20F94A3D">
            <w:pPr>
              <w:pStyle w:val="76"/>
              <w:jc w:val="center"/>
              <w:rPr>
                <w:rFonts w:hint="eastAsia" w:ascii="Times New Roman" w:hAnsi="Times New Roman" w:eastAsia="宋体" w:cs="Times New Roman"/>
                <w:color w:val="0000FF"/>
                <w:spacing w:val="6"/>
                <w:lang w:val="en-US" w:eastAsia="zh-CN"/>
              </w:rPr>
            </w:pPr>
          </w:p>
        </w:tc>
        <w:tc>
          <w:tcPr>
            <w:tcW w:w="445" w:type="pct"/>
            <w:vAlign w:val="center"/>
          </w:tcPr>
          <w:p w14:paraId="171C94BB">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电子配件</w:t>
            </w:r>
          </w:p>
        </w:tc>
        <w:tc>
          <w:tcPr>
            <w:tcW w:w="744" w:type="pct"/>
            <w:vAlign w:val="center"/>
          </w:tcPr>
          <w:p w14:paraId="43DE4DDD">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20" name="图片 20"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36A3246A">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6AB7324D">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20</w:t>
            </w:r>
          </w:p>
        </w:tc>
        <w:tc>
          <w:tcPr>
            <w:tcW w:w="545" w:type="pct"/>
            <w:vAlign w:val="center"/>
          </w:tcPr>
          <w:p w14:paraId="4F2577E4">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，年加工件数为20000000件</w:t>
            </w:r>
          </w:p>
        </w:tc>
        <w:tc>
          <w:tcPr>
            <w:tcW w:w="644" w:type="pct"/>
            <w:vAlign w:val="center"/>
          </w:tcPr>
          <w:p w14:paraId="462B6491">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年电镀面积为0.2万m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0C22A910">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氰化镀铜</w:t>
            </w:r>
          </w:p>
        </w:tc>
        <w:tc>
          <w:tcPr>
            <w:tcW w:w="568" w:type="pct"/>
            <w:shd w:val="clear" w:color="auto" w:fill="auto"/>
            <w:vAlign w:val="center"/>
          </w:tcPr>
          <w:p w14:paraId="3F1C3A48">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color w:val="0000FF"/>
                <w:spacing w:val="6"/>
                <w:lang w:val="en-US" w:eastAsia="zh-CN"/>
              </w:rPr>
              <w:t>镀铜10</w:t>
            </w:r>
          </w:p>
        </w:tc>
      </w:tr>
      <w:tr w14:paraId="63A6A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55B529A9">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5</w:t>
            </w:r>
          </w:p>
        </w:tc>
        <w:tc>
          <w:tcPr>
            <w:tcW w:w="597" w:type="pct"/>
            <w:vMerge w:val="restart"/>
            <w:vAlign w:val="center"/>
          </w:tcPr>
          <w:p w14:paraId="533F6856">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pacing w:val="6"/>
                <w:sz w:val="20"/>
                <w:szCs w:val="20"/>
                <w:lang w:val="en-US" w:eastAsia="zh-CN" w:bidi="ar-SA"/>
              </w:rPr>
              <w:t>滚镀镍5#生产线</w:t>
            </w:r>
          </w:p>
        </w:tc>
        <w:tc>
          <w:tcPr>
            <w:tcW w:w="445" w:type="pct"/>
            <w:vAlign w:val="center"/>
          </w:tcPr>
          <w:p w14:paraId="40320D84">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五金件</w:t>
            </w:r>
          </w:p>
        </w:tc>
        <w:tc>
          <w:tcPr>
            <w:tcW w:w="744" w:type="pct"/>
            <w:vAlign w:val="center"/>
          </w:tcPr>
          <w:p w14:paraId="46ED77B9">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29" name="图片_10"/>
                  <wp:cNvGraphicFramePr/>
                  <a:graphic xmlns:a="http://schemas.openxmlformats.org/drawingml/2006/main">
                    <a:graphicData uri="http://schemas.openxmlformats.org/drawingml/2006/picture">
                      <pic:pic xmlns:pic="http://schemas.openxmlformats.org/drawingml/2006/picture">
                        <pic:nvPicPr>
                          <pic:cNvPr id="29"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53BE937E">
            <w:pPr>
              <w:jc w:val="center"/>
              <w:rPr>
                <w:rFonts w:hint="default" w:ascii="Times New Roman" w:hAnsi="Times New Roman" w:eastAsia="宋体" w:cs="Times New Roman"/>
                <w:color w:val="0000FF"/>
                <w:spacing w:val="6"/>
                <w:lang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1BF0F562">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2000</w:t>
            </w:r>
          </w:p>
        </w:tc>
        <w:tc>
          <w:tcPr>
            <w:tcW w:w="545" w:type="pct"/>
            <w:vAlign w:val="center"/>
          </w:tcPr>
          <w:p w14:paraId="05012A51">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，年加工件数为100000000件</w:t>
            </w:r>
          </w:p>
        </w:tc>
        <w:tc>
          <w:tcPr>
            <w:tcW w:w="644" w:type="pct"/>
            <w:vAlign w:val="center"/>
          </w:tcPr>
          <w:p w14:paraId="3E6B463A">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5F6C8E75">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氰化镀铜+镀镍+铬钝化</w:t>
            </w:r>
          </w:p>
        </w:tc>
        <w:tc>
          <w:tcPr>
            <w:tcW w:w="568" w:type="pct"/>
            <w:shd w:val="clear" w:color="auto" w:fill="auto"/>
            <w:vAlign w:val="center"/>
          </w:tcPr>
          <w:p w14:paraId="75B93226">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color w:val="0000FF"/>
                <w:spacing w:val="6"/>
                <w:lang w:val="en-US" w:eastAsia="zh-CN"/>
              </w:rPr>
              <w:t>镀铜10+镀镍15+铬钝化0.125</w:t>
            </w:r>
          </w:p>
        </w:tc>
      </w:tr>
      <w:tr w14:paraId="6CB5B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6A79DD51">
            <w:pPr>
              <w:pStyle w:val="76"/>
              <w:jc w:val="center"/>
              <w:rPr>
                <w:rFonts w:hint="eastAsia" w:ascii="Times New Roman" w:hAnsi="Times New Roman" w:eastAsia="宋体" w:cs="Times New Roman"/>
                <w:color w:val="0000FF"/>
                <w:spacing w:val="6"/>
                <w:lang w:val="en-US" w:eastAsia="zh-CN"/>
              </w:rPr>
            </w:pPr>
          </w:p>
        </w:tc>
        <w:tc>
          <w:tcPr>
            <w:tcW w:w="597" w:type="pct"/>
            <w:vMerge w:val="continue"/>
            <w:vAlign w:val="center"/>
          </w:tcPr>
          <w:p w14:paraId="7C66A2AD">
            <w:pPr>
              <w:pStyle w:val="76"/>
              <w:jc w:val="center"/>
              <w:rPr>
                <w:rFonts w:hint="eastAsia" w:ascii="Times New Roman" w:hAnsi="Times New Roman" w:eastAsia="宋体" w:cs="Times New Roman"/>
                <w:color w:val="0000FF"/>
                <w:spacing w:val="6"/>
                <w:lang w:val="en-US" w:eastAsia="zh-CN"/>
              </w:rPr>
            </w:pPr>
          </w:p>
        </w:tc>
        <w:tc>
          <w:tcPr>
            <w:tcW w:w="445" w:type="pct"/>
            <w:vAlign w:val="center"/>
          </w:tcPr>
          <w:p w14:paraId="17C13B1F">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电子配件</w:t>
            </w:r>
          </w:p>
        </w:tc>
        <w:tc>
          <w:tcPr>
            <w:tcW w:w="744" w:type="pct"/>
            <w:vAlign w:val="center"/>
          </w:tcPr>
          <w:p w14:paraId="3C907F0A">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21" name="图片 21"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0D10D479">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041CC53A">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20</w:t>
            </w:r>
          </w:p>
        </w:tc>
        <w:tc>
          <w:tcPr>
            <w:tcW w:w="545" w:type="pct"/>
            <w:vAlign w:val="center"/>
          </w:tcPr>
          <w:p w14:paraId="293DFF4B">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，年加工件数为20000000件</w:t>
            </w:r>
          </w:p>
        </w:tc>
        <w:tc>
          <w:tcPr>
            <w:tcW w:w="644" w:type="pct"/>
            <w:vAlign w:val="center"/>
          </w:tcPr>
          <w:p w14:paraId="753203BF">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年电镀面积为0.2万m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12E561BE">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氰化镀铜+镀镍+铬钝化</w:t>
            </w:r>
          </w:p>
        </w:tc>
        <w:tc>
          <w:tcPr>
            <w:tcW w:w="568" w:type="pct"/>
            <w:shd w:val="clear" w:color="auto" w:fill="auto"/>
            <w:vAlign w:val="center"/>
          </w:tcPr>
          <w:p w14:paraId="7286E834">
            <w:pPr>
              <w:jc w:val="center"/>
              <w:rPr>
                <w:rFonts w:hint="default" w:ascii="Times New Roman" w:hAnsi="Times New Roman" w:eastAsia="宋体" w:cs="Times New Roman"/>
                <w:snapToGrid w:val="0"/>
                <w:color w:val="0000FF"/>
                <w:spacing w:val="6"/>
                <w:sz w:val="21"/>
                <w:szCs w:val="21"/>
                <w:lang w:val="en-US" w:eastAsia="zh-CN" w:bidi="ar-SA"/>
              </w:rPr>
            </w:pPr>
            <w:r>
              <w:rPr>
                <w:rFonts w:hint="default" w:ascii="Times New Roman" w:hAnsi="Times New Roman" w:eastAsia="宋体" w:cs="Times New Roman"/>
                <w:snapToGrid w:val="0"/>
                <w:color w:val="0000FF"/>
                <w:spacing w:val="6"/>
                <w:sz w:val="21"/>
                <w:szCs w:val="21"/>
                <w:lang w:val="en-US" w:eastAsia="zh-CN" w:bidi="ar-SA"/>
              </w:rPr>
              <w:t>镀铜10+镀镍15+铬钝化0.125</w:t>
            </w:r>
          </w:p>
        </w:tc>
      </w:tr>
      <w:tr w14:paraId="4284E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666F0A41">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6</w:t>
            </w:r>
          </w:p>
        </w:tc>
        <w:tc>
          <w:tcPr>
            <w:tcW w:w="597" w:type="pct"/>
            <w:vMerge w:val="restart"/>
            <w:vAlign w:val="center"/>
          </w:tcPr>
          <w:p w14:paraId="7A476FBE">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pacing w:val="6"/>
                <w:sz w:val="20"/>
                <w:szCs w:val="20"/>
                <w:lang w:val="en-US" w:eastAsia="zh-CN" w:bidi="ar-SA"/>
              </w:rPr>
              <w:t>滚镀锌镍合金6#生产线</w:t>
            </w:r>
          </w:p>
        </w:tc>
        <w:tc>
          <w:tcPr>
            <w:tcW w:w="445" w:type="pct"/>
            <w:shd w:val="clear" w:color="auto" w:fill="auto"/>
            <w:vAlign w:val="center"/>
          </w:tcPr>
          <w:p w14:paraId="48DF9C66">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五金件</w:t>
            </w:r>
          </w:p>
        </w:tc>
        <w:tc>
          <w:tcPr>
            <w:tcW w:w="744" w:type="pct"/>
            <w:vAlign w:val="center"/>
          </w:tcPr>
          <w:p w14:paraId="6FC4F9DA">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28" name="图片_10"/>
                  <wp:cNvGraphicFramePr/>
                  <a:graphic xmlns:a="http://schemas.openxmlformats.org/drawingml/2006/main">
                    <a:graphicData uri="http://schemas.openxmlformats.org/drawingml/2006/picture">
                      <pic:pic xmlns:pic="http://schemas.openxmlformats.org/drawingml/2006/picture">
                        <pic:nvPicPr>
                          <pic:cNvPr id="28"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20A808A3">
            <w:pPr>
              <w:jc w:val="center"/>
              <w:rPr>
                <w:rFonts w:hint="default" w:ascii="Times New Roman" w:hAnsi="Times New Roman" w:eastAsia="宋体" w:cs="Times New Roman"/>
                <w:color w:val="0000FF"/>
                <w:spacing w:val="6"/>
                <w:lang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652C6D8F">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2000</w:t>
            </w:r>
          </w:p>
        </w:tc>
        <w:tc>
          <w:tcPr>
            <w:tcW w:w="545" w:type="pct"/>
            <w:vAlign w:val="center"/>
          </w:tcPr>
          <w:p w14:paraId="40A0D49D">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，年加工件数为100000000件</w:t>
            </w:r>
          </w:p>
        </w:tc>
        <w:tc>
          <w:tcPr>
            <w:tcW w:w="644" w:type="pct"/>
            <w:vAlign w:val="center"/>
          </w:tcPr>
          <w:p w14:paraId="4ECEDD31">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456CED12">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z w:val="20"/>
                <w:szCs w:val="20"/>
                <w:lang w:val="en-US" w:eastAsia="zh-CN" w:bidi="ar-SA"/>
              </w:rPr>
              <w:t>镀锌镍合金+铬钝化</w:t>
            </w:r>
          </w:p>
        </w:tc>
        <w:tc>
          <w:tcPr>
            <w:tcW w:w="568" w:type="pct"/>
            <w:shd w:val="clear" w:color="auto" w:fill="auto"/>
            <w:vAlign w:val="center"/>
          </w:tcPr>
          <w:p w14:paraId="355CB161">
            <w:pPr>
              <w:jc w:val="center"/>
              <w:rPr>
                <w:rFonts w:hint="default" w:ascii="Times New Roman" w:hAnsi="Times New Roman" w:eastAsia="宋体" w:cs="Times New Roman"/>
                <w:snapToGrid w:val="0"/>
                <w:color w:val="0000FF"/>
                <w:spacing w:val="6"/>
                <w:sz w:val="21"/>
                <w:szCs w:val="21"/>
                <w:lang w:val="en-US" w:eastAsia="zh-CN" w:bidi="ar-SA"/>
              </w:rPr>
            </w:pPr>
            <w:r>
              <w:rPr>
                <w:rFonts w:hint="eastAsia" w:ascii="Times New Roman" w:hAnsi="Times New Roman" w:eastAsia="宋体" w:cs="Times New Roman"/>
                <w:snapToGrid w:val="0"/>
                <w:color w:val="0000FF"/>
                <w:sz w:val="20"/>
                <w:szCs w:val="20"/>
                <w:lang w:val="en-US" w:eastAsia="zh-CN" w:bidi="ar-SA"/>
              </w:rPr>
              <w:t>镀锌镍合金（锌6镍10）+铬钝化0.125</w:t>
            </w:r>
          </w:p>
        </w:tc>
      </w:tr>
      <w:tr w14:paraId="11CD7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702714F8">
            <w:pPr>
              <w:pStyle w:val="76"/>
              <w:jc w:val="center"/>
              <w:rPr>
                <w:rFonts w:hint="eastAsia" w:ascii="Times New Roman" w:hAnsi="Times New Roman" w:eastAsia="宋体" w:cs="Times New Roman"/>
                <w:color w:val="0000FF"/>
                <w:spacing w:val="6"/>
                <w:lang w:val="en-US" w:eastAsia="zh-CN"/>
              </w:rPr>
            </w:pPr>
          </w:p>
        </w:tc>
        <w:tc>
          <w:tcPr>
            <w:tcW w:w="597" w:type="pct"/>
            <w:vMerge w:val="continue"/>
            <w:vAlign w:val="center"/>
          </w:tcPr>
          <w:p w14:paraId="7B6D90C8">
            <w:pPr>
              <w:pStyle w:val="76"/>
              <w:jc w:val="center"/>
              <w:rPr>
                <w:rFonts w:hint="eastAsia" w:ascii="Times New Roman" w:hAnsi="Times New Roman" w:eastAsia="宋体" w:cs="Times New Roman"/>
                <w:color w:val="0000FF"/>
                <w:spacing w:val="6"/>
                <w:lang w:val="en-US" w:eastAsia="zh-CN"/>
              </w:rPr>
            </w:pPr>
          </w:p>
        </w:tc>
        <w:tc>
          <w:tcPr>
            <w:tcW w:w="445" w:type="pct"/>
            <w:shd w:val="clear" w:color="auto" w:fill="auto"/>
            <w:vAlign w:val="center"/>
          </w:tcPr>
          <w:p w14:paraId="4DC9670A">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电子配件</w:t>
            </w:r>
          </w:p>
        </w:tc>
        <w:tc>
          <w:tcPr>
            <w:tcW w:w="744" w:type="pct"/>
            <w:vAlign w:val="center"/>
          </w:tcPr>
          <w:p w14:paraId="6DF32623">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22" name="图片 22"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5497ADCC">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67535D11">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10</w:t>
            </w:r>
          </w:p>
        </w:tc>
        <w:tc>
          <w:tcPr>
            <w:tcW w:w="545" w:type="pct"/>
            <w:vAlign w:val="center"/>
          </w:tcPr>
          <w:p w14:paraId="023F8AAF">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，年加工件数为10000000件</w:t>
            </w:r>
          </w:p>
        </w:tc>
        <w:tc>
          <w:tcPr>
            <w:tcW w:w="644" w:type="pct"/>
            <w:vAlign w:val="center"/>
          </w:tcPr>
          <w:p w14:paraId="55341191">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年电镀面积为0.1万m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17BF58E0">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z w:val="20"/>
                <w:szCs w:val="20"/>
                <w:lang w:val="en-US" w:eastAsia="zh-CN" w:bidi="ar-SA"/>
              </w:rPr>
              <w:t>镀锌镍合金+铬钝化</w:t>
            </w:r>
          </w:p>
        </w:tc>
        <w:tc>
          <w:tcPr>
            <w:tcW w:w="568" w:type="pct"/>
            <w:shd w:val="clear" w:color="auto" w:fill="auto"/>
            <w:vAlign w:val="center"/>
          </w:tcPr>
          <w:p w14:paraId="62995DFE">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eastAsia="宋体" w:cs="Times New Roman"/>
                <w:snapToGrid w:val="0"/>
                <w:color w:val="0000FF"/>
                <w:sz w:val="20"/>
                <w:szCs w:val="20"/>
                <w:lang w:val="en-US" w:eastAsia="zh-CN" w:bidi="ar-SA"/>
              </w:rPr>
              <w:t>镀锌镍合金（锌6镍10）+铬钝化0.125</w:t>
            </w:r>
          </w:p>
        </w:tc>
      </w:tr>
      <w:tr w14:paraId="148BC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5A5986E6">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7</w:t>
            </w:r>
          </w:p>
        </w:tc>
        <w:tc>
          <w:tcPr>
            <w:tcW w:w="597" w:type="pct"/>
            <w:vMerge w:val="restart"/>
            <w:vAlign w:val="center"/>
          </w:tcPr>
          <w:p w14:paraId="1F83B61D">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pacing w:val="6"/>
                <w:sz w:val="20"/>
                <w:szCs w:val="20"/>
                <w:lang w:val="en-US" w:eastAsia="zh-CN" w:bidi="ar-SA"/>
              </w:rPr>
              <w:t>滚镀锡7#生产线</w:t>
            </w:r>
          </w:p>
        </w:tc>
        <w:tc>
          <w:tcPr>
            <w:tcW w:w="445" w:type="pct"/>
            <w:vAlign w:val="center"/>
          </w:tcPr>
          <w:p w14:paraId="0EBA5E51">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五金件</w:t>
            </w:r>
          </w:p>
        </w:tc>
        <w:tc>
          <w:tcPr>
            <w:tcW w:w="744" w:type="pct"/>
            <w:vAlign w:val="center"/>
          </w:tcPr>
          <w:p w14:paraId="748977DA">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27" name="图片_10"/>
                  <wp:cNvGraphicFramePr/>
                  <a:graphic xmlns:a="http://schemas.openxmlformats.org/drawingml/2006/main">
                    <a:graphicData uri="http://schemas.openxmlformats.org/drawingml/2006/picture">
                      <pic:pic xmlns:pic="http://schemas.openxmlformats.org/drawingml/2006/picture">
                        <pic:nvPicPr>
                          <pic:cNvPr id="27"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7A750D29">
            <w:pPr>
              <w:jc w:val="center"/>
              <w:rPr>
                <w:rFonts w:hint="default" w:ascii="Times New Roman" w:hAnsi="Times New Roman" w:eastAsia="宋体" w:cs="Times New Roman"/>
                <w:color w:val="0000FF"/>
                <w:spacing w:val="6"/>
                <w:lang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5FF91108">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500</w:t>
            </w:r>
          </w:p>
        </w:tc>
        <w:tc>
          <w:tcPr>
            <w:tcW w:w="545" w:type="pct"/>
            <w:vAlign w:val="center"/>
          </w:tcPr>
          <w:p w14:paraId="5E339D5A">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，年加工件数为25000000件</w:t>
            </w:r>
          </w:p>
        </w:tc>
        <w:tc>
          <w:tcPr>
            <w:tcW w:w="644" w:type="pct"/>
            <w:vAlign w:val="center"/>
          </w:tcPr>
          <w:p w14:paraId="0BE53A8D">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年电镀面积为1.25万m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0C1837DF">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w:t>
            </w:r>
            <w:r>
              <w:rPr>
                <w:rFonts w:hint="eastAsia" w:ascii="Times New Roman" w:hAnsi="Times New Roman" w:cs="Times New Roman"/>
                <w:color w:val="0000FF"/>
                <w:spacing w:val="6"/>
                <w:lang w:val="en-US" w:eastAsia="zh-CN"/>
              </w:rPr>
              <w:t>镀铜+镀锡</w:t>
            </w:r>
          </w:p>
        </w:tc>
        <w:tc>
          <w:tcPr>
            <w:tcW w:w="568" w:type="pct"/>
            <w:shd w:val="clear" w:color="auto" w:fill="auto"/>
            <w:vAlign w:val="center"/>
          </w:tcPr>
          <w:p w14:paraId="441CA179">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镀铜10+镀锡15</w:t>
            </w:r>
          </w:p>
        </w:tc>
      </w:tr>
      <w:tr w14:paraId="5DDF5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4FC6A989">
            <w:pPr>
              <w:pStyle w:val="76"/>
              <w:jc w:val="center"/>
              <w:rPr>
                <w:rFonts w:hint="eastAsia" w:ascii="Times New Roman" w:hAnsi="Times New Roman" w:eastAsia="宋体" w:cs="Times New Roman"/>
                <w:color w:val="0000FF"/>
                <w:spacing w:val="6"/>
                <w:lang w:val="en-US" w:eastAsia="zh-CN"/>
              </w:rPr>
            </w:pPr>
          </w:p>
        </w:tc>
        <w:tc>
          <w:tcPr>
            <w:tcW w:w="597" w:type="pct"/>
            <w:vMerge w:val="continue"/>
            <w:vAlign w:val="center"/>
          </w:tcPr>
          <w:p w14:paraId="5D62FE96">
            <w:pPr>
              <w:jc w:val="center"/>
              <w:rPr>
                <w:rFonts w:hint="eastAsia" w:ascii="Times New Roman" w:hAnsi="Times New Roman" w:eastAsia="宋体" w:cs="Times New Roman"/>
                <w:snapToGrid w:val="0"/>
                <w:color w:val="0000FF"/>
                <w:spacing w:val="6"/>
                <w:sz w:val="20"/>
                <w:szCs w:val="20"/>
                <w:lang w:val="en-US" w:eastAsia="zh-CN" w:bidi="ar-SA"/>
              </w:rPr>
            </w:pPr>
          </w:p>
        </w:tc>
        <w:tc>
          <w:tcPr>
            <w:tcW w:w="445" w:type="pct"/>
            <w:vAlign w:val="center"/>
          </w:tcPr>
          <w:p w14:paraId="29F31564">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电子配件</w:t>
            </w:r>
          </w:p>
        </w:tc>
        <w:tc>
          <w:tcPr>
            <w:tcW w:w="744" w:type="pct"/>
            <w:vAlign w:val="center"/>
          </w:tcPr>
          <w:p w14:paraId="02E5769F">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23" name="图片 23"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35666E93">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4584A9E3">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30</w:t>
            </w:r>
          </w:p>
        </w:tc>
        <w:tc>
          <w:tcPr>
            <w:tcW w:w="545" w:type="pct"/>
            <w:vAlign w:val="center"/>
          </w:tcPr>
          <w:p w14:paraId="10B30156">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，年加工件数为30000000件</w:t>
            </w:r>
          </w:p>
        </w:tc>
        <w:tc>
          <w:tcPr>
            <w:tcW w:w="644" w:type="pct"/>
            <w:vAlign w:val="center"/>
          </w:tcPr>
          <w:p w14:paraId="7A019D07">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年电镀面积为0.3万m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6CE6B420">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w:t>
            </w:r>
            <w:r>
              <w:rPr>
                <w:rFonts w:hint="eastAsia" w:ascii="Times New Roman" w:hAnsi="Times New Roman" w:cs="Times New Roman"/>
                <w:color w:val="0000FF"/>
                <w:spacing w:val="6"/>
                <w:lang w:val="en-US" w:eastAsia="zh-CN"/>
              </w:rPr>
              <w:t>镀铜+镀锡</w:t>
            </w:r>
          </w:p>
        </w:tc>
        <w:tc>
          <w:tcPr>
            <w:tcW w:w="568" w:type="pct"/>
            <w:shd w:val="clear" w:color="auto" w:fill="auto"/>
            <w:vAlign w:val="center"/>
          </w:tcPr>
          <w:p w14:paraId="780C602F">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镀铜10+镀锡15</w:t>
            </w:r>
          </w:p>
        </w:tc>
      </w:tr>
      <w:tr w14:paraId="50F18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167" w:type="pct"/>
            <w:vMerge w:val="restart"/>
            <w:vAlign w:val="center"/>
          </w:tcPr>
          <w:p w14:paraId="3399214C">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8</w:t>
            </w:r>
          </w:p>
        </w:tc>
        <w:tc>
          <w:tcPr>
            <w:tcW w:w="597" w:type="pct"/>
            <w:vMerge w:val="restart"/>
            <w:vAlign w:val="center"/>
          </w:tcPr>
          <w:p w14:paraId="11973B49">
            <w:pPr>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snapToGrid w:val="0"/>
                <w:color w:val="0000FF"/>
                <w:spacing w:val="6"/>
                <w:sz w:val="20"/>
                <w:szCs w:val="20"/>
                <w:lang w:val="en-US" w:eastAsia="zh-CN" w:bidi="ar-SA"/>
              </w:rPr>
              <w:t>滚镀银8#生产线</w:t>
            </w:r>
          </w:p>
        </w:tc>
        <w:tc>
          <w:tcPr>
            <w:tcW w:w="445" w:type="pct"/>
            <w:vAlign w:val="center"/>
          </w:tcPr>
          <w:p w14:paraId="7323F560">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五金件</w:t>
            </w:r>
          </w:p>
        </w:tc>
        <w:tc>
          <w:tcPr>
            <w:tcW w:w="744" w:type="pct"/>
            <w:vAlign w:val="center"/>
          </w:tcPr>
          <w:p w14:paraId="2A8091FE">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083310" cy="765810"/>
                  <wp:effectExtent l="0" t="0" r="8890" b="8890"/>
                  <wp:docPr id="26" name="图片_10"/>
                  <wp:cNvGraphicFramePr/>
                  <a:graphic xmlns:a="http://schemas.openxmlformats.org/drawingml/2006/main">
                    <a:graphicData uri="http://schemas.openxmlformats.org/drawingml/2006/picture">
                      <pic:pic xmlns:pic="http://schemas.openxmlformats.org/drawingml/2006/picture">
                        <pic:nvPicPr>
                          <pic:cNvPr id="26" name="图片_10"/>
                          <pic:cNvPicPr/>
                        </pic:nvPicPr>
                        <pic:blipFill>
                          <a:blip r:embed="rId20"/>
                          <a:stretch>
                            <a:fillRect/>
                          </a:stretch>
                        </pic:blipFill>
                        <pic:spPr>
                          <a:xfrm>
                            <a:off x="0" y="0"/>
                            <a:ext cx="1083310" cy="765810"/>
                          </a:xfrm>
                          <a:prstGeom prst="rect">
                            <a:avLst/>
                          </a:prstGeom>
                          <a:noFill/>
                          <a:ln>
                            <a:noFill/>
                          </a:ln>
                        </pic:spPr>
                      </pic:pic>
                    </a:graphicData>
                  </a:graphic>
                </wp:inline>
              </w:drawing>
            </w:r>
          </w:p>
        </w:tc>
        <w:tc>
          <w:tcPr>
            <w:tcW w:w="360" w:type="pct"/>
            <w:vAlign w:val="center"/>
          </w:tcPr>
          <w:p w14:paraId="313B553F">
            <w:pPr>
              <w:jc w:val="center"/>
              <w:rPr>
                <w:rFonts w:hint="default" w:ascii="Times New Roman" w:hAnsi="Times New Roman" w:eastAsia="宋体" w:cs="Times New Roman"/>
                <w:color w:val="0000FF"/>
                <w:spacing w:val="6"/>
                <w:lang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5474DD05">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500</w:t>
            </w:r>
          </w:p>
        </w:tc>
        <w:tc>
          <w:tcPr>
            <w:tcW w:w="545" w:type="pct"/>
            <w:vAlign w:val="center"/>
          </w:tcPr>
          <w:p w14:paraId="4D8CC72E">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平均单件重约0.02kg，单件表面积为5cm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，年加工件数为25000000件</w:t>
            </w:r>
          </w:p>
        </w:tc>
        <w:tc>
          <w:tcPr>
            <w:tcW w:w="644" w:type="pct"/>
            <w:vAlign w:val="center"/>
          </w:tcPr>
          <w:p w14:paraId="56979CAD">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年电镀面积为1.25万m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345EF94D">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w:t>
            </w:r>
            <w:r>
              <w:rPr>
                <w:rFonts w:hint="eastAsia" w:ascii="Times New Roman" w:hAnsi="Times New Roman" w:cs="Times New Roman"/>
                <w:color w:val="0000FF"/>
                <w:spacing w:val="6"/>
                <w:lang w:val="en-US" w:eastAsia="zh-CN"/>
              </w:rPr>
              <w:t>镀银</w:t>
            </w:r>
          </w:p>
        </w:tc>
        <w:tc>
          <w:tcPr>
            <w:tcW w:w="568" w:type="pct"/>
            <w:shd w:val="clear" w:color="auto" w:fill="auto"/>
            <w:vAlign w:val="center"/>
          </w:tcPr>
          <w:p w14:paraId="541CF037">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镀银6</w:t>
            </w:r>
          </w:p>
        </w:tc>
      </w:tr>
      <w:tr w14:paraId="5B3D3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4FD33491">
            <w:pPr>
              <w:pStyle w:val="76"/>
              <w:jc w:val="center"/>
              <w:rPr>
                <w:rFonts w:hint="eastAsia" w:ascii="Times New Roman" w:hAnsi="Times New Roman" w:eastAsia="宋体" w:cs="Times New Roman"/>
                <w:color w:val="0000FF"/>
                <w:spacing w:val="6"/>
                <w:lang w:val="en-US" w:eastAsia="zh-CN"/>
              </w:rPr>
            </w:pPr>
          </w:p>
        </w:tc>
        <w:tc>
          <w:tcPr>
            <w:tcW w:w="597" w:type="pct"/>
            <w:vMerge w:val="continue"/>
            <w:vAlign w:val="center"/>
          </w:tcPr>
          <w:p w14:paraId="5D7ED292">
            <w:pPr>
              <w:jc w:val="center"/>
              <w:rPr>
                <w:rFonts w:hint="eastAsia" w:ascii="Times New Roman" w:hAnsi="Times New Roman" w:eastAsia="宋体" w:cs="Times New Roman"/>
                <w:snapToGrid w:val="0"/>
                <w:color w:val="0000FF"/>
                <w:spacing w:val="6"/>
                <w:sz w:val="20"/>
                <w:szCs w:val="20"/>
                <w:lang w:val="en-US" w:eastAsia="zh-CN" w:bidi="ar-SA"/>
              </w:rPr>
            </w:pPr>
          </w:p>
        </w:tc>
        <w:tc>
          <w:tcPr>
            <w:tcW w:w="445" w:type="pct"/>
            <w:vAlign w:val="center"/>
          </w:tcPr>
          <w:p w14:paraId="68E56B28">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电子配件</w:t>
            </w:r>
          </w:p>
        </w:tc>
        <w:tc>
          <w:tcPr>
            <w:tcW w:w="744" w:type="pct"/>
            <w:vAlign w:val="center"/>
          </w:tcPr>
          <w:p w14:paraId="48F767D4">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i w:val="0"/>
                <w:iCs w:val="0"/>
                <w:color w:val="000000" w:themeColor="text1"/>
                <w:kern w:val="0"/>
                <w:sz w:val="21"/>
                <w:szCs w:val="21"/>
                <w:highlight w:val="none"/>
                <w:u w:val="none"/>
                <w:bdr w:val="single" w:color="000000" w:sz="4" w:space="0"/>
                <w:lang w:val="en-US" w:eastAsia="zh-CN" w:bidi="ar"/>
                <w14:textFill>
                  <w14:solidFill>
                    <w14:schemeClr w14:val="tx1"/>
                  </w14:solidFill>
                </w14:textFill>
              </w:rPr>
              <w:drawing>
                <wp:inline distT="0" distB="0" distL="114300" distR="114300">
                  <wp:extent cx="1111250" cy="685800"/>
                  <wp:effectExtent l="0" t="0" r="6350" b="0"/>
                  <wp:docPr id="25" name="图片 25" descr="168793541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687935417347"/>
                          <pic:cNvPicPr>
                            <a:picLocks noChangeAspect="1"/>
                          </pic:cNvPicPr>
                        </pic:nvPicPr>
                        <pic:blipFill>
                          <a:blip r:embed="rId21"/>
                          <a:srcRect l="4113" t="19289" r="5913" b="21643"/>
                          <a:stretch>
                            <a:fillRect/>
                          </a:stretch>
                        </pic:blipFill>
                        <pic:spPr>
                          <a:xfrm>
                            <a:off x="0" y="0"/>
                            <a:ext cx="1111250" cy="685800"/>
                          </a:xfrm>
                          <a:prstGeom prst="rect">
                            <a:avLst/>
                          </a:prstGeom>
                        </pic:spPr>
                      </pic:pic>
                    </a:graphicData>
                  </a:graphic>
                </wp:inline>
              </w:drawing>
            </w:r>
          </w:p>
        </w:tc>
        <w:tc>
          <w:tcPr>
            <w:tcW w:w="360" w:type="pct"/>
            <w:vAlign w:val="center"/>
          </w:tcPr>
          <w:p w14:paraId="4D26AB82">
            <w:pPr>
              <w:jc w:val="center"/>
              <w:rPr>
                <w:rFonts w:hint="eastAsia" w:ascii="Times New Roman" w:hAnsi="Times New Roman" w:eastAsia="宋体" w:cs="Times New Roman"/>
                <w:color w:val="0000FF"/>
                <w:sz w:val="20"/>
                <w:szCs w:val="20"/>
                <w:lang w:val="en-US" w:eastAsia="zh-CN"/>
              </w:rPr>
            </w:pPr>
            <w:r>
              <w:rPr>
                <w:rFonts w:hint="eastAsia" w:ascii="Times New Roman" w:hAnsi="Times New Roman" w:eastAsia="宋体" w:cs="Times New Roman"/>
                <w:color w:val="0000FF"/>
                <w:sz w:val="20"/>
                <w:szCs w:val="20"/>
                <w:lang w:val="en-US" w:eastAsia="zh-CN"/>
              </w:rPr>
              <w:t>滚</w:t>
            </w:r>
            <w:r>
              <w:rPr>
                <w:rFonts w:hint="default" w:ascii="Times New Roman" w:hAnsi="Times New Roman" w:eastAsia="宋体" w:cs="Times New Roman"/>
                <w:color w:val="0000FF"/>
                <w:sz w:val="20"/>
                <w:szCs w:val="20"/>
                <w:lang w:eastAsia="zh-CN"/>
              </w:rPr>
              <w:t>镀</w:t>
            </w:r>
          </w:p>
        </w:tc>
        <w:tc>
          <w:tcPr>
            <w:tcW w:w="550" w:type="pct"/>
            <w:vAlign w:val="center"/>
          </w:tcPr>
          <w:p w14:paraId="081FA344">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30</w:t>
            </w:r>
          </w:p>
        </w:tc>
        <w:tc>
          <w:tcPr>
            <w:tcW w:w="545" w:type="pct"/>
            <w:vAlign w:val="center"/>
          </w:tcPr>
          <w:p w14:paraId="0BA3924E">
            <w:pPr>
              <w:jc w:val="center"/>
              <w:rPr>
                <w:rFonts w:hint="default" w:ascii="Times New Roman" w:hAnsi="Times New Roman" w:eastAsia="宋体" w:cs="Times New Roman"/>
                <w:color w:val="0000FF"/>
                <w:spacing w:val="6"/>
              </w:rPr>
            </w:pPr>
            <w:r>
              <w:rPr>
                <w:rFonts w:hint="eastAsia" w:ascii="Times New Roman" w:hAnsi="Times New Roman" w:eastAsia="宋体" w:cs="Times New Roman"/>
                <w:color w:val="0000FF"/>
                <w:sz w:val="20"/>
                <w:szCs w:val="20"/>
                <w:lang w:val="en-US" w:eastAsia="zh-CN"/>
              </w:rPr>
              <w:t>平均单件重约0.001kg，单件表面积为1cm</w:t>
            </w:r>
            <w:r>
              <w:rPr>
                <w:rFonts w:hint="eastAsia"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lang w:val="en-US" w:eastAsia="zh-CN"/>
              </w:rPr>
              <w:t>，年加工件数为30000000件</w:t>
            </w:r>
          </w:p>
        </w:tc>
        <w:tc>
          <w:tcPr>
            <w:tcW w:w="644" w:type="pct"/>
            <w:vAlign w:val="center"/>
          </w:tcPr>
          <w:p w14:paraId="16585EF2">
            <w:pPr>
              <w:pStyle w:val="76"/>
              <w:jc w:val="center"/>
              <w:rPr>
                <w:rFonts w:hint="default" w:ascii="Times New Roman" w:hAnsi="Times New Roman" w:eastAsia="宋体" w:cs="Times New Roman"/>
                <w:color w:val="0000FF"/>
                <w:spacing w:val="6"/>
                <w:lang w:eastAsia="zh-CN"/>
              </w:rPr>
            </w:pPr>
            <w:r>
              <w:rPr>
                <w:rFonts w:hint="eastAsia" w:ascii="Times New Roman" w:hAnsi="Times New Roman" w:cs="Times New Roman"/>
                <w:color w:val="0000FF"/>
                <w:spacing w:val="6"/>
                <w:lang w:val="en-US" w:eastAsia="zh-CN"/>
              </w:rPr>
              <w:t>年电镀面积为0.3万m</w:t>
            </w:r>
            <w:r>
              <w:rPr>
                <w:rFonts w:hint="eastAsia" w:ascii="Times New Roman" w:hAnsi="Times New Roman" w:cs="Times New Roman"/>
                <w:color w:val="0000FF"/>
                <w:spacing w:val="6"/>
                <w:vertAlign w:val="superscript"/>
                <w:lang w:val="en-US" w:eastAsia="zh-CN"/>
              </w:rPr>
              <w:t>2</w:t>
            </w:r>
          </w:p>
        </w:tc>
        <w:tc>
          <w:tcPr>
            <w:tcW w:w="377" w:type="pct"/>
            <w:vAlign w:val="center"/>
          </w:tcPr>
          <w:p w14:paraId="370485A0">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eastAsia="宋体" w:cs="Times New Roman"/>
                <w:color w:val="0000FF"/>
                <w:spacing w:val="6"/>
                <w:lang w:val="en-US" w:eastAsia="zh-CN"/>
              </w:rPr>
              <w:t>氰化</w:t>
            </w:r>
            <w:r>
              <w:rPr>
                <w:rFonts w:hint="eastAsia" w:ascii="Times New Roman" w:hAnsi="Times New Roman" w:cs="Times New Roman"/>
                <w:color w:val="0000FF"/>
                <w:spacing w:val="6"/>
                <w:lang w:val="en-US" w:eastAsia="zh-CN"/>
              </w:rPr>
              <w:t>镀银</w:t>
            </w:r>
          </w:p>
        </w:tc>
        <w:tc>
          <w:tcPr>
            <w:tcW w:w="568" w:type="pct"/>
            <w:shd w:val="clear" w:color="auto" w:fill="auto"/>
            <w:vAlign w:val="center"/>
          </w:tcPr>
          <w:p w14:paraId="0A172E80">
            <w:pPr>
              <w:pStyle w:val="76"/>
              <w:jc w:val="center"/>
              <w:rPr>
                <w:rFonts w:hint="default" w:ascii="Times New Roman" w:hAnsi="Times New Roman" w:eastAsia="宋体" w:cs="Times New Roman"/>
                <w:snapToGrid w:val="0"/>
                <w:color w:val="0000FF"/>
                <w:spacing w:val="6"/>
                <w:sz w:val="20"/>
                <w:szCs w:val="20"/>
                <w:lang w:val="en-US" w:eastAsia="zh-CN" w:bidi="ar-SA"/>
              </w:rPr>
            </w:pPr>
            <w:r>
              <w:rPr>
                <w:rFonts w:hint="eastAsia" w:ascii="Times New Roman" w:hAnsi="Times New Roman" w:cs="Times New Roman"/>
                <w:color w:val="0000FF"/>
                <w:spacing w:val="6"/>
                <w:lang w:val="en-US" w:eastAsia="zh-CN"/>
              </w:rPr>
              <w:t>镀银6</w:t>
            </w:r>
          </w:p>
        </w:tc>
      </w:tr>
      <w:tr w14:paraId="199C7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restart"/>
            <w:vAlign w:val="center"/>
          </w:tcPr>
          <w:p w14:paraId="745FB069">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9</w:t>
            </w:r>
          </w:p>
        </w:tc>
        <w:tc>
          <w:tcPr>
            <w:tcW w:w="3887" w:type="pct"/>
            <w:gridSpan w:val="7"/>
            <w:vMerge w:val="restart"/>
            <w:vAlign w:val="center"/>
          </w:tcPr>
          <w:p w14:paraId="47BCFAF9">
            <w:pPr>
              <w:pStyle w:val="76"/>
              <w:jc w:val="center"/>
              <w:rPr>
                <w:rFonts w:hint="eastAsia" w:ascii="Times New Roman" w:hAnsi="Times New Roman" w:cs="Times New Roman"/>
                <w:color w:val="0000FF"/>
                <w:spacing w:val="6"/>
                <w:lang w:val="en-US" w:eastAsia="zh-CN"/>
              </w:rPr>
            </w:pPr>
            <w:r>
              <w:rPr>
                <w:rFonts w:hint="default" w:ascii="Times New Roman" w:hAnsi="Times New Roman" w:eastAsia="宋体" w:cs="Times New Roman"/>
                <w:color w:val="0000FF"/>
                <w:sz w:val="20"/>
                <w:szCs w:val="20"/>
                <w:lang w:val="en-US" w:eastAsia="zh-CN"/>
              </w:rPr>
              <w:t>镀种面积汇总</w:t>
            </w:r>
            <w:r>
              <w:rPr>
                <w:rFonts w:hint="eastAsia" w:ascii="Times New Roman" w:hAnsi="Times New Roman" w:eastAsia="宋体" w:cs="Times New Roman"/>
                <w:color w:val="0000FF"/>
                <w:sz w:val="20"/>
                <w:szCs w:val="20"/>
                <w:lang w:val="en-US" w:eastAsia="zh-CN"/>
              </w:rPr>
              <w:t>（</w:t>
            </w:r>
            <w:r>
              <w:rPr>
                <w:rFonts w:hint="default" w:ascii="Times New Roman" w:hAnsi="Times New Roman" w:eastAsia="宋体" w:cs="Times New Roman"/>
                <w:color w:val="0000FF"/>
                <w:sz w:val="20"/>
                <w:szCs w:val="20"/>
                <w:lang w:val="en-US" w:eastAsia="zh-CN"/>
              </w:rPr>
              <w:t>万m</w:t>
            </w:r>
            <w:r>
              <w:rPr>
                <w:rFonts w:hint="default" w:ascii="Times New Roman" w:hAnsi="Times New Roman" w:eastAsia="宋体" w:cs="Times New Roman"/>
                <w:color w:val="0000FF"/>
                <w:sz w:val="20"/>
                <w:szCs w:val="20"/>
                <w:vertAlign w:val="superscript"/>
                <w:lang w:val="en-US" w:eastAsia="zh-CN"/>
              </w:rPr>
              <w:t>2</w:t>
            </w:r>
            <w:r>
              <w:rPr>
                <w:rFonts w:hint="eastAsia" w:ascii="Times New Roman" w:hAnsi="Times New Roman" w:eastAsia="宋体" w:cs="Times New Roman"/>
                <w:color w:val="0000FF"/>
                <w:sz w:val="20"/>
                <w:szCs w:val="20"/>
                <w:vertAlign w:val="baseline"/>
                <w:lang w:val="en-US" w:eastAsia="zh-CN"/>
              </w:rPr>
              <w:t>）</w:t>
            </w:r>
          </w:p>
        </w:tc>
        <w:tc>
          <w:tcPr>
            <w:tcW w:w="377" w:type="pct"/>
            <w:vAlign w:val="center"/>
          </w:tcPr>
          <w:p w14:paraId="5D45BE53">
            <w:pPr>
              <w:pStyle w:val="76"/>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铜</w:t>
            </w:r>
          </w:p>
        </w:tc>
        <w:tc>
          <w:tcPr>
            <w:tcW w:w="568" w:type="pct"/>
            <w:shd w:val="clear" w:color="auto" w:fill="auto"/>
            <w:vAlign w:val="center"/>
          </w:tcPr>
          <w:p w14:paraId="094A9F06">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8.2</w:t>
            </w:r>
          </w:p>
        </w:tc>
      </w:tr>
      <w:tr w14:paraId="103E9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3FD404A9">
            <w:pPr>
              <w:pStyle w:val="76"/>
              <w:jc w:val="center"/>
              <w:rPr>
                <w:rFonts w:hint="eastAsia" w:ascii="Times New Roman" w:hAnsi="Times New Roman" w:eastAsia="宋体" w:cs="Times New Roman"/>
                <w:color w:val="0000FF"/>
                <w:spacing w:val="6"/>
                <w:lang w:val="en-US" w:eastAsia="zh-CN"/>
              </w:rPr>
            </w:pPr>
          </w:p>
        </w:tc>
        <w:tc>
          <w:tcPr>
            <w:tcW w:w="3887" w:type="pct"/>
            <w:gridSpan w:val="7"/>
            <w:vMerge w:val="continue"/>
            <w:vAlign w:val="center"/>
          </w:tcPr>
          <w:p w14:paraId="791F4F9B">
            <w:pPr>
              <w:pStyle w:val="76"/>
              <w:jc w:val="center"/>
              <w:rPr>
                <w:rFonts w:hint="eastAsia" w:ascii="Times New Roman" w:hAnsi="Times New Roman" w:cs="Times New Roman"/>
                <w:color w:val="0000FF"/>
                <w:spacing w:val="6"/>
                <w:lang w:val="en-US" w:eastAsia="zh-CN"/>
              </w:rPr>
            </w:pPr>
          </w:p>
        </w:tc>
        <w:tc>
          <w:tcPr>
            <w:tcW w:w="377" w:type="pct"/>
            <w:vAlign w:val="center"/>
          </w:tcPr>
          <w:p w14:paraId="0E52B02F">
            <w:pPr>
              <w:pStyle w:val="76"/>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锌</w:t>
            </w:r>
          </w:p>
        </w:tc>
        <w:tc>
          <w:tcPr>
            <w:tcW w:w="568" w:type="pct"/>
            <w:shd w:val="clear" w:color="auto" w:fill="auto"/>
            <w:vAlign w:val="center"/>
          </w:tcPr>
          <w:p w14:paraId="13E20DF1">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21.45</w:t>
            </w:r>
          </w:p>
        </w:tc>
      </w:tr>
      <w:tr w14:paraId="0298E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062AE402">
            <w:pPr>
              <w:pStyle w:val="76"/>
              <w:jc w:val="center"/>
              <w:rPr>
                <w:rFonts w:hint="eastAsia" w:ascii="Times New Roman" w:hAnsi="Times New Roman" w:eastAsia="宋体" w:cs="Times New Roman"/>
                <w:color w:val="0000FF"/>
                <w:spacing w:val="6"/>
                <w:lang w:val="en-US" w:eastAsia="zh-CN"/>
              </w:rPr>
            </w:pPr>
          </w:p>
        </w:tc>
        <w:tc>
          <w:tcPr>
            <w:tcW w:w="3887" w:type="pct"/>
            <w:gridSpan w:val="7"/>
            <w:vMerge w:val="continue"/>
            <w:vAlign w:val="center"/>
          </w:tcPr>
          <w:p w14:paraId="2D457748">
            <w:pPr>
              <w:pStyle w:val="76"/>
              <w:jc w:val="center"/>
              <w:rPr>
                <w:rFonts w:hint="eastAsia" w:ascii="Times New Roman" w:hAnsi="Times New Roman" w:cs="Times New Roman"/>
                <w:color w:val="0000FF"/>
                <w:spacing w:val="6"/>
                <w:lang w:val="en-US" w:eastAsia="zh-CN"/>
              </w:rPr>
            </w:pPr>
          </w:p>
        </w:tc>
        <w:tc>
          <w:tcPr>
            <w:tcW w:w="377" w:type="pct"/>
            <w:vAlign w:val="center"/>
          </w:tcPr>
          <w:p w14:paraId="5C9A0D02">
            <w:pPr>
              <w:pStyle w:val="76"/>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镍</w:t>
            </w:r>
          </w:p>
        </w:tc>
        <w:tc>
          <w:tcPr>
            <w:tcW w:w="568" w:type="pct"/>
            <w:shd w:val="clear" w:color="auto" w:fill="auto"/>
            <w:vAlign w:val="center"/>
          </w:tcPr>
          <w:p w14:paraId="5DF2BBAD">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13.8</w:t>
            </w:r>
          </w:p>
        </w:tc>
      </w:tr>
      <w:tr w14:paraId="58ABC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341716D4">
            <w:pPr>
              <w:pStyle w:val="76"/>
              <w:jc w:val="center"/>
              <w:rPr>
                <w:rFonts w:hint="eastAsia" w:ascii="Times New Roman" w:hAnsi="Times New Roman" w:eastAsia="宋体" w:cs="Times New Roman"/>
                <w:color w:val="0000FF"/>
                <w:spacing w:val="6"/>
                <w:lang w:val="en-US" w:eastAsia="zh-CN"/>
              </w:rPr>
            </w:pPr>
          </w:p>
        </w:tc>
        <w:tc>
          <w:tcPr>
            <w:tcW w:w="3887" w:type="pct"/>
            <w:gridSpan w:val="7"/>
            <w:vMerge w:val="continue"/>
            <w:vAlign w:val="center"/>
          </w:tcPr>
          <w:p w14:paraId="19D9D682">
            <w:pPr>
              <w:pStyle w:val="76"/>
              <w:jc w:val="center"/>
              <w:rPr>
                <w:rFonts w:hint="eastAsia" w:ascii="Times New Roman" w:hAnsi="Times New Roman" w:cs="Times New Roman"/>
                <w:color w:val="0000FF"/>
                <w:spacing w:val="6"/>
                <w:lang w:val="en-US" w:eastAsia="zh-CN"/>
              </w:rPr>
            </w:pPr>
          </w:p>
        </w:tc>
        <w:tc>
          <w:tcPr>
            <w:tcW w:w="377" w:type="pct"/>
            <w:vAlign w:val="center"/>
          </w:tcPr>
          <w:p w14:paraId="577FC6A8">
            <w:pPr>
              <w:pStyle w:val="76"/>
              <w:jc w:val="center"/>
              <w:rPr>
                <w:rFonts w:hint="eastAsia"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锡</w:t>
            </w:r>
          </w:p>
        </w:tc>
        <w:tc>
          <w:tcPr>
            <w:tcW w:w="568" w:type="pct"/>
            <w:shd w:val="clear" w:color="auto" w:fill="auto"/>
            <w:vAlign w:val="center"/>
          </w:tcPr>
          <w:p w14:paraId="4FD33EDE">
            <w:pPr>
              <w:pStyle w:val="76"/>
              <w:jc w:val="center"/>
              <w:rPr>
                <w:rFonts w:hint="default"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1.55</w:t>
            </w:r>
          </w:p>
        </w:tc>
      </w:tr>
      <w:tr w14:paraId="66123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67" w:type="pct"/>
            <w:vMerge w:val="continue"/>
            <w:vAlign w:val="center"/>
          </w:tcPr>
          <w:p w14:paraId="3588C808">
            <w:pPr>
              <w:pStyle w:val="76"/>
              <w:jc w:val="center"/>
              <w:rPr>
                <w:rFonts w:hint="eastAsia" w:ascii="Times New Roman" w:hAnsi="Times New Roman" w:eastAsia="宋体" w:cs="Times New Roman"/>
                <w:color w:val="0000FF"/>
                <w:spacing w:val="6"/>
                <w:lang w:val="en-US" w:eastAsia="zh-CN"/>
              </w:rPr>
            </w:pPr>
          </w:p>
        </w:tc>
        <w:tc>
          <w:tcPr>
            <w:tcW w:w="3887" w:type="pct"/>
            <w:gridSpan w:val="7"/>
            <w:vMerge w:val="continue"/>
            <w:vAlign w:val="center"/>
          </w:tcPr>
          <w:p w14:paraId="225161FF">
            <w:pPr>
              <w:pStyle w:val="76"/>
              <w:jc w:val="center"/>
              <w:rPr>
                <w:rFonts w:hint="eastAsia" w:ascii="Times New Roman" w:hAnsi="Times New Roman" w:cs="Times New Roman"/>
                <w:color w:val="0000FF"/>
                <w:spacing w:val="6"/>
                <w:lang w:val="en-US" w:eastAsia="zh-CN"/>
              </w:rPr>
            </w:pPr>
          </w:p>
        </w:tc>
        <w:tc>
          <w:tcPr>
            <w:tcW w:w="377" w:type="pct"/>
            <w:vAlign w:val="center"/>
          </w:tcPr>
          <w:p w14:paraId="63EFD941">
            <w:pPr>
              <w:pStyle w:val="76"/>
              <w:jc w:val="center"/>
              <w:rPr>
                <w:rFonts w:hint="default" w:ascii="Times New Roman" w:hAnsi="Times New Roman" w:eastAsia="宋体" w:cs="Times New Roman"/>
                <w:color w:val="0000FF"/>
                <w:spacing w:val="6"/>
                <w:lang w:val="en-US" w:eastAsia="zh-CN"/>
              </w:rPr>
            </w:pPr>
            <w:r>
              <w:rPr>
                <w:rFonts w:hint="eastAsia" w:ascii="Times New Roman" w:hAnsi="Times New Roman" w:cs="Times New Roman"/>
                <w:color w:val="0000FF"/>
                <w:spacing w:val="6"/>
                <w:lang w:val="en-US" w:eastAsia="zh-CN"/>
              </w:rPr>
              <w:t>银</w:t>
            </w:r>
          </w:p>
        </w:tc>
        <w:tc>
          <w:tcPr>
            <w:tcW w:w="568" w:type="pct"/>
            <w:shd w:val="clear" w:color="auto" w:fill="auto"/>
            <w:vAlign w:val="center"/>
          </w:tcPr>
          <w:p w14:paraId="442511C1">
            <w:pPr>
              <w:pStyle w:val="76"/>
              <w:jc w:val="center"/>
              <w:rPr>
                <w:rFonts w:hint="eastAsia" w:ascii="Times New Roman" w:hAnsi="Times New Roman" w:cs="Times New Roman"/>
                <w:color w:val="0000FF"/>
                <w:spacing w:val="6"/>
                <w:lang w:val="en-US" w:eastAsia="zh-CN"/>
              </w:rPr>
            </w:pPr>
            <w:r>
              <w:rPr>
                <w:rFonts w:hint="eastAsia" w:ascii="Times New Roman" w:hAnsi="Times New Roman" w:cs="Times New Roman"/>
                <w:color w:val="0000FF"/>
                <w:spacing w:val="6"/>
                <w:lang w:val="en-US" w:eastAsia="zh-CN"/>
              </w:rPr>
              <w:t>1.55</w:t>
            </w:r>
          </w:p>
        </w:tc>
      </w:tr>
    </w:tbl>
    <w:p w14:paraId="160D9AC8">
      <w:pPr>
        <w:spacing w:line="360" w:lineRule="auto"/>
        <w:outlineLvl w:val="2"/>
        <w:rPr>
          <w:rFonts w:hint="default" w:ascii="Times New Roman" w:hAnsi="Times New Roman" w:eastAsia="宋体" w:cs="Times New Roman"/>
          <w:b/>
          <w:bCs/>
          <w:color w:val="auto"/>
          <w:spacing w:val="-3"/>
          <w:sz w:val="28"/>
          <w:szCs w:val="28"/>
          <w:lang w:eastAsia="zh-CN"/>
        </w:rPr>
        <w:sectPr>
          <w:pgSz w:w="16783" w:h="11850" w:orient="landscape"/>
          <w:pgMar w:top="1797" w:right="1440" w:bottom="1797" w:left="1440" w:header="851" w:footer="992" w:gutter="0"/>
          <w:pgNumType w:fmt="decimal"/>
          <w:cols w:space="720" w:num="1"/>
          <w:docGrid w:linePitch="312" w:charSpace="0"/>
        </w:sectPr>
      </w:pPr>
    </w:p>
    <w:p w14:paraId="71D57B92">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1.4项目建设内容</w:t>
      </w:r>
    </w:p>
    <w:p w14:paraId="25F2950A">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（1）主体工程</w:t>
      </w:r>
    </w:p>
    <w:p w14:paraId="664C63F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项目租赁</w:t>
      </w:r>
      <w:r>
        <w:rPr>
          <w:rFonts w:hint="eastAsia" w:ascii="Times New Roman" w:hAnsi="Times New Roman" w:eastAsia="宋体" w:cs="Times New Roman"/>
          <w:color w:val="auto"/>
          <w:spacing w:val="7"/>
          <w:sz w:val="24"/>
          <w:szCs w:val="24"/>
          <w:lang w:eastAsia="zh-CN"/>
        </w:rPr>
        <w:t>进贤县文港镇工业二道1号厂房1楼</w:t>
      </w:r>
      <w:r>
        <w:rPr>
          <w:rFonts w:hint="default" w:ascii="Times New Roman" w:hAnsi="Times New Roman" w:eastAsia="宋体" w:cs="Times New Roman"/>
          <w:color w:val="auto"/>
          <w:spacing w:val="7"/>
          <w:sz w:val="24"/>
          <w:szCs w:val="24"/>
          <w:lang w:eastAsia="zh-CN"/>
        </w:rPr>
        <w:t>建设</w:t>
      </w:r>
      <w:r>
        <w:rPr>
          <w:rFonts w:hint="eastAsia" w:ascii="Times New Roman" w:hAnsi="Times New Roman" w:eastAsia="宋体" w:cs="Times New Roman"/>
          <w:color w:val="auto"/>
          <w:spacing w:val="7"/>
          <w:sz w:val="24"/>
          <w:szCs w:val="24"/>
          <w:lang w:eastAsia="zh-CN"/>
        </w:rPr>
        <w:t>南昌燎源建材有限公司表面处理加工项目</w:t>
      </w:r>
      <w:r>
        <w:rPr>
          <w:rFonts w:hint="default" w:ascii="Times New Roman" w:hAnsi="Times New Roman" w:eastAsia="宋体" w:cs="Times New Roman"/>
          <w:color w:val="auto"/>
          <w:spacing w:val="7"/>
          <w:sz w:val="24"/>
          <w:szCs w:val="24"/>
          <w:lang w:eastAsia="zh-CN"/>
        </w:rPr>
        <w:t>。主要建设内容包括</w:t>
      </w:r>
      <w:r>
        <w:rPr>
          <w:rFonts w:hint="eastAsia" w:ascii="Times New Roman" w:hAnsi="Times New Roman" w:eastAsia="宋体" w:cs="Times New Roman"/>
          <w:color w:val="auto"/>
          <w:spacing w:val="7"/>
          <w:sz w:val="24"/>
          <w:szCs w:val="24"/>
          <w:lang w:val="en-US" w:eastAsia="zh-CN"/>
        </w:rPr>
        <w:t>一条挂镀锌线、一条滚镀锌线、一条滚镀铜线、一条滚镀锡线、一条滚镀镍线、</w:t>
      </w:r>
      <w:r>
        <w:rPr>
          <w:rFonts w:hint="eastAsia" w:ascii="Times New Roman" w:hAnsi="Times New Roman" w:eastAsia="宋体" w:cs="Times New Roman"/>
          <w:color w:val="auto"/>
          <w:sz w:val="24"/>
          <w:szCs w:val="24"/>
          <w:lang w:val="en-US" w:eastAsia="zh-CN"/>
        </w:rPr>
        <w:t>一条挂镀锌镍合金线、一条滚镀银线、一条滚镀锌镍合金线</w:t>
      </w:r>
      <w:r>
        <w:rPr>
          <w:rFonts w:hint="default" w:ascii="Times New Roman" w:hAnsi="Times New Roman" w:eastAsia="宋体" w:cs="Times New Roman"/>
          <w:color w:val="auto"/>
          <w:spacing w:val="7"/>
          <w:sz w:val="24"/>
          <w:szCs w:val="24"/>
          <w:lang w:eastAsia="zh-CN"/>
        </w:rPr>
        <w:t>等。</w:t>
      </w:r>
    </w:p>
    <w:p w14:paraId="1BA4EC6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（2）辅助工程</w:t>
      </w:r>
    </w:p>
    <w:p w14:paraId="210EF3A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val="en-US" w:eastAsia="zh-CN"/>
        </w:rPr>
        <w:t>位于车间内</w:t>
      </w:r>
      <w:r>
        <w:rPr>
          <w:rFonts w:hint="default" w:ascii="Times New Roman" w:hAnsi="Times New Roman" w:eastAsia="宋体" w:cs="Times New Roman"/>
          <w:color w:val="auto"/>
          <w:spacing w:val="7"/>
          <w:sz w:val="24"/>
          <w:szCs w:val="24"/>
          <w:lang w:eastAsia="zh-CN"/>
        </w:rPr>
        <w:t>。</w:t>
      </w:r>
    </w:p>
    <w:p w14:paraId="55A72B22">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（3）储运工程</w:t>
      </w:r>
    </w:p>
    <w:p w14:paraId="092E97CA">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本项目使用的原料，由集控区统一备案、采购和保管，企业凭单领用</w:t>
      </w:r>
      <w:r>
        <w:rPr>
          <w:rFonts w:hint="eastAsia" w:ascii="Times New Roman" w:hAnsi="Times New Roman" w:eastAsia="宋体" w:cs="Times New Roman"/>
          <w:color w:val="auto"/>
          <w:spacing w:val="7"/>
          <w:sz w:val="24"/>
          <w:szCs w:val="24"/>
          <w:lang w:val="en-US" w:eastAsia="zh-CN"/>
        </w:rPr>
        <w:t>，本项目仅在厂房内设置车间危险化学品库</w:t>
      </w:r>
      <w:r>
        <w:rPr>
          <w:rFonts w:hint="default" w:ascii="Times New Roman" w:hAnsi="Times New Roman" w:eastAsia="宋体" w:cs="Times New Roman"/>
          <w:color w:val="auto"/>
          <w:spacing w:val="7"/>
          <w:sz w:val="24"/>
          <w:szCs w:val="24"/>
          <w:lang w:val="en-US" w:eastAsia="zh-CN"/>
        </w:rPr>
        <w:t>。</w:t>
      </w:r>
    </w:p>
    <w:p w14:paraId="5B81CB17">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（4）公用工程</w:t>
      </w:r>
    </w:p>
    <w:p w14:paraId="1D591FBA">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①供水系统</w:t>
      </w:r>
    </w:p>
    <w:p w14:paraId="7F22EB66">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用水为电镀集控区自来水管，厂区全年用水量为</w:t>
      </w:r>
      <w:r>
        <w:rPr>
          <w:rFonts w:hint="eastAsia" w:ascii="Times New Roman" w:hAnsi="Times New Roman" w:eastAsia="宋体" w:cs="Times New Roman"/>
          <w:color w:val="auto"/>
          <w:spacing w:val="7"/>
          <w:sz w:val="24"/>
          <w:szCs w:val="24"/>
          <w:lang w:val="en-US" w:eastAsia="zh-CN"/>
        </w:rPr>
        <w:t>22070.7</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/a。</w:t>
      </w:r>
    </w:p>
    <w:p w14:paraId="79AD972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②排水系统</w:t>
      </w:r>
    </w:p>
    <w:p w14:paraId="138D5B36">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0000FF"/>
          <w:spacing w:val="7"/>
          <w:sz w:val="24"/>
          <w:szCs w:val="24"/>
          <w:lang w:eastAsia="zh-CN"/>
        </w:rPr>
        <w:t>排水系统采用雨、污分流制。雨水通过集控区雨水管网排放</w:t>
      </w:r>
      <w:r>
        <w:rPr>
          <w:rFonts w:hint="eastAsia" w:ascii="Times New Roman" w:hAnsi="Times New Roman" w:eastAsia="宋体" w:cs="Times New Roman"/>
          <w:color w:val="0000FF"/>
          <w:spacing w:val="7"/>
          <w:sz w:val="24"/>
          <w:szCs w:val="24"/>
          <w:lang w:eastAsia="zh-CN"/>
        </w:rPr>
        <w:t>，</w:t>
      </w:r>
      <w:r>
        <w:rPr>
          <w:rFonts w:hint="eastAsia" w:ascii="Times New Roman" w:hAnsi="Times New Roman" w:eastAsia="宋体" w:cs="Times New Roman"/>
          <w:color w:val="0000FF"/>
          <w:spacing w:val="7"/>
          <w:sz w:val="24"/>
          <w:szCs w:val="24"/>
          <w:lang w:val="en-US" w:eastAsia="zh-CN"/>
        </w:rPr>
        <w:t>集控区各厂房周边均设置有雨水沟可对雨水进行充分收集后进入初期雨水池</w:t>
      </w:r>
      <w:r>
        <w:rPr>
          <w:rFonts w:hint="default" w:ascii="Times New Roman" w:hAnsi="Times New Roman" w:eastAsia="宋体" w:cs="Times New Roman"/>
          <w:color w:val="0000FF"/>
          <w:spacing w:val="7"/>
          <w:sz w:val="24"/>
          <w:szCs w:val="24"/>
          <w:lang w:eastAsia="zh-CN"/>
        </w:rPr>
        <w:t>；</w:t>
      </w:r>
      <w:r>
        <w:rPr>
          <w:rFonts w:hint="default" w:ascii="Times New Roman" w:hAnsi="Times New Roman" w:eastAsia="宋体" w:cs="Times New Roman"/>
          <w:color w:val="0000FF"/>
          <w:spacing w:val="7"/>
          <w:sz w:val="24"/>
          <w:szCs w:val="24"/>
          <w:lang w:val="en-US" w:eastAsia="zh-CN"/>
        </w:rPr>
        <w:t>废水分质分类分别</w:t>
      </w:r>
      <w:r>
        <w:rPr>
          <w:rFonts w:hint="default" w:ascii="Times New Roman" w:hAnsi="Times New Roman" w:eastAsia="宋体" w:cs="Times New Roman"/>
          <w:color w:val="0000FF"/>
          <w:spacing w:val="7"/>
          <w:sz w:val="24"/>
          <w:szCs w:val="24"/>
          <w:lang w:eastAsia="zh-CN"/>
        </w:rPr>
        <w:t>进入经电镀集控区污水处理厂处理后，</w:t>
      </w:r>
      <w:r>
        <w:rPr>
          <w:rFonts w:hint="eastAsia" w:ascii="Times New Roman" w:hAnsi="Times New Roman" w:eastAsia="宋体" w:cs="Times New Roman"/>
          <w:color w:val="0000FF"/>
          <w:spacing w:val="7"/>
          <w:sz w:val="24"/>
          <w:szCs w:val="24"/>
          <w:lang w:val="en-US" w:eastAsia="zh-CN"/>
        </w:rPr>
        <w:t>废水收集均采取专管进行收集，</w:t>
      </w:r>
      <w:r>
        <w:rPr>
          <w:rFonts w:hint="default" w:ascii="Times New Roman" w:hAnsi="Times New Roman" w:eastAsia="宋体" w:cs="Times New Roman"/>
          <w:color w:val="auto"/>
          <w:spacing w:val="7"/>
          <w:sz w:val="24"/>
          <w:szCs w:val="24"/>
          <w:lang w:eastAsia="zh-CN"/>
        </w:rPr>
        <w:t>达到《电镀污染物排放标准》（GB21900-2008）中表2新建企业水污染物排放限值后排入</w:t>
      </w:r>
      <w:r>
        <w:rPr>
          <w:rFonts w:hint="eastAsia" w:ascii="Times New Roman" w:hAnsi="Times New Roman" w:eastAsia="宋体" w:cs="Times New Roman"/>
          <w:color w:val="auto"/>
          <w:spacing w:val="7"/>
          <w:sz w:val="24"/>
          <w:szCs w:val="24"/>
          <w:lang w:eastAsia="zh-CN"/>
        </w:rPr>
        <w:t>抚河</w:t>
      </w:r>
      <w:r>
        <w:rPr>
          <w:rFonts w:hint="default" w:ascii="Times New Roman" w:hAnsi="Times New Roman" w:eastAsia="宋体" w:cs="Times New Roman"/>
          <w:color w:val="auto"/>
          <w:spacing w:val="7"/>
          <w:sz w:val="24"/>
          <w:szCs w:val="24"/>
          <w:lang w:eastAsia="zh-CN"/>
        </w:rPr>
        <w:t>。</w:t>
      </w:r>
    </w:p>
    <w:p w14:paraId="30F0F39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③供电系统</w:t>
      </w:r>
    </w:p>
    <w:p w14:paraId="26BCF06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本工程用电包括生产设备用电及供水、照明</w:t>
      </w:r>
      <w:r>
        <w:rPr>
          <w:rFonts w:hint="eastAsia" w:ascii="Times New Roman" w:hAnsi="Times New Roman" w:eastAsia="宋体" w:cs="Times New Roman"/>
          <w:color w:val="auto"/>
          <w:spacing w:val="7"/>
          <w:sz w:val="24"/>
          <w:szCs w:val="24"/>
          <w:lang w:val="en-US" w:eastAsia="zh-CN"/>
        </w:rPr>
        <w:t>等</w:t>
      </w:r>
      <w:r>
        <w:rPr>
          <w:rFonts w:hint="default" w:ascii="Times New Roman" w:hAnsi="Times New Roman" w:eastAsia="宋体" w:cs="Times New Roman"/>
          <w:color w:val="auto"/>
          <w:spacing w:val="7"/>
          <w:sz w:val="24"/>
          <w:szCs w:val="24"/>
          <w:lang w:eastAsia="zh-CN"/>
        </w:rPr>
        <w:t>公用设施的用电。项目供电由集控区提供。</w:t>
      </w:r>
    </w:p>
    <w:p w14:paraId="3960248B">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④纯水制备系统</w:t>
      </w:r>
    </w:p>
    <w:p w14:paraId="3866C303">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项目部分清洗工序及电镀工序等需要使用纯水，纯水由纯水设备供给。采用砂滤器、活性炭过滤器、精滤器作前级处理，有效除去原水中的悬浮物、微粒、有机硅胶体、有机物等杂质，用反渗透装置去除水中大部分的可溶解性盐类物质、细菌、热源及硬度等，即得到符合电镀要求的纯水。</w:t>
      </w:r>
    </w:p>
    <w:p w14:paraId="59540DC0">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纯水制备工艺流程图见图1-1。</w:t>
      </w:r>
    </w:p>
    <w:p w14:paraId="45D1233B">
      <w:pPr>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47"/>
        </w:rPr>
        <w:drawing>
          <wp:inline distT="0" distB="0" distL="0" distR="0">
            <wp:extent cx="4999990" cy="149479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22"/>
                    <a:stretch>
                      <a:fillRect/>
                    </a:stretch>
                  </pic:blipFill>
                  <pic:spPr>
                    <a:xfrm>
                      <a:off x="0" y="0"/>
                      <a:ext cx="5000244" cy="1495043"/>
                    </a:xfrm>
                    <a:prstGeom prst="rect">
                      <a:avLst/>
                    </a:prstGeom>
                  </pic:spPr>
                </pic:pic>
              </a:graphicData>
            </a:graphic>
          </wp:inline>
        </w:drawing>
      </w:r>
    </w:p>
    <w:p w14:paraId="034160C9">
      <w:pPr>
        <w:spacing w:before="100" w:after="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图1-1纯水制备工艺流程图</w:t>
      </w:r>
    </w:p>
    <w:p w14:paraId="7E2AA408">
      <w:pPr>
        <w:spacing w:line="360" w:lineRule="auto"/>
        <w:ind w:firstLine="508" w:firstLineChars="200"/>
        <w:jc w:val="both"/>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pacing w:val="7"/>
          <w:sz w:val="24"/>
          <w:szCs w:val="24"/>
          <w:lang w:eastAsia="zh-CN"/>
        </w:rPr>
        <w:t>得到的电镀线用纯水水质标准见表1-</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eastAsia="zh-CN"/>
        </w:rPr>
        <w:t>。</w:t>
      </w:r>
    </w:p>
    <w:p w14:paraId="44E3BCC5">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表1-</w:t>
      </w:r>
      <w:r>
        <w:rPr>
          <w:rFonts w:hint="eastAsia" w:ascii="Times New Roman" w:hAnsi="Times New Roman" w:eastAsia="宋体" w:cs="Times New Roman"/>
          <w:b/>
          <w:bCs/>
          <w:color w:val="auto"/>
          <w:spacing w:val="6"/>
          <w:sz w:val="20"/>
          <w:szCs w:val="20"/>
          <w:lang w:val="en-US" w:eastAsia="zh-CN"/>
        </w:rPr>
        <w:t>4</w:t>
      </w:r>
      <w:r>
        <w:rPr>
          <w:rFonts w:hint="default" w:ascii="Times New Roman" w:hAnsi="Times New Roman" w:eastAsia="宋体" w:cs="Times New Roman"/>
          <w:b/>
          <w:bCs/>
          <w:color w:val="auto"/>
          <w:spacing w:val="6"/>
          <w:sz w:val="20"/>
          <w:szCs w:val="20"/>
          <w:lang w:eastAsia="zh-CN"/>
        </w:rPr>
        <w:t>电镀线用纯水水质标准</w:t>
      </w:r>
    </w:p>
    <w:tbl>
      <w:tblPr>
        <w:tblStyle w:val="7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66"/>
        <w:gridCol w:w="2066"/>
        <w:gridCol w:w="2067"/>
        <w:gridCol w:w="2067"/>
      </w:tblGrid>
      <w:tr w14:paraId="23CAE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50" w:type="pct"/>
            <w:vAlign w:val="center"/>
          </w:tcPr>
          <w:p w14:paraId="6FCDB7B1">
            <w:pPr>
              <w:pStyle w:val="76"/>
              <w:jc w:val="center"/>
              <w:rPr>
                <w:rFonts w:hint="default" w:ascii="Times New Roman" w:hAnsi="Times New Roman" w:eastAsia="宋体" w:cs="Times New Roman"/>
                <w:color w:val="auto"/>
                <w:spacing w:val="8"/>
                <w:lang w:eastAsia="zh-CN"/>
              </w:rPr>
            </w:pPr>
            <w:r>
              <w:rPr>
                <w:rFonts w:hint="default" w:ascii="Times New Roman" w:hAnsi="Times New Roman" w:eastAsia="宋体" w:cs="Times New Roman"/>
                <w:color w:val="auto"/>
                <w:spacing w:val="8"/>
                <w:lang w:eastAsia="zh-CN"/>
              </w:rPr>
              <w:t>项目</w:t>
            </w:r>
          </w:p>
        </w:tc>
        <w:tc>
          <w:tcPr>
            <w:tcW w:w="1250" w:type="pct"/>
            <w:vAlign w:val="center"/>
          </w:tcPr>
          <w:p w14:paraId="420CF13E">
            <w:pPr>
              <w:pStyle w:val="76"/>
              <w:jc w:val="center"/>
              <w:rPr>
                <w:rFonts w:hint="default" w:ascii="Times New Roman" w:hAnsi="Times New Roman" w:eastAsia="宋体" w:cs="Times New Roman"/>
                <w:color w:val="auto"/>
                <w:spacing w:val="8"/>
                <w:lang w:eastAsia="zh-CN"/>
              </w:rPr>
            </w:pPr>
            <w:r>
              <w:rPr>
                <w:rFonts w:hint="default" w:ascii="Times New Roman" w:hAnsi="Times New Roman" w:eastAsia="宋体" w:cs="Times New Roman"/>
                <w:color w:val="auto"/>
                <w:spacing w:val="8"/>
                <w:lang w:eastAsia="zh-CN"/>
              </w:rPr>
              <w:t>pH值</w:t>
            </w:r>
          </w:p>
        </w:tc>
        <w:tc>
          <w:tcPr>
            <w:tcW w:w="1250" w:type="pct"/>
            <w:vAlign w:val="center"/>
          </w:tcPr>
          <w:p w14:paraId="058FBFC1">
            <w:pPr>
              <w:pStyle w:val="76"/>
              <w:jc w:val="center"/>
              <w:rPr>
                <w:rFonts w:hint="default" w:ascii="Times New Roman" w:hAnsi="Times New Roman" w:eastAsia="宋体" w:cs="Times New Roman"/>
                <w:color w:val="auto"/>
                <w:spacing w:val="8"/>
                <w:lang w:eastAsia="zh-CN"/>
              </w:rPr>
            </w:pPr>
            <w:r>
              <w:rPr>
                <w:rFonts w:hint="default" w:ascii="Times New Roman" w:hAnsi="Times New Roman" w:eastAsia="宋体" w:cs="Times New Roman"/>
                <w:color w:val="auto"/>
                <w:spacing w:val="8"/>
                <w:lang w:eastAsia="zh-CN"/>
              </w:rPr>
              <w:t>传导率（μS/cm）</w:t>
            </w:r>
          </w:p>
        </w:tc>
        <w:tc>
          <w:tcPr>
            <w:tcW w:w="1250" w:type="pct"/>
            <w:vAlign w:val="center"/>
          </w:tcPr>
          <w:p w14:paraId="76BBF5A0">
            <w:pPr>
              <w:pStyle w:val="76"/>
              <w:jc w:val="center"/>
              <w:rPr>
                <w:rFonts w:hint="default" w:ascii="Times New Roman" w:hAnsi="Times New Roman" w:eastAsia="宋体" w:cs="Times New Roman"/>
                <w:color w:val="auto"/>
                <w:spacing w:val="8"/>
                <w:lang w:eastAsia="zh-CN"/>
              </w:rPr>
            </w:pPr>
            <w:r>
              <w:rPr>
                <w:rFonts w:hint="default" w:ascii="Times New Roman" w:hAnsi="Times New Roman" w:eastAsia="宋体" w:cs="Times New Roman"/>
                <w:color w:val="auto"/>
                <w:spacing w:val="8"/>
                <w:lang w:eastAsia="zh-CN"/>
              </w:rPr>
              <w:t>阳离子浓度</w:t>
            </w:r>
          </w:p>
        </w:tc>
      </w:tr>
      <w:tr w14:paraId="0C57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50" w:type="pct"/>
            <w:vAlign w:val="center"/>
          </w:tcPr>
          <w:p w14:paraId="396F816C">
            <w:pPr>
              <w:pStyle w:val="76"/>
              <w:jc w:val="center"/>
              <w:rPr>
                <w:rFonts w:hint="default" w:ascii="Times New Roman" w:hAnsi="Times New Roman" w:eastAsia="宋体" w:cs="Times New Roman"/>
                <w:color w:val="auto"/>
                <w:spacing w:val="8"/>
                <w:lang w:eastAsia="zh-CN"/>
              </w:rPr>
            </w:pPr>
            <w:r>
              <w:rPr>
                <w:rFonts w:hint="default" w:ascii="Times New Roman" w:hAnsi="Times New Roman" w:eastAsia="宋体" w:cs="Times New Roman"/>
                <w:color w:val="auto"/>
                <w:spacing w:val="8"/>
                <w:lang w:eastAsia="zh-CN"/>
              </w:rPr>
              <w:t>指标</w:t>
            </w:r>
          </w:p>
        </w:tc>
        <w:tc>
          <w:tcPr>
            <w:tcW w:w="1250" w:type="pct"/>
            <w:vAlign w:val="center"/>
          </w:tcPr>
          <w:p w14:paraId="05C4ED58">
            <w:pPr>
              <w:jc w:val="center"/>
              <w:rPr>
                <w:rFonts w:hint="default" w:ascii="Times New Roman" w:hAnsi="Times New Roman" w:eastAsia="宋体" w:cs="Times New Roman"/>
                <w:color w:val="auto"/>
                <w:spacing w:val="8"/>
                <w:sz w:val="20"/>
                <w:szCs w:val="20"/>
                <w:lang w:eastAsia="zh-CN"/>
              </w:rPr>
            </w:pPr>
            <w:r>
              <w:rPr>
                <w:rFonts w:hint="default" w:ascii="Times New Roman" w:hAnsi="Times New Roman" w:eastAsia="宋体" w:cs="Times New Roman"/>
                <w:color w:val="auto"/>
                <w:spacing w:val="8"/>
                <w:sz w:val="20"/>
                <w:szCs w:val="20"/>
                <w:lang w:eastAsia="zh-CN"/>
              </w:rPr>
              <w:t>5.3~7.5</w:t>
            </w:r>
          </w:p>
        </w:tc>
        <w:tc>
          <w:tcPr>
            <w:tcW w:w="1250" w:type="pct"/>
            <w:vAlign w:val="center"/>
          </w:tcPr>
          <w:p w14:paraId="6ED20C07">
            <w:pPr>
              <w:jc w:val="center"/>
              <w:rPr>
                <w:rFonts w:hint="default" w:ascii="Times New Roman" w:hAnsi="Times New Roman" w:eastAsia="宋体" w:cs="Times New Roman"/>
                <w:color w:val="auto"/>
                <w:spacing w:val="8"/>
                <w:sz w:val="20"/>
                <w:szCs w:val="20"/>
                <w:lang w:eastAsia="zh-CN"/>
              </w:rPr>
            </w:pPr>
            <w:r>
              <w:rPr>
                <w:rFonts w:hint="default" w:ascii="Times New Roman" w:hAnsi="Times New Roman" w:eastAsia="宋体" w:cs="Times New Roman"/>
                <w:color w:val="auto"/>
                <w:spacing w:val="8"/>
                <w:sz w:val="20"/>
                <w:szCs w:val="20"/>
                <w:lang w:eastAsia="zh-CN"/>
              </w:rPr>
              <w:t>&lt;20</w:t>
            </w:r>
          </w:p>
        </w:tc>
        <w:tc>
          <w:tcPr>
            <w:tcW w:w="1250" w:type="pct"/>
            <w:vAlign w:val="center"/>
          </w:tcPr>
          <w:p w14:paraId="0B245831">
            <w:pPr>
              <w:jc w:val="center"/>
              <w:rPr>
                <w:rFonts w:hint="default" w:ascii="Times New Roman" w:hAnsi="Times New Roman" w:eastAsia="宋体" w:cs="Times New Roman"/>
                <w:color w:val="auto"/>
                <w:spacing w:val="8"/>
                <w:sz w:val="20"/>
                <w:szCs w:val="20"/>
                <w:lang w:eastAsia="zh-CN"/>
              </w:rPr>
            </w:pPr>
            <w:r>
              <w:rPr>
                <w:rFonts w:hint="default" w:ascii="Times New Roman" w:hAnsi="Times New Roman" w:eastAsia="宋体" w:cs="Times New Roman"/>
                <w:color w:val="auto"/>
                <w:spacing w:val="8"/>
                <w:sz w:val="20"/>
                <w:szCs w:val="20"/>
                <w:lang w:eastAsia="zh-CN"/>
              </w:rPr>
              <w:t>0</w:t>
            </w:r>
          </w:p>
        </w:tc>
      </w:tr>
    </w:tbl>
    <w:p w14:paraId="257D23BF">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（5）环保工程</w:t>
      </w:r>
    </w:p>
    <w:p w14:paraId="4CD1164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废气治理：</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套</w:t>
      </w:r>
      <w:r>
        <w:rPr>
          <w:rFonts w:hint="default" w:ascii="Times New Roman" w:hAnsi="Times New Roman" w:eastAsia="宋体" w:cs="Times New Roman"/>
          <w:color w:val="auto"/>
          <w:spacing w:val="7"/>
          <w:sz w:val="24"/>
          <w:szCs w:val="24"/>
          <w:lang w:val="en-US" w:eastAsia="zh-CN"/>
        </w:rPr>
        <w:t>“侧吸+顶吸” 集气罩收集</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两级碱液喷淋塔</w:t>
      </w:r>
      <w:r>
        <w:rPr>
          <w:rFonts w:hint="default" w:ascii="Times New Roman" w:hAnsi="Times New Roman" w:eastAsia="宋体" w:cs="Times New Roman"/>
          <w:color w:val="auto"/>
          <w:spacing w:val="7"/>
          <w:sz w:val="24"/>
          <w:szCs w:val="24"/>
          <w:lang w:eastAsia="zh-CN"/>
        </w:rPr>
        <w:t>（10%氢氧化钠溶液喷淋）+</w:t>
      </w:r>
      <w:r>
        <w:rPr>
          <w:rFonts w:hint="eastAsia" w:ascii="Times New Roman" w:hAnsi="Times New Roman" w:eastAsia="宋体" w:cs="Times New Roman"/>
          <w:color w:val="auto"/>
          <w:spacing w:val="7"/>
          <w:sz w:val="24"/>
          <w:szCs w:val="24"/>
          <w:lang w:val="en-US" w:eastAsia="zh-CN"/>
        </w:rPr>
        <w:t>25m</w:t>
      </w:r>
      <w:r>
        <w:rPr>
          <w:rFonts w:hint="default" w:ascii="Times New Roman" w:hAnsi="Times New Roman" w:eastAsia="宋体" w:cs="Times New Roman"/>
          <w:color w:val="auto"/>
          <w:spacing w:val="7"/>
          <w:sz w:val="24"/>
          <w:szCs w:val="24"/>
          <w:lang w:eastAsia="zh-CN"/>
        </w:rPr>
        <w:t>高排气筒（</w:t>
      </w:r>
      <w:r>
        <w:rPr>
          <w:rFonts w:hint="default" w:ascii="Times New Roman" w:hAnsi="Times New Roman" w:eastAsia="宋体" w:cs="Times New Roman"/>
          <w:color w:val="auto"/>
          <w:spacing w:val="7"/>
          <w:sz w:val="24"/>
          <w:szCs w:val="24"/>
          <w:lang w:val="en-US" w:eastAsia="zh-CN"/>
        </w:rPr>
        <w:t>DA001</w:t>
      </w:r>
      <w:r>
        <w:rPr>
          <w:rFonts w:hint="default" w:ascii="Times New Roman" w:hAnsi="Times New Roman" w:eastAsia="宋体" w:cs="Times New Roman"/>
          <w:color w:val="auto"/>
          <w:spacing w:val="7"/>
          <w:sz w:val="24"/>
          <w:szCs w:val="24"/>
          <w:lang w:eastAsia="zh-CN"/>
        </w:rPr>
        <w:t>），1套</w:t>
      </w:r>
      <w:r>
        <w:rPr>
          <w:rFonts w:hint="default" w:ascii="Times New Roman" w:hAnsi="Times New Roman" w:eastAsia="宋体" w:cs="Times New Roman"/>
          <w:color w:val="auto"/>
          <w:spacing w:val="7"/>
          <w:sz w:val="24"/>
          <w:szCs w:val="24"/>
          <w:lang w:val="en-US" w:eastAsia="zh-CN"/>
        </w:rPr>
        <w:t>“侧吸+顶吸” 集气罩收集</w:t>
      </w:r>
      <w:r>
        <w:rPr>
          <w:rFonts w:hint="default" w:ascii="Times New Roman" w:hAnsi="Times New Roman" w:eastAsia="宋体" w:cs="Times New Roman"/>
          <w:color w:val="auto"/>
          <w:spacing w:val="7"/>
          <w:sz w:val="24"/>
          <w:szCs w:val="24"/>
          <w:lang w:eastAsia="zh-CN"/>
        </w:rPr>
        <w:t>+氰化氢废气吸收氧化塔（10%NaOH和次氯酸钠溶液喷淋）+25m高排气筒（</w:t>
      </w:r>
      <w:r>
        <w:rPr>
          <w:rFonts w:hint="default" w:ascii="Times New Roman" w:hAnsi="Times New Roman" w:eastAsia="宋体" w:cs="Times New Roman"/>
          <w:color w:val="auto"/>
          <w:spacing w:val="7"/>
          <w:sz w:val="24"/>
          <w:szCs w:val="24"/>
          <w:lang w:val="en-US" w:eastAsia="zh-CN"/>
        </w:rPr>
        <w:t>DA002</w:t>
      </w:r>
      <w:r>
        <w:rPr>
          <w:rFonts w:hint="default" w:ascii="Times New Roman" w:hAnsi="Times New Roman" w:eastAsia="宋体" w:cs="Times New Roman"/>
          <w:color w:val="auto"/>
          <w:spacing w:val="7"/>
          <w:sz w:val="24"/>
          <w:szCs w:val="24"/>
          <w:lang w:eastAsia="zh-CN"/>
        </w:rPr>
        <w:t>）。</w:t>
      </w:r>
    </w:p>
    <w:p w14:paraId="0C515F7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废水治理：生产废水分类分质收集，车间内设置分类收集管网。各股废水通过各自管网输送至厂房外废水收集池，同时围绕车间设置环形应急废水管网，应急废水排入车间外应急废水池，再通过园区管网输送至电镀集控区电镀废水处理站集中处理。</w:t>
      </w:r>
    </w:p>
    <w:p w14:paraId="28C91E3F">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噪声治理：采取厂房隔声、隔声罩、消声器和减振等措施进行降噪。</w:t>
      </w:r>
    </w:p>
    <w:p w14:paraId="469A1693">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固废处置：车间内设置垃圾桶收集员工生活垃圾并定期运至项目所在地垃圾转运中心交由环卫部门处理，生产过程中产生的固体废弃物产生后直接输送至电镀集控区固废储存场，依托集控区一般固废和危废暂存库，车间内</w:t>
      </w:r>
      <w:r>
        <w:rPr>
          <w:rFonts w:hint="eastAsia" w:ascii="Times New Roman" w:hAnsi="Times New Roman" w:eastAsia="宋体" w:cs="Times New Roman"/>
          <w:color w:val="auto"/>
          <w:spacing w:val="7"/>
          <w:sz w:val="24"/>
          <w:szCs w:val="24"/>
          <w:lang w:val="en-US" w:eastAsia="zh-CN"/>
        </w:rPr>
        <w:t>仅</w:t>
      </w:r>
      <w:r>
        <w:rPr>
          <w:rFonts w:hint="default" w:ascii="Times New Roman" w:hAnsi="Times New Roman" w:eastAsia="宋体" w:cs="Times New Roman"/>
          <w:color w:val="auto"/>
          <w:spacing w:val="7"/>
          <w:sz w:val="24"/>
          <w:szCs w:val="24"/>
          <w:lang w:eastAsia="zh-CN"/>
        </w:rPr>
        <w:t>设</w:t>
      </w:r>
      <w:r>
        <w:rPr>
          <w:rFonts w:hint="eastAsia" w:ascii="Times New Roman" w:hAnsi="Times New Roman" w:eastAsia="宋体" w:cs="Times New Roman"/>
          <w:color w:val="auto"/>
          <w:spacing w:val="7"/>
          <w:sz w:val="24"/>
          <w:szCs w:val="24"/>
          <w:lang w:val="en-US" w:eastAsia="zh-CN"/>
        </w:rPr>
        <w:t>临时危废及一般固废</w:t>
      </w:r>
      <w:r>
        <w:rPr>
          <w:rFonts w:hint="default" w:ascii="Times New Roman" w:hAnsi="Times New Roman" w:eastAsia="宋体" w:cs="Times New Roman"/>
          <w:color w:val="auto"/>
          <w:spacing w:val="7"/>
          <w:sz w:val="24"/>
          <w:szCs w:val="24"/>
          <w:lang w:eastAsia="zh-CN"/>
        </w:rPr>
        <w:t>暂存设施。</w:t>
      </w:r>
    </w:p>
    <w:p w14:paraId="2060EE61">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本项目建设内容组成见表1-</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w:t>
      </w:r>
    </w:p>
    <w:p w14:paraId="41A5C512">
      <w:pPr>
        <w:spacing w:before="100"/>
        <w:jc w:val="center"/>
        <w:rPr>
          <w:rFonts w:hint="default" w:ascii="Times New Roman" w:hAnsi="Times New Roman" w:eastAsia="宋体" w:cs="Times New Roman"/>
          <w:b/>
          <w:bCs/>
          <w:color w:val="auto"/>
          <w:spacing w:val="6"/>
          <w:sz w:val="20"/>
          <w:szCs w:val="20"/>
        </w:rPr>
      </w:pPr>
      <w:r>
        <w:rPr>
          <w:rFonts w:hint="default" w:ascii="Times New Roman" w:hAnsi="Times New Roman" w:eastAsia="宋体" w:cs="Times New Roman"/>
          <w:b/>
          <w:bCs/>
          <w:color w:val="auto"/>
          <w:spacing w:val="6"/>
          <w:sz w:val="20"/>
          <w:szCs w:val="20"/>
        </w:rPr>
        <w:t>表1-</w:t>
      </w:r>
      <w:r>
        <w:rPr>
          <w:rFonts w:hint="eastAsia" w:ascii="Times New Roman" w:hAnsi="Times New Roman" w:eastAsia="宋体" w:cs="Times New Roman"/>
          <w:b/>
          <w:bCs/>
          <w:color w:val="auto"/>
          <w:spacing w:val="6"/>
          <w:sz w:val="20"/>
          <w:szCs w:val="20"/>
          <w:lang w:val="en-US" w:eastAsia="zh-CN"/>
        </w:rPr>
        <w:t>5</w:t>
      </w:r>
      <w:r>
        <w:rPr>
          <w:rFonts w:hint="default" w:ascii="Times New Roman" w:hAnsi="Times New Roman" w:eastAsia="宋体" w:cs="Times New Roman"/>
          <w:b/>
          <w:bCs/>
          <w:color w:val="auto"/>
          <w:spacing w:val="6"/>
          <w:sz w:val="20"/>
          <w:szCs w:val="20"/>
        </w:rPr>
        <w:t>建设内容组成一览表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9"/>
        <w:gridCol w:w="1325"/>
        <w:gridCol w:w="5219"/>
        <w:gridCol w:w="1086"/>
      </w:tblGrid>
      <w:tr w14:paraId="069A5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Align w:val="center"/>
          </w:tcPr>
          <w:p w14:paraId="2F9B2A73">
            <w:pPr>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工程类别</w:t>
            </w:r>
          </w:p>
        </w:tc>
        <w:tc>
          <w:tcPr>
            <w:tcW w:w="782" w:type="pct"/>
            <w:vAlign w:val="center"/>
          </w:tcPr>
          <w:p w14:paraId="7DFADC7D">
            <w:pPr>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建设内容</w:t>
            </w:r>
          </w:p>
        </w:tc>
        <w:tc>
          <w:tcPr>
            <w:tcW w:w="3080" w:type="pct"/>
            <w:vAlign w:val="center"/>
          </w:tcPr>
          <w:p w14:paraId="0A26013F">
            <w:pPr>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规模</w:t>
            </w:r>
          </w:p>
        </w:tc>
        <w:tc>
          <w:tcPr>
            <w:tcW w:w="641" w:type="pct"/>
            <w:vAlign w:val="center"/>
          </w:tcPr>
          <w:p w14:paraId="03F32A1A">
            <w:pPr>
              <w:kinsoku/>
              <w:autoSpaceDE/>
              <w:autoSpaceDN/>
              <w:jc w:val="center"/>
              <w:rPr>
                <w:rFonts w:hint="default" w:ascii="Times New Roman" w:hAnsi="Times New Roman" w:eastAsia="宋体" w:cs="Times New Roman"/>
                <w:b/>
                <w:bCs/>
                <w:color w:val="auto"/>
              </w:rPr>
            </w:pPr>
            <w:r>
              <w:rPr>
                <w:rFonts w:hint="default" w:ascii="Times New Roman" w:hAnsi="Times New Roman" w:eastAsia="宋体" w:cs="Times New Roman"/>
                <w:b/>
                <w:color w:val="auto"/>
                <w:lang w:eastAsia="zh-CN"/>
              </w:rPr>
              <w:t>环保主体</w:t>
            </w:r>
          </w:p>
        </w:tc>
      </w:tr>
      <w:tr w14:paraId="338A2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Align w:val="center"/>
          </w:tcPr>
          <w:p w14:paraId="78D3597F">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主体工程</w:t>
            </w:r>
          </w:p>
        </w:tc>
        <w:tc>
          <w:tcPr>
            <w:tcW w:w="782" w:type="pct"/>
            <w:vAlign w:val="center"/>
          </w:tcPr>
          <w:p w14:paraId="4F0E76BD">
            <w:pPr>
              <w:pStyle w:val="84"/>
              <w:rPr>
                <w:rFonts w:hint="default" w:ascii="Times New Roman" w:hAnsi="Times New Roman" w:eastAsia="宋体" w:cs="Times New Roman"/>
                <w:color w:val="auto"/>
                <w:kern w:val="0"/>
              </w:rPr>
            </w:pPr>
            <w:r>
              <w:rPr>
                <w:rFonts w:hint="eastAsia" w:ascii="Times New Roman" w:hAnsi="Times New Roman" w:eastAsia="宋体" w:cs="Times New Roman"/>
                <w:color w:val="auto"/>
                <w:lang w:val="en-US" w:eastAsia="zh-CN"/>
              </w:rPr>
              <w:t>电镀</w:t>
            </w:r>
            <w:r>
              <w:rPr>
                <w:rFonts w:hint="default" w:ascii="Times New Roman" w:hAnsi="Times New Roman" w:eastAsia="宋体" w:cs="Times New Roman"/>
                <w:color w:val="auto"/>
              </w:rPr>
              <w:t>车间</w:t>
            </w:r>
          </w:p>
        </w:tc>
        <w:tc>
          <w:tcPr>
            <w:tcW w:w="3080" w:type="pct"/>
            <w:vAlign w:val="center"/>
          </w:tcPr>
          <w:p w14:paraId="743F1FB8">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设有</w:t>
            </w:r>
            <w:r>
              <w:rPr>
                <w:rFonts w:hint="default" w:ascii="Times New Roman" w:hAnsi="Times New Roman" w:eastAsia="宋体" w:cs="Times New Roman"/>
                <w:color w:val="auto"/>
                <w:lang w:val="en-US" w:eastAsia="zh-CN"/>
              </w:rPr>
              <w:t>一条挂镀锌线、一条滚镀锌线、一条滚镀铜线、一条滚镀锡线、一条滚镀镍线、一条挂镀锌镍合金线、一条滚镀银线、一条滚镀锌镍合金线</w:t>
            </w:r>
            <w:r>
              <w:rPr>
                <w:rFonts w:hint="default" w:ascii="Times New Roman" w:hAnsi="Times New Roman" w:eastAsia="宋体" w:cs="Times New Roman"/>
                <w:color w:val="auto"/>
                <w:lang w:eastAsia="zh-CN"/>
              </w:rPr>
              <w:t>等区域</w:t>
            </w:r>
          </w:p>
        </w:tc>
        <w:tc>
          <w:tcPr>
            <w:tcW w:w="641" w:type="pct"/>
            <w:vAlign w:val="center"/>
          </w:tcPr>
          <w:p w14:paraId="077D1EB6">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6048B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restart"/>
            <w:vAlign w:val="center"/>
          </w:tcPr>
          <w:p w14:paraId="361C96C7">
            <w:pPr>
              <w:pStyle w:val="95"/>
              <w:rPr>
                <w:rFonts w:hint="default" w:ascii="Times New Roman" w:hAnsi="Times New Roman" w:eastAsia="宋体" w:cs="Times New Roman"/>
                <w:b w:val="0"/>
                <w:bCs w:val="0"/>
                <w:color w:val="auto"/>
              </w:rPr>
            </w:pPr>
            <w:r>
              <w:rPr>
                <w:rFonts w:hint="default" w:ascii="Times New Roman" w:hAnsi="Times New Roman" w:eastAsia="宋体" w:cs="Times New Roman"/>
                <w:b w:val="0"/>
                <w:bCs w:val="0"/>
                <w:color w:val="auto"/>
              </w:rPr>
              <w:t>贮运</w:t>
            </w:r>
          </w:p>
          <w:p w14:paraId="6CA96490">
            <w:pPr>
              <w:pStyle w:val="95"/>
              <w:rPr>
                <w:rFonts w:hint="default" w:ascii="Times New Roman" w:hAnsi="Times New Roman" w:eastAsia="宋体" w:cs="Times New Roman"/>
                <w:color w:val="auto"/>
                <w:kern w:val="0"/>
              </w:rPr>
            </w:pPr>
            <w:r>
              <w:rPr>
                <w:rFonts w:hint="default" w:ascii="Times New Roman" w:hAnsi="Times New Roman" w:eastAsia="宋体" w:cs="Times New Roman"/>
                <w:b w:val="0"/>
                <w:bCs w:val="0"/>
                <w:color w:val="auto"/>
              </w:rPr>
              <w:t>工程</w:t>
            </w:r>
          </w:p>
        </w:tc>
        <w:tc>
          <w:tcPr>
            <w:tcW w:w="782" w:type="pct"/>
            <w:vAlign w:val="center"/>
          </w:tcPr>
          <w:p w14:paraId="641A5AC1">
            <w:pPr>
              <w:pStyle w:val="95"/>
              <w:rPr>
                <w:rFonts w:hint="default" w:ascii="Times New Roman" w:hAnsi="Times New Roman" w:eastAsia="宋体" w:cs="Times New Roman"/>
                <w:color w:val="auto"/>
                <w:kern w:val="0"/>
              </w:rPr>
            </w:pPr>
            <w:r>
              <w:rPr>
                <w:rFonts w:hint="default" w:ascii="Times New Roman" w:hAnsi="Times New Roman" w:eastAsia="宋体" w:cs="Times New Roman"/>
                <w:color w:val="auto"/>
              </w:rPr>
              <w:t>危险化学品仓库</w:t>
            </w:r>
          </w:p>
        </w:tc>
        <w:tc>
          <w:tcPr>
            <w:tcW w:w="3080" w:type="pct"/>
            <w:vAlign w:val="center"/>
          </w:tcPr>
          <w:p w14:paraId="77A119BF">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t>依托电镀集控区现有危险化学品仓库</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本项目各危化品均储存于园区危化品仓库，需要时按单领取，一日一领</w:t>
            </w:r>
          </w:p>
        </w:tc>
        <w:tc>
          <w:tcPr>
            <w:tcW w:w="641" w:type="pct"/>
            <w:vAlign w:val="center"/>
          </w:tcPr>
          <w:p w14:paraId="58661780">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lang w:eastAsia="zh-CN"/>
              </w:rPr>
              <w:t>集控区</w:t>
            </w:r>
          </w:p>
        </w:tc>
      </w:tr>
      <w:tr w14:paraId="6E1E0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65F5E83D">
            <w:pPr>
              <w:pStyle w:val="95"/>
              <w:rPr>
                <w:rFonts w:hint="default" w:ascii="Times New Roman" w:hAnsi="Times New Roman" w:eastAsia="宋体" w:cs="Times New Roman"/>
                <w:b/>
                <w:bCs/>
                <w:color w:val="auto"/>
              </w:rPr>
            </w:pPr>
          </w:p>
        </w:tc>
        <w:tc>
          <w:tcPr>
            <w:tcW w:w="782" w:type="pct"/>
            <w:vAlign w:val="center"/>
          </w:tcPr>
          <w:p w14:paraId="3E85C736">
            <w:pPr>
              <w:pStyle w:val="95"/>
              <w:rPr>
                <w:rFonts w:hint="default" w:ascii="Times New Roman" w:hAnsi="Times New Roman" w:eastAsia="宋体" w:cs="Times New Roman"/>
                <w:color w:val="auto"/>
              </w:rPr>
            </w:pPr>
            <w:r>
              <w:rPr>
                <w:rFonts w:hint="eastAsia" w:cs="Times New Roman"/>
                <w:color w:val="auto"/>
                <w:lang w:val="en-US" w:eastAsia="zh-CN"/>
              </w:rPr>
              <w:t>车间</w:t>
            </w:r>
            <w:r>
              <w:rPr>
                <w:rFonts w:hint="default" w:ascii="Times New Roman" w:hAnsi="Times New Roman" w:eastAsia="宋体" w:cs="Times New Roman"/>
                <w:color w:val="auto"/>
                <w:lang w:val="en-US" w:eastAsia="zh-CN"/>
              </w:rPr>
              <w:t>危险</w:t>
            </w:r>
            <w:r>
              <w:rPr>
                <w:rFonts w:hint="default" w:ascii="Times New Roman" w:hAnsi="Times New Roman" w:eastAsia="宋体" w:cs="Times New Roman"/>
                <w:color w:val="auto"/>
              </w:rPr>
              <w:t>化学品仓库</w:t>
            </w:r>
          </w:p>
        </w:tc>
        <w:tc>
          <w:tcPr>
            <w:tcW w:w="3080" w:type="pct"/>
            <w:vAlign w:val="center"/>
          </w:tcPr>
          <w:p w14:paraId="67CA3A5E">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t>车间内设一个5</w:t>
            </w:r>
            <w:r>
              <w:rPr>
                <w:rFonts w:hint="eastAsia" w:ascii="Times New Roman" w:hAnsi="Times New Roman" w:eastAsia="宋体" w:cs="Times New Roman"/>
                <w:color w:val="auto"/>
                <w:lang w:val="en-US" w:eastAsia="zh-CN"/>
              </w:rPr>
              <w:t>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的</w:t>
            </w:r>
            <w:r>
              <w:rPr>
                <w:rFonts w:hint="eastAsia" w:ascii="Times New Roman" w:hAnsi="Times New Roman" w:eastAsia="宋体" w:cs="Times New Roman"/>
                <w:color w:val="auto"/>
                <w:lang w:eastAsia="zh-CN"/>
              </w:rPr>
              <w:t>车间危险化学品库，</w:t>
            </w:r>
            <w:r>
              <w:rPr>
                <w:rFonts w:hint="eastAsia" w:ascii="Times New Roman" w:hAnsi="Times New Roman" w:eastAsia="宋体" w:cs="Times New Roman"/>
                <w:color w:val="auto"/>
                <w:lang w:val="en-US" w:eastAsia="zh-CN"/>
              </w:rPr>
              <w:t>主要用于储存每天领取的危化品用于生产，如未用完需当天返还</w:t>
            </w:r>
          </w:p>
        </w:tc>
        <w:tc>
          <w:tcPr>
            <w:tcW w:w="641" w:type="pct"/>
            <w:vAlign w:val="center"/>
          </w:tcPr>
          <w:p w14:paraId="45D94A0B">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18C28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10201B21">
            <w:pPr>
              <w:pStyle w:val="95"/>
              <w:rPr>
                <w:rFonts w:hint="default" w:ascii="Times New Roman" w:hAnsi="Times New Roman" w:eastAsia="宋体" w:cs="Times New Roman"/>
                <w:b/>
                <w:bCs/>
                <w:color w:val="auto"/>
              </w:rPr>
            </w:pPr>
          </w:p>
        </w:tc>
        <w:tc>
          <w:tcPr>
            <w:tcW w:w="782" w:type="pct"/>
            <w:vAlign w:val="center"/>
          </w:tcPr>
          <w:p w14:paraId="0A0DA5BD">
            <w:pPr>
              <w:pStyle w:val="95"/>
              <w:rPr>
                <w:rFonts w:hint="default" w:cs="Times New Roman"/>
                <w:color w:val="auto"/>
                <w:lang w:val="en-US" w:eastAsia="zh-CN"/>
              </w:rPr>
            </w:pPr>
            <w:r>
              <w:rPr>
                <w:rFonts w:hint="eastAsia" w:cs="Times New Roman"/>
                <w:color w:val="auto"/>
                <w:lang w:val="en-US" w:eastAsia="zh-CN"/>
              </w:rPr>
              <w:t>成品区</w:t>
            </w:r>
          </w:p>
        </w:tc>
        <w:tc>
          <w:tcPr>
            <w:tcW w:w="3080" w:type="pct"/>
            <w:vAlign w:val="center"/>
          </w:tcPr>
          <w:p w14:paraId="24B16BB6">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在车间东南侧设置一处成品区</w:t>
            </w:r>
          </w:p>
        </w:tc>
        <w:tc>
          <w:tcPr>
            <w:tcW w:w="641" w:type="pct"/>
            <w:vAlign w:val="center"/>
          </w:tcPr>
          <w:p w14:paraId="484C80DE">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建设单位</w:t>
            </w:r>
          </w:p>
        </w:tc>
      </w:tr>
      <w:tr w14:paraId="55B31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007892CB">
            <w:pPr>
              <w:pStyle w:val="95"/>
              <w:rPr>
                <w:rFonts w:hint="default" w:ascii="Times New Roman" w:hAnsi="Times New Roman" w:eastAsia="宋体" w:cs="Times New Roman"/>
                <w:b/>
                <w:bCs/>
                <w:color w:val="auto"/>
              </w:rPr>
            </w:pPr>
          </w:p>
        </w:tc>
        <w:tc>
          <w:tcPr>
            <w:tcW w:w="782" w:type="pct"/>
            <w:vAlign w:val="center"/>
          </w:tcPr>
          <w:p w14:paraId="097B1FC7">
            <w:pPr>
              <w:pStyle w:val="95"/>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原辅料间</w:t>
            </w:r>
          </w:p>
        </w:tc>
        <w:tc>
          <w:tcPr>
            <w:tcW w:w="3080" w:type="pct"/>
            <w:vAlign w:val="center"/>
          </w:tcPr>
          <w:p w14:paraId="0018B92E">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车间内设置一个占地面积10</w:t>
            </w:r>
            <w:r>
              <w:rPr>
                <w:rFonts w:hint="eastAsia" w:ascii="Times New Roman" w:hAnsi="Times New Roman" w:eastAsia="宋体" w:cs="Times New Roman"/>
                <w:color w:val="auto"/>
                <w:lang w:val="en-US" w:eastAsia="zh-CN"/>
              </w:rPr>
              <w:t>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的原辅料间</w:t>
            </w:r>
          </w:p>
        </w:tc>
        <w:tc>
          <w:tcPr>
            <w:tcW w:w="641" w:type="pct"/>
            <w:vAlign w:val="center"/>
          </w:tcPr>
          <w:p w14:paraId="408004A1">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481F8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Align w:val="center"/>
          </w:tcPr>
          <w:p w14:paraId="273D16C4">
            <w:pPr>
              <w:jc w:val="center"/>
              <w:rPr>
                <w:rFonts w:hint="default" w:ascii="Times New Roman" w:hAnsi="Times New Roman" w:eastAsia="宋体" w:cs="Times New Roman"/>
                <w:b/>
                <w:bCs/>
                <w:color w:val="auto"/>
              </w:rPr>
            </w:pPr>
            <w:r>
              <w:rPr>
                <w:rFonts w:hint="default" w:ascii="Times New Roman" w:hAnsi="Times New Roman" w:eastAsia="宋体" w:cs="Times New Roman"/>
                <w:color w:val="auto"/>
              </w:rPr>
              <w:t>辅助工程</w:t>
            </w:r>
          </w:p>
        </w:tc>
        <w:tc>
          <w:tcPr>
            <w:tcW w:w="782" w:type="pct"/>
            <w:vAlign w:val="center"/>
          </w:tcPr>
          <w:p w14:paraId="7FB97A42">
            <w:pPr>
              <w:jc w:val="center"/>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二层夹层</w:t>
            </w:r>
          </w:p>
        </w:tc>
        <w:tc>
          <w:tcPr>
            <w:tcW w:w="3080" w:type="pct"/>
            <w:vAlign w:val="center"/>
          </w:tcPr>
          <w:p w14:paraId="3DDBFE8D">
            <w:pPr>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项目设置一处二层夹层，夹层中一层主要布置一般生产用仓库、配方房、车间一般固废暂存间、车间废物暂存库；</w:t>
            </w:r>
          </w:p>
          <w:p w14:paraId="3250DC0D">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夹层中二层主要为办公、化验室</w:t>
            </w:r>
          </w:p>
        </w:tc>
        <w:tc>
          <w:tcPr>
            <w:tcW w:w="641" w:type="pct"/>
            <w:vAlign w:val="center"/>
          </w:tcPr>
          <w:p w14:paraId="0FA8AECE">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400DB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restart"/>
            <w:vAlign w:val="center"/>
          </w:tcPr>
          <w:p w14:paraId="505F0C6B">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公用工程</w:t>
            </w:r>
          </w:p>
        </w:tc>
        <w:tc>
          <w:tcPr>
            <w:tcW w:w="782" w:type="pct"/>
            <w:vAlign w:val="center"/>
          </w:tcPr>
          <w:p w14:paraId="27842E2F">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供电系统</w:t>
            </w:r>
          </w:p>
        </w:tc>
        <w:tc>
          <w:tcPr>
            <w:tcW w:w="3080" w:type="pct"/>
            <w:vAlign w:val="center"/>
          </w:tcPr>
          <w:p w14:paraId="25F8E0E1">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市政供给</w:t>
            </w:r>
          </w:p>
        </w:tc>
        <w:tc>
          <w:tcPr>
            <w:tcW w:w="641" w:type="pct"/>
            <w:vAlign w:val="center"/>
          </w:tcPr>
          <w:p w14:paraId="48552B9C">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r>
      <w:tr w14:paraId="10127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535E3652">
            <w:pPr>
              <w:jc w:val="center"/>
              <w:rPr>
                <w:rFonts w:hint="default" w:ascii="Times New Roman" w:hAnsi="Times New Roman" w:eastAsia="宋体" w:cs="Times New Roman"/>
                <w:color w:val="auto"/>
              </w:rPr>
            </w:pPr>
          </w:p>
        </w:tc>
        <w:tc>
          <w:tcPr>
            <w:tcW w:w="782" w:type="pct"/>
            <w:vAlign w:val="center"/>
          </w:tcPr>
          <w:p w14:paraId="63B5444D">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供水系统</w:t>
            </w:r>
          </w:p>
        </w:tc>
        <w:tc>
          <w:tcPr>
            <w:tcW w:w="3080" w:type="pct"/>
            <w:vAlign w:val="center"/>
          </w:tcPr>
          <w:p w14:paraId="17341FF4">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市政供给</w:t>
            </w:r>
          </w:p>
        </w:tc>
        <w:tc>
          <w:tcPr>
            <w:tcW w:w="641" w:type="pct"/>
            <w:vAlign w:val="center"/>
          </w:tcPr>
          <w:p w14:paraId="7A6764C2">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r>
      <w:tr w14:paraId="510C7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083E1F42">
            <w:pPr>
              <w:jc w:val="center"/>
              <w:rPr>
                <w:rFonts w:hint="default" w:ascii="Times New Roman" w:hAnsi="Times New Roman" w:eastAsia="宋体" w:cs="Times New Roman"/>
                <w:color w:val="auto"/>
              </w:rPr>
            </w:pPr>
          </w:p>
        </w:tc>
        <w:tc>
          <w:tcPr>
            <w:tcW w:w="782" w:type="pct"/>
            <w:vAlign w:val="center"/>
          </w:tcPr>
          <w:p w14:paraId="64C7DE58">
            <w:pPr>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排水系统</w:t>
            </w:r>
          </w:p>
        </w:tc>
        <w:tc>
          <w:tcPr>
            <w:tcW w:w="3080" w:type="pct"/>
            <w:vAlign w:val="center"/>
          </w:tcPr>
          <w:p w14:paraId="4678747A">
            <w:pPr>
              <w:jc w:val="center"/>
              <w:rPr>
                <w:rFonts w:hint="default" w:ascii="Times New Roman" w:hAnsi="Times New Roman" w:eastAsia="宋体" w:cs="Times New Roman"/>
                <w:color w:val="auto"/>
              </w:rPr>
            </w:pPr>
            <w:r>
              <w:rPr>
                <w:rFonts w:hint="eastAsia" w:ascii="Times New Roman" w:hAnsi="Times New Roman" w:eastAsia="宋体" w:cs="Times New Roman"/>
                <w:color w:val="0000FF"/>
                <w:lang w:val="en-US" w:eastAsia="zh-CN"/>
              </w:rPr>
              <w:t>本项目产生各类废水均分类进行专管连接收集进入</w:t>
            </w:r>
            <w:r>
              <w:rPr>
                <w:rFonts w:hint="default" w:ascii="Times New Roman" w:hAnsi="Times New Roman" w:eastAsia="宋体" w:cs="Times New Roman"/>
                <w:color w:val="0000FF"/>
                <w:lang w:eastAsia="zh-CN"/>
              </w:rPr>
              <w:t>电镀集控区污水处理厂</w:t>
            </w:r>
            <w:r>
              <w:rPr>
                <w:rFonts w:hint="eastAsia" w:ascii="Times New Roman" w:hAnsi="Times New Roman" w:eastAsia="宋体" w:cs="Times New Roman"/>
                <w:color w:val="0000FF"/>
                <w:lang w:val="en-US" w:eastAsia="zh-CN"/>
              </w:rPr>
              <w:t>处理，依托</w:t>
            </w:r>
            <w:r>
              <w:rPr>
                <w:rFonts w:hint="default" w:ascii="Times New Roman" w:hAnsi="Times New Roman" w:eastAsia="宋体" w:cs="Times New Roman"/>
                <w:color w:val="0000FF"/>
                <w:lang w:eastAsia="zh-CN"/>
              </w:rPr>
              <w:t>电镀集控区污水处理厂</w:t>
            </w:r>
          </w:p>
        </w:tc>
        <w:tc>
          <w:tcPr>
            <w:tcW w:w="641" w:type="pct"/>
            <w:vAlign w:val="center"/>
          </w:tcPr>
          <w:p w14:paraId="5DA136DD">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bCs/>
                <w:color w:val="0000FF"/>
                <w:lang w:eastAsia="zh-CN"/>
              </w:rPr>
              <w:t>集控区</w:t>
            </w:r>
          </w:p>
        </w:tc>
      </w:tr>
      <w:tr w14:paraId="67AE9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6A8026DC">
            <w:pPr>
              <w:jc w:val="center"/>
              <w:rPr>
                <w:rFonts w:hint="default" w:ascii="Times New Roman" w:hAnsi="Times New Roman" w:eastAsia="宋体" w:cs="Times New Roman"/>
                <w:color w:val="auto"/>
              </w:rPr>
            </w:pPr>
          </w:p>
        </w:tc>
        <w:tc>
          <w:tcPr>
            <w:tcW w:w="782" w:type="pct"/>
            <w:vAlign w:val="center"/>
          </w:tcPr>
          <w:p w14:paraId="75041405">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供热</w:t>
            </w:r>
          </w:p>
        </w:tc>
        <w:tc>
          <w:tcPr>
            <w:tcW w:w="3080" w:type="pct"/>
            <w:vAlign w:val="center"/>
          </w:tcPr>
          <w:p w14:paraId="53537095">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项目生产不设置锅炉，主要设备均使用电源</w:t>
            </w:r>
          </w:p>
        </w:tc>
        <w:tc>
          <w:tcPr>
            <w:tcW w:w="641" w:type="pct"/>
            <w:vAlign w:val="center"/>
          </w:tcPr>
          <w:p w14:paraId="5738600C">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31528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restart"/>
            <w:vAlign w:val="center"/>
          </w:tcPr>
          <w:p w14:paraId="063C9D16">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环保工程</w:t>
            </w:r>
          </w:p>
        </w:tc>
        <w:tc>
          <w:tcPr>
            <w:tcW w:w="782" w:type="pct"/>
            <w:vAlign w:val="center"/>
          </w:tcPr>
          <w:p w14:paraId="2D9C38C6">
            <w:pPr>
              <w:pStyle w:val="84"/>
              <w:rPr>
                <w:rFonts w:hint="default" w:ascii="Times New Roman" w:hAnsi="Times New Roman" w:eastAsia="宋体" w:cs="Times New Roman"/>
                <w:color w:val="auto"/>
                <w:kern w:val="0"/>
              </w:rPr>
            </w:pPr>
            <w:r>
              <w:rPr>
                <w:rFonts w:hint="default" w:ascii="Times New Roman" w:hAnsi="Times New Roman" w:eastAsia="宋体" w:cs="Times New Roman"/>
                <w:color w:val="auto"/>
              </w:rPr>
              <w:t>废水处理设施</w:t>
            </w:r>
          </w:p>
        </w:tc>
        <w:tc>
          <w:tcPr>
            <w:tcW w:w="3080" w:type="pct"/>
            <w:vAlign w:val="center"/>
          </w:tcPr>
          <w:p w14:paraId="2EFFEC7F">
            <w:pPr>
              <w:pStyle w:val="84"/>
              <w:rPr>
                <w:rFonts w:hint="default" w:ascii="Times New Roman" w:hAnsi="Times New Roman" w:eastAsia="宋体" w:cs="Times New Roman"/>
                <w:color w:val="0000FF"/>
                <w:kern w:val="0"/>
                <w:lang w:val="en-US" w:eastAsia="zh-CN"/>
              </w:rPr>
            </w:pPr>
            <w:r>
              <w:rPr>
                <w:rFonts w:hint="eastAsia" w:ascii="Times New Roman" w:hAnsi="Times New Roman" w:eastAsia="宋体" w:cs="Times New Roman"/>
                <w:color w:val="0000FF"/>
                <w:lang w:val="en-US" w:eastAsia="zh-CN"/>
              </w:rPr>
              <w:t>本项目产生各类废水均分类进行专管连接收集进入</w:t>
            </w:r>
            <w:r>
              <w:rPr>
                <w:rFonts w:hint="default" w:ascii="Times New Roman" w:hAnsi="Times New Roman" w:eastAsia="宋体" w:cs="Times New Roman"/>
                <w:color w:val="0000FF"/>
                <w:lang w:eastAsia="zh-CN"/>
              </w:rPr>
              <w:t>电镀集控区污水处理厂</w:t>
            </w:r>
            <w:r>
              <w:rPr>
                <w:rFonts w:hint="eastAsia" w:ascii="Times New Roman" w:hAnsi="Times New Roman" w:eastAsia="宋体" w:cs="Times New Roman"/>
                <w:color w:val="0000FF"/>
                <w:lang w:val="en-US" w:eastAsia="zh-CN"/>
              </w:rPr>
              <w:t>处理，依托</w:t>
            </w:r>
            <w:r>
              <w:rPr>
                <w:rFonts w:hint="default" w:ascii="Times New Roman" w:hAnsi="Times New Roman" w:eastAsia="宋体" w:cs="Times New Roman"/>
                <w:color w:val="0000FF"/>
                <w:lang w:eastAsia="zh-CN"/>
              </w:rPr>
              <w:t>电镀集控区污水处理厂</w:t>
            </w:r>
          </w:p>
        </w:tc>
        <w:tc>
          <w:tcPr>
            <w:tcW w:w="641" w:type="pct"/>
            <w:vAlign w:val="center"/>
          </w:tcPr>
          <w:p w14:paraId="6E88B3D8">
            <w:pPr>
              <w:jc w:val="center"/>
              <w:rPr>
                <w:rFonts w:hint="default" w:ascii="Times New Roman" w:hAnsi="Times New Roman" w:eastAsia="宋体" w:cs="Times New Roman"/>
                <w:color w:val="0000FF"/>
              </w:rPr>
            </w:pPr>
            <w:r>
              <w:rPr>
                <w:rFonts w:hint="default" w:ascii="Times New Roman" w:hAnsi="Times New Roman" w:eastAsia="宋体" w:cs="Times New Roman"/>
                <w:bCs/>
                <w:color w:val="0000FF"/>
                <w:lang w:eastAsia="zh-CN"/>
              </w:rPr>
              <w:t>集控区</w:t>
            </w:r>
          </w:p>
        </w:tc>
      </w:tr>
      <w:tr w14:paraId="32434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5602264C">
            <w:pPr>
              <w:jc w:val="center"/>
              <w:rPr>
                <w:rFonts w:hint="default" w:ascii="Times New Roman" w:hAnsi="Times New Roman" w:eastAsia="宋体" w:cs="Times New Roman"/>
                <w:color w:val="auto"/>
              </w:rPr>
            </w:pPr>
          </w:p>
        </w:tc>
        <w:tc>
          <w:tcPr>
            <w:tcW w:w="782" w:type="pct"/>
            <w:vMerge w:val="restart"/>
            <w:vAlign w:val="center"/>
          </w:tcPr>
          <w:p w14:paraId="6C83500D">
            <w:pPr>
              <w:pStyle w:val="84"/>
              <w:rPr>
                <w:rFonts w:hint="default" w:ascii="Times New Roman" w:hAnsi="Times New Roman" w:eastAsia="宋体" w:cs="Times New Roman"/>
                <w:color w:val="auto"/>
              </w:rPr>
            </w:pPr>
            <w:r>
              <w:rPr>
                <w:rFonts w:hint="default" w:ascii="Times New Roman" w:hAnsi="Times New Roman" w:eastAsia="宋体" w:cs="Times New Roman"/>
                <w:color w:val="auto"/>
              </w:rPr>
              <w:t>废气治理措施</w:t>
            </w:r>
          </w:p>
        </w:tc>
        <w:tc>
          <w:tcPr>
            <w:tcW w:w="3080" w:type="pct"/>
            <w:vAlign w:val="center"/>
          </w:tcPr>
          <w:p w14:paraId="7BC263D0">
            <w:pPr>
              <w:jc w:val="center"/>
              <w:textAlignment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1</w:t>
            </w:r>
            <w:r>
              <w:rPr>
                <w:rFonts w:hint="default" w:ascii="Times New Roman" w:hAnsi="Times New Roman" w:eastAsia="宋体" w:cs="Times New Roman"/>
                <w:color w:val="auto"/>
                <w:lang w:eastAsia="zh-CN"/>
              </w:rPr>
              <w:t>套</w:t>
            </w:r>
            <w:r>
              <w:rPr>
                <w:rFonts w:hint="default" w:ascii="Times New Roman" w:hAnsi="Times New Roman" w:eastAsia="宋体" w:cs="Times New Roman"/>
                <w:color w:val="auto"/>
                <w:lang w:val="en-US" w:eastAsia="zh-CN"/>
              </w:rPr>
              <w:t>“侧吸+顶吸” 集气罩收集</w:t>
            </w:r>
            <w:r>
              <w:rPr>
                <w:rFonts w:hint="default"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两级碱液喷淋塔</w:t>
            </w:r>
            <w:r>
              <w:rPr>
                <w:rFonts w:hint="default" w:ascii="Times New Roman" w:hAnsi="Times New Roman" w:eastAsia="宋体" w:cs="Times New Roman"/>
                <w:color w:val="auto"/>
                <w:lang w:eastAsia="zh-CN"/>
              </w:rPr>
              <w:t>（10%氢氧化钠溶液喷淋）+</w:t>
            </w:r>
            <w:r>
              <w:rPr>
                <w:rFonts w:hint="eastAsia" w:ascii="Times New Roman" w:hAnsi="Times New Roman" w:eastAsia="宋体" w:cs="Times New Roman"/>
                <w:color w:val="auto"/>
                <w:lang w:val="en-US" w:eastAsia="zh-CN"/>
              </w:rPr>
              <w:t>25m</w:t>
            </w:r>
            <w:r>
              <w:rPr>
                <w:rFonts w:hint="default" w:ascii="Times New Roman" w:hAnsi="Times New Roman" w:eastAsia="宋体" w:cs="Times New Roman"/>
                <w:color w:val="auto"/>
                <w:lang w:eastAsia="zh-CN"/>
              </w:rPr>
              <w:t>高排气筒（</w:t>
            </w:r>
            <w:r>
              <w:rPr>
                <w:rFonts w:hint="default" w:ascii="Times New Roman" w:hAnsi="Times New Roman" w:eastAsia="宋体" w:cs="Times New Roman"/>
                <w:color w:val="auto"/>
                <w:lang w:val="en-US" w:eastAsia="zh-CN"/>
              </w:rPr>
              <w:t>DA001</w:t>
            </w:r>
            <w:r>
              <w:rPr>
                <w:rFonts w:hint="default" w:ascii="Times New Roman" w:hAnsi="Times New Roman" w:eastAsia="宋体" w:cs="Times New Roman"/>
                <w:color w:val="auto"/>
                <w:lang w:eastAsia="zh-CN"/>
              </w:rPr>
              <w:t>）</w:t>
            </w:r>
          </w:p>
        </w:tc>
        <w:tc>
          <w:tcPr>
            <w:tcW w:w="641" w:type="pct"/>
            <w:vAlign w:val="center"/>
          </w:tcPr>
          <w:p w14:paraId="095A51CA">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0B255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0CA7729C">
            <w:pPr>
              <w:jc w:val="center"/>
              <w:rPr>
                <w:rFonts w:hint="default" w:ascii="Times New Roman" w:hAnsi="Times New Roman" w:eastAsia="宋体" w:cs="Times New Roman"/>
                <w:color w:val="auto"/>
              </w:rPr>
            </w:pPr>
          </w:p>
        </w:tc>
        <w:tc>
          <w:tcPr>
            <w:tcW w:w="782" w:type="pct"/>
            <w:vMerge w:val="continue"/>
            <w:vAlign w:val="center"/>
          </w:tcPr>
          <w:p w14:paraId="4E02478A">
            <w:pPr>
              <w:pStyle w:val="84"/>
              <w:rPr>
                <w:rFonts w:hint="default" w:ascii="Times New Roman" w:hAnsi="Times New Roman" w:eastAsia="宋体" w:cs="Times New Roman"/>
                <w:color w:val="auto"/>
              </w:rPr>
            </w:pPr>
          </w:p>
        </w:tc>
        <w:tc>
          <w:tcPr>
            <w:tcW w:w="3080" w:type="pct"/>
            <w:vAlign w:val="center"/>
          </w:tcPr>
          <w:p w14:paraId="0F5CD818">
            <w:pPr>
              <w:jc w:val="center"/>
              <w:textAlignment w:val="center"/>
              <w:rPr>
                <w:rFonts w:hint="default" w:ascii="Times New Roman" w:hAnsi="Times New Roman" w:eastAsia="宋体" w:cs="Times New Roman"/>
                <w:color w:val="auto"/>
                <w:lang w:eastAsia="zh-CN" w:bidi="ar"/>
              </w:rPr>
            </w:pPr>
            <w:r>
              <w:rPr>
                <w:rFonts w:hint="default" w:ascii="Times New Roman" w:hAnsi="Times New Roman" w:eastAsia="宋体" w:cs="Times New Roman"/>
                <w:color w:val="auto"/>
                <w:lang w:eastAsia="zh-CN"/>
              </w:rPr>
              <w:t>1套</w:t>
            </w:r>
            <w:r>
              <w:rPr>
                <w:rFonts w:hint="default" w:ascii="Times New Roman" w:hAnsi="Times New Roman" w:eastAsia="宋体" w:cs="Times New Roman"/>
                <w:color w:val="auto"/>
                <w:lang w:val="en-US" w:eastAsia="zh-CN"/>
              </w:rPr>
              <w:t>“侧吸+顶吸” 集气罩收集</w:t>
            </w:r>
            <w:r>
              <w:rPr>
                <w:rFonts w:hint="default" w:ascii="Times New Roman" w:hAnsi="Times New Roman" w:eastAsia="宋体" w:cs="Times New Roman"/>
                <w:color w:val="auto"/>
                <w:lang w:eastAsia="zh-CN"/>
              </w:rPr>
              <w:t>+氰化氢废气吸收氧化塔（10%NaOH和次氯酸钠溶液喷淋）+25m高排气筒（</w:t>
            </w:r>
            <w:r>
              <w:rPr>
                <w:rFonts w:hint="default" w:ascii="Times New Roman" w:hAnsi="Times New Roman" w:eastAsia="宋体" w:cs="Times New Roman"/>
                <w:color w:val="auto"/>
                <w:lang w:val="en-US" w:eastAsia="zh-CN"/>
              </w:rPr>
              <w:t>DA002</w:t>
            </w:r>
            <w:r>
              <w:rPr>
                <w:rFonts w:hint="default" w:ascii="Times New Roman" w:hAnsi="Times New Roman" w:eastAsia="宋体" w:cs="Times New Roman"/>
                <w:color w:val="auto"/>
                <w:lang w:eastAsia="zh-CN"/>
              </w:rPr>
              <w:t>）</w:t>
            </w:r>
          </w:p>
        </w:tc>
        <w:tc>
          <w:tcPr>
            <w:tcW w:w="641" w:type="pct"/>
            <w:vAlign w:val="center"/>
          </w:tcPr>
          <w:p w14:paraId="0692EE6A">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2AB7F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6B20F0B3">
            <w:pPr>
              <w:jc w:val="center"/>
              <w:rPr>
                <w:rFonts w:hint="default" w:ascii="Times New Roman" w:hAnsi="Times New Roman" w:eastAsia="宋体" w:cs="Times New Roman"/>
                <w:color w:val="auto"/>
              </w:rPr>
            </w:pPr>
          </w:p>
        </w:tc>
        <w:tc>
          <w:tcPr>
            <w:tcW w:w="782" w:type="pct"/>
            <w:vAlign w:val="center"/>
          </w:tcPr>
          <w:p w14:paraId="612207DD">
            <w:pPr>
              <w:pStyle w:val="84"/>
              <w:rPr>
                <w:rFonts w:hint="default" w:ascii="Times New Roman" w:hAnsi="Times New Roman" w:eastAsia="宋体" w:cs="Times New Roman"/>
                <w:color w:val="auto"/>
                <w:kern w:val="0"/>
              </w:rPr>
            </w:pPr>
            <w:r>
              <w:rPr>
                <w:rFonts w:hint="default" w:ascii="Times New Roman" w:hAnsi="Times New Roman" w:eastAsia="宋体" w:cs="Times New Roman"/>
                <w:color w:val="auto"/>
                <w:lang w:val="zh-CN"/>
              </w:rPr>
              <w:t>危险废物暂存库</w:t>
            </w:r>
          </w:p>
        </w:tc>
        <w:tc>
          <w:tcPr>
            <w:tcW w:w="3080" w:type="pct"/>
            <w:vAlign w:val="center"/>
          </w:tcPr>
          <w:p w14:paraId="006AB9EE">
            <w:pPr>
              <w:pStyle w:val="84"/>
              <w:rPr>
                <w:rFonts w:hint="default" w:ascii="Times New Roman" w:hAnsi="Times New Roman" w:eastAsia="宋体" w:cs="Times New Roman"/>
                <w:color w:val="auto"/>
                <w:kern w:val="0"/>
                <w:lang w:eastAsia="zh-CN"/>
              </w:rPr>
            </w:pPr>
            <w:r>
              <w:rPr>
                <w:rFonts w:hint="default" w:ascii="Times New Roman" w:hAnsi="Times New Roman" w:eastAsia="宋体" w:cs="Times New Roman"/>
                <w:color w:val="auto"/>
                <w:lang w:eastAsia="zh-CN"/>
              </w:rPr>
              <w:t>依托电镀集控区危废暂存库（</w:t>
            </w:r>
            <w:r>
              <w:rPr>
                <w:rFonts w:hint="eastAsia" w:ascii="Times New Roman" w:hAnsi="Times New Roman" w:eastAsia="宋体" w:cs="Times New Roman"/>
                <w:color w:val="auto"/>
                <w:lang w:val="en-US" w:eastAsia="zh-CN"/>
              </w:rPr>
              <w:t>建设两处，一处占地288m</w:t>
            </w:r>
            <w:r>
              <w:rPr>
                <w:rFonts w:hint="eastAsia" w:ascii="Times New Roman" w:hAnsi="Times New Roman" w:eastAsia="宋体" w:cs="Times New Roman"/>
                <w:color w:val="auto"/>
                <w:vertAlign w:val="superscript"/>
                <w:lang w:val="en-US" w:eastAsia="zh-CN"/>
              </w:rPr>
              <w:t>2</w:t>
            </w:r>
            <w:r>
              <w:rPr>
                <w:rFonts w:hint="eastAsia" w:ascii="Times New Roman" w:hAnsi="Times New Roman" w:eastAsia="宋体" w:cs="Times New Roman"/>
                <w:color w:val="auto"/>
                <w:vertAlign w:val="baseline"/>
                <w:lang w:val="en-US" w:eastAsia="zh-CN"/>
              </w:rPr>
              <w:t>，一处占地120m</w:t>
            </w:r>
            <w:r>
              <w:rPr>
                <w:rFonts w:hint="eastAsia" w:ascii="Times New Roman" w:hAnsi="Times New Roman" w:eastAsia="宋体" w:cs="Times New Roman"/>
                <w:color w:val="auto"/>
                <w:vertAlign w:val="superscript"/>
                <w:lang w:val="en-US" w:eastAsia="zh-CN"/>
              </w:rPr>
              <w:t>2</w:t>
            </w:r>
            <w:r>
              <w:rPr>
                <w:rFonts w:hint="eastAsia" w:ascii="Times New Roman" w:hAnsi="Times New Roman" w:eastAsia="宋体" w:cs="Times New Roman"/>
                <w:color w:val="auto"/>
                <w:vertAlign w:val="baseline"/>
                <w:lang w:val="en-US" w:eastAsia="zh-CN"/>
              </w:rPr>
              <w:t>，共占地</w:t>
            </w:r>
            <w:r>
              <w:rPr>
                <w:rFonts w:hint="default" w:ascii="Times New Roman" w:hAnsi="Times New Roman" w:eastAsia="宋体" w:cs="Times New Roman"/>
                <w:color w:val="auto"/>
                <w:lang w:eastAsia="zh-CN"/>
              </w:rPr>
              <w:t>占地</w:t>
            </w:r>
            <w:r>
              <w:rPr>
                <w:rFonts w:hint="eastAsia" w:ascii="Times New Roman" w:hAnsi="Times New Roman" w:eastAsia="宋体" w:cs="Times New Roman"/>
                <w:color w:val="auto"/>
                <w:lang w:val="en-US" w:eastAsia="zh-CN"/>
              </w:rPr>
              <w:t>408m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w:t>
            </w:r>
          </w:p>
        </w:tc>
        <w:tc>
          <w:tcPr>
            <w:tcW w:w="641" w:type="pct"/>
            <w:vAlign w:val="center"/>
          </w:tcPr>
          <w:p w14:paraId="138D195D">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lang w:eastAsia="zh-CN"/>
              </w:rPr>
              <w:t>集控区</w:t>
            </w:r>
          </w:p>
        </w:tc>
      </w:tr>
      <w:tr w14:paraId="5E871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33103FC0">
            <w:pPr>
              <w:jc w:val="center"/>
              <w:rPr>
                <w:rFonts w:hint="default" w:ascii="Times New Roman" w:hAnsi="Times New Roman" w:eastAsia="宋体" w:cs="Times New Roman"/>
                <w:color w:val="auto"/>
              </w:rPr>
            </w:pPr>
          </w:p>
        </w:tc>
        <w:tc>
          <w:tcPr>
            <w:tcW w:w="782" w:type="pct"/>
            <w:vAlign w:val="center"/>
          </w:tcPr>
          <w:p w14:paraId="78A23E1A">
            <w:pPr>
              <w:pStyle w:val="84"/>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车间</w:t>
            </w:r>
            <w:r>
              <w:rPr>
                <w:rFonts w:hint="default" w:ascii="Times New Roman" w:hAnsi="Times New Roman" w:eastAsia="宋体" w:cs="Times New Roman"/>
                <w:color w:val="auto"/>
                <w:lang w:val="en-US" w:eastAsia="zh-CN"/>
              </w:rPr>
              <w:t>危废</w:t>
            </w:r>
            <w:r>
              <w:rPr>
                <w:rFonts w:hint="default" w:ascii="Times New Roman" w:hAnsi="Times New Roman" w:eastAsia="宋体" w:cs="Times New Roman"/>
                <w:color w:val="auto"/>
                <w:lang w:val="zh-CN"/>
              </w:rPr>
              <w:t>暂存</w:t>
            </w:r>
            <w:r>
              <w:rPr>
                <w:rFonts w:hint="default" w:ascii="Times New Roman" w:hAnsi="Times New Roman" w:eastAsia="宋体" w:cs="Times New Roman"/>
                <w:color w:val="auto"/>
              </w:rPr>
              <w:t>间</w:t>
            </w:r>
          </w:p>
        </w:tc>
        <w:tc>
          <w:tcPr>
            <w:tcW w:w="3080" w:type="pct"/>
            <w:vAlign w:val="center"/>
          </w:tcPr>
          <w:p w14:paraId="547D0722">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车间</w:t>
            </w:r>
            <w:r>
              <w:rPr>
                <w:rFonts w:hint="default" w:ascii="Times New Roman" w:hAnsi="Times New Roman" w:eastAsia="宋体" w:cs="Times New Roman"/>
                <w:color w:val="auto"/>
                <w:lang w:eastAsia="zh-CN"/>
              </w:rPr>
              <w:t>内设置一个占地面积5</w:t>
            </w:r>
            <w:r>
              <w:rPr>
                <w:rFonts w:hint="eastAsia" w:ascii="Times New Roman" w:hAnsi="Times New Roman" w:eastAsia="宋体" w:cs="Times New Roman"/>
                <w:color w:val="auto"/>
                <w:lang w:val="en-US" w:eastAsia="zh-CN"/>
              </w:rPr>
              <w:t>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的</w:t>
            </w:r>
            <w:r>
              <w:rPr>
                <w:rFonts w:hint="eastAsia" w:ascii="Times New Roman" w:hAnsi="Times New Roman" w:eastAsia="宋体" w:cs="Times New Roman"/>
                <w:color w:val="auto"/>
                <w:lang w:val="en-US" w:eastAsia="zh-CN"/>
              </w:rPr>
              <w:t>车间废物暂存库</w:t>
            </w:r>
          </w:p>
        </w:tc>
        <w:tc>
          <w:tcPr>
            <w:tcW w:w="641" w:type="pct"/>
            <w:vAlign w:val="center"/>
          </w:tcPr>
          <w:p w14:paraId="45780E7B">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建设单位</w:t>
            </w:r>
          </w:p>
        </w:tc>
      </w:tr>
      <w:tr w14:paraId="70913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0242218D">
            <w:pPr>
              <w:jc w:val="center"/>
              <w:rPr>
                <w:rFonts w:hint="default" w:ascii="Times New Roman" w:hAnsi="Times New Roman" w:eastAsia="宋体" w:cs="Times New Roman"/>
                <w:color w:val="auto"/>
              </w:rPr>
            </w:pPr>
          </w:p>
        </w:tc>
        <w:tc>
          <w:tcPr>
            <w:tcW w:w="782" w:type="pct"/>
            <w:shd w:val="clear" w:color="auto" w:fill="auto"/>
            <w:vAlign w:val="center"/>
          </w:tcPr>
          <w:p w14:paraId="30DE8DA9">
            <w:pPr>
              <w:pStyle w:val="84"/>
              <w:rPr>
                <w:rFonts w:hint="eastAsia" w:ascii="Times New Roman" w:hAnsi="Times New Roman" w:eastAsia="宋体" w:cs="Times New Roman"/>
                <w:snapToGrid w:val="0"/>
                <w:color w:val="auto"/>
                <w:kern w:val="2"/>
                <w:sz w:val="21"/>
                <w:szCs w:val="21"/>
                <w:lang w:val="en-US" w:eastAsia="zh-CN" w:bidi="ar-SA"/>
              </w:rPr>
            </w:pPr>
            <w:r>
              <w:rPr>
                <w:rFonts w:hint="eastAsia" w:ascii="Times New Roman" w:hAnsi="Times New Roman" w:eastAsia="宋体" w:cs="Times New Roman"/>
                <w:color w:val="auto"/>
                <w:lang w:val="en-US" w:eastAsia="zh-CN"/>
              </w:rPr>
              <w:t>车间一般固废</w:t>
            </w:r>
            <w:r>
              <w:rPr>
                <w:rFonts w:hint="default" w:ascii="Times New Roman" w:hAnsi="Times New Roman" w:eastAsia="宋体" w:cs="Times New Roman"/>
                <w:color w:val="auto"/>
                <w:lang w:val="zh-CN"/>
              </w:rPr>
              <w:t>暂存</w:t>
            </w:r>
            <w:r>
              <w:rPr>
                <w:rFonts w:hint="default" w:ascii="Times New Roman" w:hAnsi="Times New Roman" w:eastAsia="宋体" w:cs="Times New Roman"/>
                <w:color w:val="auto"/>
              </w:rPr>
              <w:t>间</w:t>
            </w:r>
          </w:p>
        </w:tc>
        <w:tc>
          <w:tcPr>
            <w:tcW w:w="3080" w:type="pct"/>
            <w:shd w:val="clear" w:color="auto" w:fill="auto"/>
            <w:vAlign w:val="center"/>
          </w:tcPr>
          <w:p w14:paraId="4A1625B8">
            <w:pPr>
              <w:pStyle w:val="84"/>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eastAsia="宋体" w:cs="Times New Roman"/>
                <w:color w:val="auto"/>
                <w:lang w:val="en-US" w:eastAsia="zh-CN"/>
              </w:rPr>
              <w:t>车间</w:t>
            </w:r>
            <w:r>
              <w:rPr>
                <w:rFonts w:hint="default" w:ascii="Times New Roman" w:hAnsi="Times New Roman" w:eastAsia="宋体" w:cs="Times New Roman"/>
                <w:color w:val="auto"/>
                <w:lang w:eastAsia="zh-CN"/>
              </w:rPr>
              <w:t>内设置一个占地面积</w:t>
            </w:r>
            <w:r>
              <w:rPr>
                <w:rFonts w:hint="eastAsia" w:ascii="Times New Roman" w:hAnsi="Times New Roman" w:eastAsia="宋体" w:cs="Times New Roman"/>
                <w:color w:val="auto"/>
                <w:lang w:val="en-US" w:eastAsia="zh-CN"/>
              </w:rPr>
              <w:t>10m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的</w:t>
            </w:r>
            <w:r>
              <w:rPr>
                <w:rFonts w:hint="eastAsia" w:ascii="Times New Roman" w:hAnsi="Times New Roman" w:eastAsia="宋体" w:cs="Times New Roman"/>
                <w:color w:val="auto"/>
                <w:lang w:val="en-US" w:eastAsia="zh-CN"/>
              </w:rPr>
              <w:t>车间一般固废暂存</w:t>
            </w:r>
          </w:p>
        </w:tc>
        <w:tc>
          <w:tcPr>
            <w:tcW w:w="641" w:type="pct"/>
            <w:shd w:val="clear" w:color="auto" w:fill="auto"/>
            <w:vAlign w:val="center"/>
          </w:tcPr>
          <w:p w14:paraId="7DE0A33A">
            <w:pPr>
              <w:jc w:val="center"/>
              <w:rPr>
                <w:rFonts w:hint="default" w:ascii="Times New Roman" w:hAnsi="Times New Roman" w:eastAsia="宋体" w:cs="Times New Roman"/>
                <w:snapToGrid w:val="0"/>
                <w:color w:val="auto"/>
                <w:sz w:val="21"/>
                <w:szCs w:val="21"/>
                <w:lang w:val="en-US" w:eastAsia="zh-CN" w:bidi="ar-SA"/>
              </w:rPr>
            </w:pPr>
            <w:r>
              <w:rPr>
                <w:rFonts w:hint="default" w:ascii="Times New Roman" w:hAnsi="Times New Roman" w:eastAsia="宋体" w:cs="Times New Roman"/>
                <w:color w:val="auto"/>
                <w:lang w:eastAsia="zh-CN"/>
              </w:rPr>
              <w:t>建设单位</w:t>
            </w:r>
          </w:p>
        </w:tc>
      </w:tr>
      <w:tr w14:paraId="1C5BC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4D853E72">
            <w:pPr>
              <w:jc w:val="center"/>
              <w:rPr>
                <w:rFonts w:hint="default" w:ascii="Times New Roman" w:hAnsi="Times New Roman" w:eastAsia="宋体" w:cs="Times New Roman"/>
                <w:color w:val="auto"/>
              </w:rPr>
            </w:pPr>
          </w:p>
        </w:tc>
        <w:tc>
          <w:tcPr>
            <w:tcW w:w="782" w:type="pct"/>
            <w:vAlign w:val="center"/>
          </w:tcPr>
          <w:p w14:paraId="065EFB22">
            <w:pPr>
              <w:pStyle w:val="84"/>
              <w:rPr>
                <w:rFonts w:hint="default" w:ascii="Times New Roman" w:hAnsi="Times New Roman" w:eastAsia="宋体" w:cs="Times New Roman"/>
                <w:color w:val="auto"/>
                <w:kern w:val="0"/>
              </w:rPr>
            </w:pPr>
            <w:r>
              <w:rPr>
                <w:rFonts w:hint="default" w:ascii="Times New Roman" w:hAnsi="Times New Roman" w:eastAsia="宋体" w:cs="Times New Roman"/>
                <w:color w:val="auto"/>
              </w:rPr>
              <w:t>一般工业固废</w:t>
            </w:r>
            <w:r>
              <w:rPr>
                <w:rFonts w:hint="default" w:ascii="Times New Roman" w:hAnsi="Times New Roman" w:eastAsia="宋体" w:cs="Times New Roman"/>
                <w:color w:val="auto"/>
                <w:lang w:val="zh-CN"/>
              </w:rPr>
              <w:t>暂存库</w:t>
            </w:r>
          </w:p>
        </w:tc>
        <w:tc>
          <w:tcPr>
            <w:tcW w:w="3080" w:type="pct"/>
            <w:vAlign w:val="center"/>
          </w:tcPr>
          <w:p w14:paraId="37C49512">
            <w:pPr>
              <w:pStyle w:val="84"/>
              <w:rPr>
                <w:rFonts w:hint="default" w:ascii="Times New Roman" w:hAnsi="Times New Roman" w:eastAsia="宋体" w:cs="Times New Roman"/>
                <w:color w:val="auto"/>
                <w:kern w:val="0"/>
                <w:lang w:eastAsia="zh-CN"/>
              </w:rPr>
            </w:pPr>
            <w:r>
              <w:rPr>
                <w:rFonts w:hint="default" w:ascii="Times New Roman" w:hAnsi="Times New Roman" w:eastAsia="宋体" w:cs="Times New Roman"/>
                <w:color w:val="auto"/>
                <w:lang w:eastAsia="zh-CN"/>
              </w:rPr>
              <w:t>依托电镀集控区一般工业固废暂存库（占地480</w:t>
            </w:r>
            <w:r>
              <w:rPr>
                <w:rFonts w:hint="eastAsia" w:ascii="Times New Roman" w:hAnsi="Times New Roman" w:eastAsia="宋体" w:cs="Times New Roman"/>
                <w:color w:val="auto"/>
                <w:lang w:val="en-US" w:eastAsia="zh-CN"/>
              </w:rPr>
              <w:t>m</w:t>
            </w:r>
            <w:r>
              <w:rPr>
                <w:rFonts w:hint="eastAsia"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eastAsia="zh-CN"/>
              </w:rPr>
              <w:t>）</w:t>
            </w:r>
          </w:p>
        </w:tc>
        <w:tc>
          <w:tcPr>
            <w:tcW w:w="641" w:type="pct"/>
            <w:vAlign w:val="center"/>
          </w:tcPr>
          <w:p w14:paraId="78E01432">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lang w:eastAsia="zh-CN"/>
              </w:rPr>
              <w:t>集控区</w:t>
            </w:r>
          </w:p>
        </w:tc>
      </w:tr>
      <w:tr w14:paraId="76C59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5FAD6E6B">
            <w:pPr>
              <w:jc w:val="center"/>
              <w:rPr>
                <w:rFonts w:hint="default" w:ascii="Times New Roman" w:hAnsi="Times New Roman" w:eastAsia="宋体" w:cs="Times New Roman"/>
                <w:color w:val="auto"/>
              </w:rPr>
            </w:pPr>
          </w:p>
        </w:tc>
        <w:tc>
          <w:tcPr>
            <w:tcW w:w="782" w:type="pct"/>
            <w:vAlign w:val="center"/>
          </w:tcPr>
          <w:p w14:paraId="26B733C7">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噪声防治措施</w:t>
            </w:r>
          </w:p>
        </w:tc>
        <w:tc>
          <w:tcPr>
            <w:tcW w:w="3080" w:type="pct"/>
            <w:vAlign w:val="center"/>
          </w:tcPr>
          <w:p w14:paraId="38892FE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减震降噪，建筑物隔声</w:t>
            </w:r>
          </w:p>
        </w:tc>
        <w:tc>
          <w:tcPr>
            <w:tcW w:w="641" w:type="pct"/>
            <w:vAlign w:val="center"/>
          </w:tcPr>
          <w:p w14:paraId="3BF0DF1A">
            <w:pPr>
              <w:jc w:val="center"/>
              <w:rPr>
                <w:rFonts w:hint="default" w:ascii="Times New Roman" w:hAnsi="Times New Roman" w:eastAsia="宋体" w:cs="Times New Roman"/>
                <w:bCs/>
                <w:color w:val="auto"/>
                <w:lang w:eastAsia="zh-CN"/>
              </w:rPr>
            </w:pPr>
            <w:r>
              <w:rPr>
                <w:rFonts w:hint="default" w:ascii="Times New Roman" w:hAnsi="Times New Roman" w:eastAsia="宋体" w:cs="Times New Roman"/>
                <w:color w:val="auto"/>
                <w:lang w:eastAsia="zh-CN"/>
              </w:rPr>
              <w:t>建设单位</w:t>
            </w:r>
          </w:p>
        </w:tc>
      </w:tr>
      <w:tr w14:paraId="5353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5" w:type="pct"/>
            <w:vMerge w:val="continue"/>
            <w:vAlign w:val="center"/>
          </w:tcPr>
          <w:p w14:paraId="5E636BE8">
            <w:pPr>
              <w:jc w:val="center"/>
              <w:rPr>
                <w:rFonts w:hint="default" w:ascii="Times New Roman" w:hAnsi="Times New Roman" w:eastAsia="宋体" w:cs="Times New Roman"/>
                <w:color w:val="auto"/>
              </w:rPr>
            </w:pPr>
          </w:p>
        </w:tc>
        <w:tc>
          <w:tcPr>
            <w:tcW w:w="782" w:type="pct"/>
            <w:vAlign w:val="center"/>
          </w:tcPr>
          <w:p w14:paraId="5978B562">
            <w:pPr>
              <w:pStyle w:val="84"/>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应急措施</w:t>
            </w:r>
          </w:p>
        </w:tc>
        <w:tc>
          <w:tcPr>
            <w:tcW w:w="3080" w:type="pct"/>
            <w:vAlign w:val="center"/>
          </w:tcPr>
          <w:p w14:paraId="484A82CB">
            <w:pPr>
              <w:pStyle w:val="84"/>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事故应急池（20m³）</w:t>
            </w:r>
          </w:p>
        </w:tc>
        <w:tc>
          <w:tcPr>
            <w:tcW w:w="641" w:type="pct"/>
            <w:vAlign w:val="center"/>
          </w:tcPr>
          <w:p w14:paraId="4662C9FB">
            <w:pPr>
              <w:jc w:val="center"/>
              <w:rPr>
                <w:rFonts w:hint="default" w:ascii="Times New Roman" w:hAnsi="Times New Roman" w:eastAsia="宋体" w:cs="Times New Roman"/>
                <w:bCs/>
                <w:color w:val="auto"/>
                <w:lang w:eastAsia="zh-CN"/>
              </w:rPr>
            </w:pPr>
            <w:r>
              <w:rPr>
                <w:rFonts w:hint="default" w:ascii="Times New Roman" w:hAnsi="Times New Roman" w:eastAsia="宋体" w:cs="Times New Roman"/>
                <w:bCs/>
                <w:color w:val="auto"/>
                <w:lang w:eastAsia="zh-CN"/>
              </w:rPr>
              <w:t>集控区</w:t>
            </w:r>
          </w:p>
        </w:tc>
      </w:tr>
    </w:tbl>
    <w:p w14:paraId="327064EA">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1.5环保工程依托可行性分析</w:t>
      </w:r>
    </w:p>
    <w:p w14:paraId="68C39CA2">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根据《南昌市文港金属表面处理有限公司文港（制笔及相关文化用品产业）电镀集控区变更环境影响报告书》及其环评批复（赣环评字〔2017〕56号），集控区入驻企业废水不自行处置，废水分类收集后依托集控区已建废水处理站分质处理，本项目产生的废水经分类收集后通过管道进入集控区污水处理站处理。</w:t>
      </w:r>
    </w:p>
    <w:p w14:paraId="5290CE83">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本项目废水包括生产废水和生活污水。项目产生的废水分类收集，根据集控区污水管网及污水处理站分类，生产废水经收集池进入集控区污水处理站，生活污水直接排入集控区污水处理站，尾水达标排放。</w:t>
      </w:r>
    </w:p>
    <w:p w14:paraId="04A2DA01">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根据查询集控区2024年执行年报可知（网址链接：</w:t>
      </w:r>
      <w:r>
        <w:rPr>
          <w:rFonts w:ascii="宋体" w:hAnsi="宋体" w:eastAsia="宋体" w:cs="宋体"/>
          <w:color w:val="auto"/>
          <w:sz w:val="24"/>
          <w:szCs w:val="24"/>
        </w:rPr>
        <w:fldChar w:fldCharType="begin"/>
      </w:r>
      <w:r>
        <w:rPr>
          <w:rFonts w:ascii="宋体" w:hAnsi="宋体" w:eastAsia="宋体" w:cs="宋体"/>
          <w:color w:val="auto"/>
          <w:sz w:val="24"/>
          <w:szCs w:val="24"/>
        </w:rPr>
        <w:instrText xml:space="preserve"> HYPERLINK "https://permit.mee.gov.cn/permitrep/report/" \l "/pubView?reportId=9bac9a51515e12be96271a3bdb0018dad395839b7d8a953d515927c87cea5c55&amp;provinceSharding=910793a50a5465ba002cce74650f0f70&amp;yearSharding=50308d722ace63d9d76a6bf5f51905d4&amp;reportType=year" </w:instrText>
      </w:r>
      <w:r>
        <w:rPr>
          <w:rFonts w:ascii="宋体" w:hAnsi="宋体" w:eastAsia="宋体" w:cs="宋体"/>
          <w:color w:val="auto"/>
          <w:sz w:val="24"/>
          <w:szCs w:val="24"/>
        </w:rPr>
        <w:fldChar w:fldCharType="separate"/>
      </w:r>
      <w:r>
        <w:rPr>
          <w:rStyle w:val="64"/>
          <w:rFonts w:ascii="宋体" w:hAnsi="宋体" w:eastAsia="宋体" w:cs="宋体"/>
          <w:color w:val="auto"/>
          <w:sz w:val="24"/>
          <w:szCs w:val="24"/>
        </w:rPr>
        <w:t>全国排污许可证管理信息平台</w:t>
      </w:r>
      <w:r>
        <w:rPr>
          <w:rFonts w:ascii="宋体" w:hAnsi="宋体" w:eastAsia="宋体" w:cs="宋体"/>
          <w:color w:val="auto"/>
          <w:sz w:val="24"/>
          <w:szCs w:val="24"/>
        </w:rPr>
        <w:fldChar w:fldCharType="end"/>
      </w:r>
      <w:r>
        <w:rPr>
          <w:rFonts w:hint="eastAsia" w:ascii="宋体" w:hAnsi="宋体" w:eastAsia="宋体" w:cs="宋体"/>
          <w:color w:val="auto"/>
          <w:sz w:val="24"/>
          <w:szCs w:val="24"/>
          <w:lang w:eastAsia="zh-CN"/>
        </w:rPr>
        <w:t>）</w:t>
      </w:r>
      <w:r>
        <w:rPr>
          <w:rFonts w:hint="eastAsia" w:ascii="Times New Roman" w:hAnsi="Times New Roman" w:eastAsia="宋体" w:cs="Times New Roman"/>
          <w:color w:val="auto"/>
          <w:spacing w:val="7"/>
          <w:sz w:val="24"/>
          <w:szCs w:val="24"/>
          <w:lang w:val="en-US" w:eastAsia="zh-CN"/>
        </w:rPr>
        <w:t>，全年废气均达标排放，全年废水总排口仅存在数日的超标排放，排放因子主要为pH、COD、总磷，主要原因为在线监测设施故障非真实水质情况，因此，集控区废气及出水可稳定达标</w:t>
      </w:r>
      <w:r>
        <w:rPr>
          <w:rFonts w:hint="default" w:ascii="Times New Roman" w:hAnsi="Times New Roman" w:eastAsia="宋体" w:cs="Times New Roman"/>
          <w:color w:val="auto"/>
          <w:spacing w:val="7"/>
          <w:sz w:val="24"/>
          <w:szCs w:val="24"/>
          <w:lang w:val="en-US" w:eastAsia="zh-CN"/>
        </w:rPr>
        <w:t>。</w:t>
      </w:r>
    </w:p>
    <w:p w14:paraId="2997B92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val="en-US" w:eastAsia="zh-CN"/>
        </w:rPr>
        <w:t>因此本项目废水处理和固废处置均能得到妥善处置</w:t>
      </w:r>
      <w:r>
        <w:rPr>
          <w:rFonts w:hint="default" w:ascii="Times New Roman" w:hAnsi="Times New Roman" w:eastAsia="宋体" w:cs="Times New Roman"/>
          <w:color w:val="auto"/>
          <w:spacing w:val="7"/>
          <w:sz w:val="24"/>
          <w:szCs w:val="24"/>
          <w:lang w:eastAsia="zh-CN"/>
        </w:rPr>
        <w:t>。</w:t>
      </w:r>
    </w:p>
    <w:p w14:paraId="3CA604B9">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1.6厂区总平面布置</w:t>
      </w:r>
    </w:p>
    <w:p w14:paraId="49B7535F">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本项目位于南昌市进贤县文港镇新港大道电镀集控区</w:t>
      </w:r>
      <w:r>
        <w:rPr>
          <w:rFonts w:hint="default" w:ascii="Times New Roman" w:hAnsi="Times New Roman" w:eastAsia="宋体" w:cs="Times New Roman"/>
          <w:color w:val="auto"/>
          <w:sz w:val="24"/>
          <w:szCs w:val="24"/>
          <w:lang w:eastAsia="zh-CN"/>
        </w:rPr>
        <w:t>3＃厂房1楼</w:t>
      </w:r>
      <w:r>
        <w:rPr>
          <w:rFonts w:hint="default" w:ascii="Times New Roman" w:hAnsi="Times New Roman" w:eastAsia="宋体" w:cs="Times New Roman"/>
          <w:color w:val="auto"/>
          <w:spacing w:val="7"/>
          <w:sz w:val="24"/>
          <w:szCs w:val="24"/>
          <w:lang w:eastAsia="zh-CN"/>
        </w:rPr>
        <w:t>，属工业用地。项目车间内流程按工艺流程进行布置，布局灵活，占地面积小，废水设置分质收集池及事故应急池，回用水池靠近车间，减少了回用水的传输距离。</w:t>
      </w:r>
    </w:p>
    <w:p w14:paraId="2B4139A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厂房位于电镀集控区内，依托工程危险化学品仓库、固废仓库和集控区污水处理厂位于厂房西南侧。进贤县文港镇主导风向为西北偏北风，办公区及人员较集中的上挂车间、材料仓库、化验室均位于上风向区域，生产线、原料仓库、固废暂存仓库和污水处理厂位于主导风向的侧风向，减轻了项目对职工日常生活的不良影响，因此，项目总平面布置合理。</w:t>
      </w:r>
    </w:p>
    <w:p w14:paraId="04840069">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1.7劳动定员、工作制度</w:t>
      </w:r>
    </w:p>
    <w:p w14:paraId="5710735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劳动定员：本项目建成后拟定职工人数</w:t>
      </w:r>
      <w:r>
        <w:rPr>
          <w:rFonts w:hint="eastAsia" w:ascii="Times New Roman" w:hAnsi="Times New Roman" w:eastAsia="宋体" w:cs="Times New Roman"/>
          <w:color w:val="auto"/>
          <w:spacing w:val="7"/>
          <w:sz w:val="24"/>
          <w:szCs w:val="24"/>
          <w:lang w:val="en-US" w:eastAsia="zh-CN"/>
        </w:rPr>
        <w:t>20</w:t>
      </w:r>
      <w:r>
        <w:rPr>
          <w:rFonts w:hint="default" w:ascii="Times New Roman" w:hAnsi="Times New Roman" w:eastAsia="宋体" w:cs="Times New Roman"/>
          <w:color w:val="auto"/>
          <w:spacing w:val="7"/>
          <w:sz w:val="24"/>
          <w:szCs w:val="24"/>
          <w:lang w:eastAsia="zh-CN"/>
        </w:rPr>
        <w:t>人，全部职工均不在厂区食宿；</w:t>
      </w:r>
    </w:p>
    <w:p w14:paraId="4905DE6D">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工作制度：项目实行</w:t>
      </w:r>
      <w:r>
        <w:rPr>
          <w:rFonts w:hint="eastAsia" w:ascii="Times New Roman" w:hAnsi="Times New Roman" w:eastAsia="宋体" w:cs="Times New Roman"/>
          <w:color w:val="auto"/>
          <w:spacing w:val="7"/>
          <w:sz w:val="24"/>
          <w:szCs w:val="24"/>
          <w:lang w:val="en-US" w:eastAsia="zh-CN"/>
        </w:rPr>
        <w:t>一</w:t>
      </w:r>
      <w:r>
        <w:rPr>
          <w:rFonts w:hint="default" w:ascii="Times New Roman" w:hAnsi="Times New Roman" w:eastAsia="宋体" w:cs="Times New Roman"/>
          <w:color w:val="auto"/>
          <w:spacing w:val="7"/>
          <w:sz w:val="24"/>
          <w:szCs w:val="24"/>
          <w:lang w:eastAsia="zh-CN"/>
        </w:rPr>
        <w:t>班制，每班工作12h，年工作300天，</w:t>
      </w:r>
      <w:r>
        <w:rPr>
          <w:rFonts w:hint="eastAsia" w:ascii="Times New Roman" w:hAnsi="Times New Roman" w:eastAsia="宋体" w:cs="Times New Roman"/>
          <w:color w:val="auto"/>
          <w:spacing w:val="7"/>
          <w:sz w:val="24"/>
          <w:szCs w:val="24"/>
          <w:lang w:val="en-US" w:eastAsia="zh-CN"/>
        </w:rPr>
        <w:t>3600</w:t>
      </w:r>
      <w:r>
        <w:rPr>
          <w:rFonts w:hint="default" w:ascii="Times New Roman" w:hAnsi="Times New Roman" w:eastAsia="宋体" w:cs="Times New Roman"/>
          <w:color w:val="auto"/>
          <w:spacing w:val="7"/>
          <w:sz w:val="24"/>
          <w:szCs w:val="24"/>
          <w:lang w:eastAsia="zh-CN"/>
        </w:rPr>
        <w:t>小时/年</w:t>
      </w:r>
      <w:r>
        <w:rPr>
          <w:rFonts w:hint="eastAsia" w:ascii="Times New Roman" w:hAnsi="Times New Roman" w:eastAsia="宋体" w:cs="Times New Roman"/>
          <w:color w:val="auto"/>
          <w:spacing w:val="7"/>
          <w:sz w:val="24"/>
          <w:szCs w:val="24"/>
          <w:lang w:eastAsia="zh-CN"/>
        </w:rPr>
        <w:t>。</w:t>
      </w:r>
    </w:p>
    <w:p w14:paraId="39089C38">
      <w:pPr>
        <w:pStyle w:val="277"/>
        <w:keepNext w:val="0"/>
        <w:keepLines w:val="0"/>
        <w:pageBreakBefore w:val="0"/>
        <w:widowControl w:val="0"/>
        <w:kinsoku/>
        <w:wordWrap/>
        <w:overflowPunct w:val="0"/>
        <w:topLinePunct w:val="0"/>
        <w:autoSpaceDE/>
        <w:autoSpaceDN/>
        <w:bidi w:val="0"/>
        <w:adjustRightInd/>
        <w:snapToGrid w:val="0"/>
        <w:spacing w:before="0" w:after="0" w:line="360" w:lineRule="auto"/>
        <w:jc w:val="both"/>
        <w:textAlignment w:val="auto"/>
        <w:outlineLvl w:val="1"/>
        <w:rPr>
          <w:rFonts w:hint="eastAsia" w:ascii="Times New Roman" w:hAnsi="Times New Roman" w:eastAsia="宋体" w:cs="Times New Roman"/>
          <w:b/>
          <w:bCs/>
          <w:color w:val="auto"/>
          <w:sz w:val="28"/>
          <w:szCs w:val="28"/>
          <w:highlight w:val="none"/>
          <w:u w:val="none"/>
          <w:lang w:val="en-US" w:eastAsia="zh-CN"/>
        </w:rPr>
      </w:pPr>
      <w:r>
        <w:rPr>
          <w:rFonts w:hint="eastAsia" w:ascii="Times New Roman" w:hAnsi="Times New Roman" w:eastAsia="宋体" w:cs="Times New Roman"/>
          <w:b/>
          <w:bCs/>
          <w:color w:val="auto"/>
          <w:sz w:val="28"/>
          <w:szCs w:val="28"/>
          <w:highlight w:val="none"/>
          <w:u w:val="none"/>
          <w:lang w:val="en-US" w:eastAsia="zh-CN"/>
        </w:rPr>
        <w:t>1.8 项目所在电镀集控区建设及规划</w:t>
      </w:r>
    </w:p>
    <w:p w14:paraId="30C96D0C">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1</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集控区介绍</w:t>
      </w:r>
    </w:p>
    <w:p w14:paraId="1B0DF96B">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南昌市进贤县文港镇依托区位优势、产业优势、资源优势和品牌优势，形成了以文化用品为核心的特色主导产业。经过二十多年的发展，文港镇已成为全国最大金属笔集散地，国内金属笔市场占有率达到30%，且组建了笔都进出口贸易公司，实现了由单一的国内市场向国际市场的转变。随着文港镇硬笔业的发展，电镀作为制笔业的基础，也得到了迅速发展，早期缺乏统一的环境管理和规划，部分小作坊式电镀企业</w:t>
      </w:r>
      <w:r>
        <w:rPr>
          <w:rFonts w:hint="eastAsia" w:ascii="Times New Roman" w:hAnsi="Times New Roman" w:eastAsia="宋体" w:cs="Times New Roman"/>
          <w:color w:val="auto"/>
          <w:spacing w:val="7"/>
          <w:sz w:val="24"/>
          <w:szCs w:val="24"/>
          <w:lang w:val="en-US" w:eastAsia="zh-CN"/>
        </w:rPr>
        <w:t>工</w:t>
      </w:r>
      <w:r>
        <w:rPr>
          <w:rFonts w:hint="default" w:ascii="Times New Roman" w:hAnsi="Times New Roman" w:eastAsia="宋体" w:cs="Times New Roman"/>
          <w:color w:val="auto"/>
          <w:spacing w:val="7"/>
          <w:sz w:val="24"/>
          <w:szCs w:val="24"/>
          <w:lang w:val="en-US" w:eastAsia="zh-CN"/>
        </w:rPr>
        <w:t>艺落后、设备陈旧、资源消耗大、污染防治措施不完善，对文港镇的环境质量造成一定的影响。为了整合资源、便于管理、企业污染物集中处理，南昌市文港金属表面处理有限公司</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以下简称“文港公司”</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在江西省南昌市进贤县文港镇工业二道1号1号楼建设文港（制笔及相关文化用品产业）电镀集控区（以下简称“集控区”）</w:t>
      </w:r>
      <w:r>
        <w:rPr>
          <w:rFonts w:hint="eastAsia" w:ascii="Times New Roman" w:hAnsi="Times New Roman" w:eastAsia="宋体" w:cs="Times New Roman"/>
          <w:color w:val="auto"/>
          <w:spacing w:val="7"/>
          <w:sz w:val="24"/>
          <w:szCs w:val="24"/>
          <w:lang w:val="en-US" w:eastAsia="zh-CN"/>
        </w:rPr>
        <w:t>。</w:t>
      </w:r>
    </w:p>
    <w:p w14:paraId="61AE7F06">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文港公司委托南昌大学编制《文港</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制笔及相关文化用品产业</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电镀集控区建设项目环境影响报告书》并于2011年8月26日获得江西省环保厅赣环评字</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2011</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351号批复。后续因实际建设与环评内容发生变更，文港公司分别于2013年9月5日获得江西省环境保护厅关于集控区废水治理工程工艺变更的批复，2015年4月17日获得</w:t>
      </w:r>
      <w:r>
        <w:rPr>
          <w:rFonts w:hint="eastAsia" w:ascii="Times New Roman" w:hAnsi="Times New Roman" w:eastAsia="宋体" w:cs="Times New Roman"/>
          <w:color w:val="auto"/>
          <w:spacing w:val="7"/>
          <w:sz w:val="24"/>
          <w:szCs w:val="24"/>
          <w:lang w:val="en-US" w:eastAsia="zh-CN"/>
        </w:rPr>
        <w:t>原</w:t>
      </w:r>
      <w:r>
        <w:rPr>
          <w:rFonts w:hint="default" w:ascii="Times New Roman" w:hAnsi="Times New Roman" w:eastAsia="宋体" w:cs="Times New Roman"/>
          <w:color w:val="auto"/>
          <w:spacing w:val="7"/>
          <w:sz w:val="24"/>
          <w:szCs w:val="24"/>
          <w:lang w:val="en-US" w:eastAsia="zh-CN"/>
        </w:rPr>
        <w:t>江西省环境保护厅关于集控区环评变更说明的复函。由于发生重大变更，文港公司2016年2月委托江西省环境保护科学研究编制《南昌市文港金属表面处理有限公司文港</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制笔及相关文化用品产业</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电镀集控区变更环境影响报告书》</w:t>
      </w:r>
      <w:r>
        <w:rPr>
          <w:rFonts w:hint="eastAsia" w:ascii="Times New Roman" w:hAnsi="Times New Roman" w:eastAsia="宋体" w:cs="Times New Roman"/>
          <w:color w:val="auto"/>
          <w:spacing w:val="7"/>
          <w:sz w:val="24"/>
          <w:szCs w:val="24"/>
          <w:lang w:val="en-US" w:eastAsia="zh-CN"/>
        </w:rPr>
        <w:t xml:space="preserve"> </w:t>
      </w:r>
      <w:r>
        <w:rPr>
          <w:rFonts w:hint="default" w:ascii="Times New Roman" w:hAnsi="Times New Roman" w:eastAsia="宋体" w:cs="Times New Roman"/>
          <w:color w:val="auto"/>
          <w:spacing w:val="7"/>
          <w:sz w:val="24"/>
          <w:szCs w:val="24"/>
          <w:lang w:val="en-US" w:eastAsia="zh-CN"/>
        </w:rPr>
        <w:t>并于</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val="en-US" w:eastAsia="zh-CN"/>
        </w:rPr>
        <w:t>017年9月20日获得江西省环保厅赣环评字[2017]56号批复。</w:t>
      </w:r>
    </w:p>
    <w:p w14:paraId="0BD21EFA">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文港</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制笔及相关文化用品产业</w:t>
      </w: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电镀集控区建设在文港镇“江西省制笔及相关文化用品产业集控区”内，中心地理位置东经 116°7′58″，北纬 28°18′42″，地处文港镇东北面2.7km处。文港镇电镀行业集控区占地298亩，总建筑面积约17万平方米，前期投资4.6亿元，是江西省和南昌市重点建设项目，2011年获</w:t>
      </w:r>
      <w:r>
        <w:rPr>
          <w:rFonts w:hint="eastAsia" w:ascii="Times New Roman" w:hAnsi="Times New Roman" w:eastAsia="宋体" w:cs="Times New Roman"/>
          <w:color w:val="auto"/>
          <w:spacing w:val="7"/>
          <w:sz w:val="24"/>
          <w:szCs w:val="24"/>
          <w:lang w:val="en-US" w:eastAsia="zh-CN"/>
        </w:rPr>
        <w:t>原</w:t>
      </w:r>
      <w:r>
        <w:rPr>
          <w:rFonts w:hint="default" w:ascii="Times New Roman" w:hAnsi="Times New Roman" w:eastAsia="宋体" w:cs="Times New Roman"/>
          <w:color w:val="auto"/>
          <w:spacing w:val="7"/>
          <w:sz w:val="24"/>
          <w:szCs w:val="24"/>
          <w:lang w:val="en-US" w:eastAsia="zh-CN"/>
        </w:rPr>
        <w:t>江西省环保厅批准设立，是南昌市唯一的定点电镀产业园。集控区集成现代工业区环保概念，采用“统一规划、统一建设、统一管理”的建设模式，对集控区内各电镀企业产生的“三废”集中管理、集中治理、集中监控、基础设施共享等，建立企业间的关联。</w:t>
      </w:r>
    </w:p>
    <w:p w14:paraId="7897D22B">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进贤文港电镀集控区规划建设面积约298亩，规划电镀车间标准“U型”厂房20栋，文港电镀集控区电镀采用挂镀、滚镀方式，自动线生产，以钢铁件、塑料件、铜及铜合金件等为基件，经电镀前处理、电镀、电镀后处理等工序生产电镀件；以铝合金为基材，采用硫酸阳极氧化工艺，经氧化前处理、阳极氧化、氧化后处理等工序生产铝合金氧化件；以电镀后的合格件为基件，经电泳、漂洗、烘干等工序生产涂装件。集控区共</w:t>
      </w:r>
      <w:r>
        <w:rPr>
          <w:rFonts w:hint="eastAsia" w:ascii="Times New Roman" w:hAnsi="Times New Roman" w:eastAsia="宋体" w:cs="Times New Roman"/>
          <w:color w:val="auto"/>
          <w:spacing w:val="7"/>
          <w:sz w:val="24"/>
          <w:szCs w:val="24"/>
          <w:lang w:val="en-US" w:eastAsia="zh-CN"/>
        </w:rPr>
        <w:t>设计</w:t>
      </w:r>
      <w:r>
        <w:rPr>
          <w:rFonts w:hint="default" w:ascii="Times New Roman" w:hAnsi="Times New Roman" w:eastAsia="宋体" w:cs="Times New Roman"/>
          <w:color w:val="auto"/>
          <w:spacing w:val="7"/>
          <w:sz w:val="24"/>
          <w:szCs w:val="24"/>
          <w:lang w:val="en-US" w:eastAsia="zh-CN"/>
        </w:rPr>
        <w:t>建设120条自动表面处理生产线，镀锌生产线25条、镀锡铜排生产线12条、镀铬生产线42条、镀金生产线12条、镀银生产线12条、铝合金阳极氧化生产线5条、电泳涂装生产线12条，年镀锌287.1万m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、镀装饰铬1287万m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、镀锡49.5万m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、镀金11.88万m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、镀银237.6万m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，铝合金阳极氧化57.42万m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，电泳涂装49.5万m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，总镀层面积为1980万m</w:t>
      </w:r>
      <w:r>
        <w:rPr>
          <w:rFonts w:hint="default" w:ascii="Times New Roman" w:hAnsi="Times New Roman" w:eastAsia="宋体" w:cs="Times New Roman"/>
          <w:color w:val="auto"/>
          <w:spacing w:val="7"/>
          <w:sz w:val="24"/>
          <w:szCs w:val="24"/>
          <w:vertAlign w:val="superscript"/>
          <w:lang w:val="en-US" w:eastAsia="zh-CN"/>
        </w:rPr>
        <w:t>2</w:t>
      </w:r>
      <w:r>
        <w:rPr>
          <w:rFonts w:hint="default" w:ascii="Times New Roman" w:hAnsi="Times New Roman" w:eastAsia="宋体" w:cs="Times New Roman"/>
          <w:color w:val="auto"/>
          <w:spacing w:val="7"/>
          <w:sz w:val="24"/>
          <w:szCs w:val="24"/>
          <w:lang w:val="en-US" w:eastAsia="zh-CN"/>
        </w:rPr>
        <w:t>。</w:t>
      </w:r>
    </w:p>
    <w:p w14:paraId="65DFB6D1">
      <w:pPr>
        <w:spacing w:line="360" w:lineRule="auto"/>
        <w:ind w:firstLine="508" w:firstLineChars="200"/>
        <w:jc w:val="both"/>
        <w:rPr>
          <w:rFonts w:hint="eastAsia"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（2）集控区建设内容</w:t>
      </w:r>
    </w:p>
    <w:p w14:paraId="2F0C880D">
      <w:pPr>
        <w:spacing w:line="360" w:lineRule="auto"/>
        <w:ind w:firstLine="508" w:firstLineChars="200"/>
        <w:jc w:val="both"/>
        <w:rPr>
          <w:rFonts w:hint="eastAsia"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color w:val="auto"/>
          <w:spacing w:val="7"/>
          <w:sz w:val="24"/>
          <w:szCs w:val="24"/>
          <w:lang w:val="en-US" w:eastAsia="zh-CN"/>
        </w:rPr>
        <w:t>集控区建设内容见下表。</w:t>
      </w:r>
    </w:p>
    <w:p w14:paraId="63A3FECA">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val="en-US" w:eastAsia="zh-CN"/>
        </w:rPr>
        <w:t>表1-</w:t>
      </w:r>
      <w:r>
        <w:rPr>
          <w:rFonts w:hint="eastAsia" w:ascii="Times New Roman" w:hAnsi="Times New Roman" w:eastAsia="宋体" w:cs="Times New Roman"/>
          <w:b/>
          <w:bCs/>
          <w:color w:val="auto"/>
          <w:spacing w:val="6"/>
          <w:sz w:val="20"/>
          <w:szCs w:val="20"/>
          <w:lang w:val="en-US" w:eastAsia="zh-CN"/>
        </w:rPr>
        <w:t>6</w:t>
      </w:r>
      <w:r>
        <w:rPr>
          <w:rFonts w:hint="default" w:ascii="Times New Roman" w:hAnsi="Times New Roman" w:eastAsia="宋体" w:cs="Times New Roman"/>
          <w:b/>
          <w:bCs/>
          <w:color w:val="auto"/>
          <w:spacing w:val="6"/>
          <w:sz w:val="20"/>
          <w:szCs w:val="20"/>
          <w:lang w:val="en-US" w:eastAsia="zh-CN"/>
        </w:rPr>
        <w:t xml:space="preserve"> </w:t>
      </w:r>
      <w:r>
        <w:rPr>
          <w:rFonts w:hint="eastAsia" w:ascii="Times New Roman" w:hAnsi="Times New Roman" w:eastAsia="宋体" w:cs="Times New Roman"/>
          <w:b/>
          <w:bCs/>
          <w:color w:val="auto"/>
          <w:spacing w:val="6"/>
          <w:sz w:val="20"/>
          <w:szCs w:val="20"/>
          <w:lang w:val="en-US" w:eastAsia="zh-CN"/>
        </w:rPr>
        <w:t xml:space="preserve"> </w:t>
      </w:r>
      <w:r>
        <w:rPr>
          <w:rFonts w:hint="default" w:ascii="Times New Roman" w:hAnsi="Times New Roman" w:eastAsia="宋体" w:cs="Times New Roman"/>
          <w:b/>
          <w:bCs/>
          <w:color w:val="auto"/>
          <w:spacing w:val="6"/>
          <w:sz w:val="20"/>
          <w:szCs w:val="20"/>
          <w:lang w:val="en-US" w:eastAsia="zh-CN"/>
        </w:rPr>
        <w:t>集控区建设内容</w:t>
      </w:r>
    </w:p>
    <w:tbl>
      <w:tblPr>
        <w:tblStyle w:val="50"/>
        <w:tblW w:w="5021"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782"/>
        <w:gridCol w:w="541"/>
        <w:gridCol w:w="1310"/>
        <w:gridCol w:w="4137"/>
        <w:gridCol w:w="1531"/>
      </w:tblGrid>
      <w:tr w14:paraId="0D1918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tcBorders>
              <w:top w:val="single" w:color="auto" w:sz="4" w:space="0"/>
              <w:left w:val="single" w:color="auto" w:sz="4" w:space="0"/>
              <w:bottom w:val="single" w:color="auto" w:sz="4" w:space="0"/>
              <w:right w:val="single" w:color="auto" w:sz="4" w:space="0"/>
            </w:tcBorders>
            <w:noWrap w:val="0"/>
            <w:vAlign w:val="center"/>
          </w:tcPr>
          <w:p w14:paraId="131D6D90">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工程类别</w:t>
            </w:r>
          </w:p>
        </w:tc>
        <w:tc>
          <w:tcPr>
            <w:tcW w:w="326" w:type="pct"/>
            <w:tcBorders>
              <w:top w:val="single" w:color="auto" w:sz="4" w:space="0"/>
              <w:left w:val="single" w:color="auto" w:sz="4" w:space="0"/>
              <w:bottom w:val="single" w:color="auto" w:sz="4" w:space="0"/>
              <w:right w:val="single" w:color="auto" w:sz="4" w:space="0"/>
            </w:tcBorders>
            <w:noWrap w:val="0"/>
            <w:vAlign w:val="center"/>
          </w:tcPr>
          <w:p w14:paraId="79748F18">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序号</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355EB875">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名称</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00D08D9A">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建设内容或装置</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0D220585">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建设情况</w:t>
            </w:r>
          </w:p>
        </w:tc>
      </w:tr>
      <w:tr w14:paraId="5F323E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restart"/>
            <w:tcBorders>
              <w:top w:val="single" w:color="auto" w:sz="4" w:space="0"/>
              <w:left w:val="single" w:color="auto" w:sz="4" w:space="0"/>
              <w:bottom w:val="single" w:color="auto" w:sz="4" w:space="0"/>
              <w:right w:val="single" w:color="auto" w:sz="4" w:space="0"/>
            </w:tcBorders>
            <w:noWrap w:val="0"/>
            <w:vAlign w:val="center"/>
          </w:tcPr>
          <w:p w14:paraId="5B448EDA">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主体工程</w:t>
            </w:r>
          </w:p>
        </w:tc>
        <w:tc>
          <w:tcPr>
            <w:tcW w:w="326" w:type="pct"/>
            <w:tcBorders>
              <w:top w:val="single" w:color="auto" w:sz="4" w:space="0"/>
              <w:left w:val="single" w:color="auto" w:sz="4" w:space="0"/>
              <w:bottom w:val="single" w:color="auto" w:sz="4" w:space="0"/>
              <w:right w:val="single" w:color="auto" w:sz="4" w:space="0"/>
            </w:tcBorders>
            <w:noWrap w:val="0"/>
            <w:vAlign w:val="center"/>
          </w:tcPr>
          <w:p w14:paraId="7B6E913D">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43E1D964">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电镀车间</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1305EA61">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lang w:val="zh-CN"/>
              </w:rPr>
              <w:t>20栋”U”型厂房。每栋占地90m*</w:t>
            </w:r>
            <w:r>
              <w:rPr>
                <w:rFonts w:hint="eastAsia" w:ascii="Times New Roman" w:hAnsi="Times New Roman" w:eastAsia="宋体" w:cs="Times New Roman"/>
                <w:color w:val="auto"/>
                <w:sz w:val="20"/>
                <w:szCs w:val="20"/>
                <w:lang w:val="zh-CN"/>
              </w:rPr>
              <w:t>25m</w:t>
            </w:r>
            <w:r>
              <w:rPr>
                <w:rFonts w:hint="default" w:ascii="Times New Roman" w:hAnsi="Times New Roman" w:eastAsia="宋体" w:cs="Times New Roman"/>
                <w:color w:val="auto"/>
                <w:sz w:val="20"/>
                <w:szCs w:val="20"/>
                <w:lang w:val="zh-CN"/>
              </w:rPr>
              <w:t>+空地75m*10m+90m*</w:t>
            </w:r>
            <w:r>
              <w:rPr>
                <w:rFonts w:hint="eastAsia" w:ascii="Times New Roman" w:hAnsi="Times New Roman" w:eastAsia="宋体" w:cs="Times New Roman"/>
                <w:color w:val="auto"/>
                <w:sz w:val="20"/>
                <w:szCs w:val="20"/>
                <w:lang w:val="zh-CN"/>
              </w:rPr>
              <w:t>25m，</w:t>
            </w:r>
            <w:r>
              <w:rPr>
                <w:rFonts w:hint="default" w:ascii="Times New Roman" w:hAnsi="Times New Roman" w:eastAsia="宋体" w:cs="Times New Roman"/>
                <w:color w:val="auto"/>
                <w:sz w:val="20"/>
                <w:szCs w:val="20"/>
                <w:lang w:val="zh-CN"/>
              </w:rPr>
              <w:t>厂房为二层建筑，每栋厂房设置4个电镀车间，生产线120条</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4B420230">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r>
              <w:rPr>
                <w:rFonts w:hint="eastAsia" w:ascii="Times New Roman" w:hAnsi="Times New Roman" w:eastAsia="宋体" w:cs="Times New Roman"/>
                <w:color w:val="auto"/>
                <w:sz w:val="20"/>
                <w:szCs w:val="20"/>
                <w:lang w:val="en-US" w:eastAsia="zh-CN"/>
              </w:rPr>
              <w:t>8</w:t>
            </w:r>
            <w:r>
              <w:rPr>
                <w:rFonts w:hint="default" w:ascii="Times New Roman" w:hAnsi="Times New Roman" w:eastAsia="宋体" w:cs="Times New Roman"/>
                <w:color w:val="auto"/>
                <w:sz w:val="20"/>
                <w:szCs w:val="20"/>
              </w:rPr>
              <w:t>栋</w:t>
            </w:r>
          </w:p>
        </w:tc>
      </w:tr>
      <w:tr w14:paraId="636172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0DF1DA0C">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6D6E17BD">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2</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4BFBD7E8">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抛光车间</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4DC9BDE4">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1栋，30m*95m，单层建筑</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6D591141">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未建</w:t>
            </w:r>
          </w:p>
        </w:tc>
      </w:tr>
      <w:tr w14:paraId="00D990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restart"/>
            <w:tcBorders>
              <w:top w:val="single" w:color="auto" w:sz="4" w:space="0"/>
              <w:left w:val="single" w:color="auto" w:sz="4" w:space="0"/>
              <w:bottom w:val="single" w:color="auto" w:sz="4" w:space="0"/>
              <w:right w:val="single" w:color="auto" w:sz="4" w:space="0"/>
            </w:tcBorders>
            <w:noWrap w:val="0"/>
            <w:vAlign w:val="center"/>
          </w:tcPr>
          <w:p w14:paraId="7DE63C2B">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公用工程</w:t>
            </w:r>
          </w:p>
        </w:tc>
        <w:tc>
          <w:tcPr>
            <w:tcW w:w="326" w:type="pct"/>
            <w:tcBorders>
              <w:top w:val="single" w:color="auto" w:sz="4" w:space="0"/>
              <w:left w:val="single" w:color="auto" w:sz="4" w:space="0"/>
              <w:bottom w:val="single" w:color="auto" w:sz="4" w:space="0"/>
              <w:right w:val="single" w:color="auto" w:sz="4" w:space="0"/>
            </w:tcBorders>
            <w:noWrap w:val="0"/>
            <w:vAlign w:val="center"/>
          </w:tcPr>
          <w:p w14:paraId="4769C098">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55A6B027">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办公综合楼</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2EB56FA5">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lang w:val="zh-CN"/>
              </w:rPr>
              <w:t>2栋2层，占地540m</w:t>
            </w:r>
            <w:r>
              <w:rPr>
                <w:rFonts w:hint="default" w:ascii="Times New Roman" w:hAnsi="Times New Roman" w:eastAsia="宋体" w:cs="Times New Roman"/>
                <w:color w:val="auto"/>
                <w:sz w:val="20"/>
                <w:szCs w:val="20"/>
                <w:vertAlign w:val="superscript"/>
                <w:lang w:val="zh-CN"/>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7CAAA94B">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未建</w:t>
            </w:r>
          </w:p>
        </w:tc>
      </w:tr>
      <w:tr w14:paraId="73985C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1E422EA6">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3760B76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2</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78E119A3">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锅炉房</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17B6917C">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lang w:val="zh-CN"/>
              </w:rPr>
              <w:t>占地120m2，</w:t>
            </w:r>
            <w:r>
              <w:rPr>
                <w:rFonts w:hint="default" w:ascii="Times New Roman" w:hAnsi="Times New Roman" w:eastAsia="宋体" w:cs="Times New Roman"/>
                <w:color w:val="auto"/>
                <w:sz w:val="20"/>
                <w:szCs w:val="20"/>
              </w:rPr>
              <w:t>3台6t/h燃气锅炉，2用1备</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7AE64616">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未建</w:t>
            </w:r>
          </w:p>
        </w:tc>
      </w:tr>
      <w:tr w14:paraId="406EEA5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15FA6CD0">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299A1834">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3</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6DE253C7">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给排水</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3DE1E2D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0A730764">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3EB0BF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4F0F923A">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6FA480B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4</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5ACB5551">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供配电</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0A765120">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53042FDA">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074947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restart"/>
            <w:tcBorders>
              <w:top w:val="single" w:color="auto" w:sz="4" w:space="0"/>
              <w:left w:val="single" w:color="auto" w:sz="4" w:space="0"/>
              <w:bottom w:val="single" w:color="auto" w:sz="4" w:space="0"/>
              <w:right w:val="single" w:color="auto" w:sz="4" w:space="0"/>
            </w:tcBorders>
            <w:noWrap w:val="0"/>
            <w:vAlign w:val="center"/>
          </w:tcPr>
          <w:p w14:paraId="2532343B">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贮运工程</w:t>
            </w:r>
          </w:p>
        </w:tc>
        <w:tc>
          <w:tcPr>
            <w:tcW w:w="326" w:type="pct"/>
            <w:tcBorders>
              <w:top w:val="single" w:color="auto" w:sz="4" w:space="0"/>
              <w:left w:val="single" w:color="auto" w:sz="4" w:space="0"/>
              <w:bottom w:val="single" w:color="auto" w:sz="4" w:space="0"/>
              <w:right w:val="single" w:color="auto" w:sz="4" w:space="0"/>
            </w:tcBorders>
            <w:noWrap w:val="0"/>
            <w:vAlign w:val="center"/>
          </w:tcPr>
          <w:p w14:paraId="35F5CA65">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74238B4E">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原料库</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509B694C">
            <w:pPr>
              <w:jc w:val="center"/>
              <w:rPr>
                <w:rFonts w:hint="default" w:ascii="Times New Roman" w:hAnsi="Times New Roman" w:eastAsia="宋体" w:cs="Times New Roman"/>
                <w:color w:val="auto"/>
                <w:sz w:val="20"/>
                <w:szCs w:val="20"/>
                <w:lang w:val="zh-CN"/>
              </w:rPr>
            </w:pPr>
            <w:r>
              <w:rPr>
                <w:rFonts w:hint="default" w:ascii="Times New Roman" w:hAnsi="Times New Roman" w:eastAsia="宋体" w:cs="Times New Roman"/>
                <w:color w:val="auto"/>
                <w:sz w:val="20"/>
                <w:szCs w:val="20"/>
                <w:lang w:val="zh-CN"/>
              </w:rPr>
              <w:t>占地600</w:t>
            </w:r>
            <w:r>
              <w:rPr>
                <w:rFonts w:hint="default" w:ascii="Times New Roman" w:hAnsi="Times New Roman" w:eastAsia="宋体" w:cs="Times New Roman"/>
                <w:color w:val="auto"/>
                <w:sz w:val="20"/>
                <w:szCs w:val="20"/>
              </w:rPr>
              <w:t>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2162215C">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46B434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5074DD98">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09AFC12D">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2</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062B1A6C">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危化品</w:t>
            </w:r>
            <w:r>
              <w:rPr>
                <w:rFonts w:hint="eastAsia" w:ascii="Times New Roman" w:hAnsi="Times New Roman" w:eastAsia="宋体" w:cs="Times New Roman"/>
                <w:color w:val="auto"/>
                <w:sz w:val="20"/>
                <w:szCs w:val="20"/>
              </w:rPr>
              <w:t>仓</w:t>
            </w:r>
            <w:r>
              <w:rPr>
                <w:rFonts w:hint="default" w:ascii="Times New Roman" w:hAnsi="Times New Roman" w:eastAsia="宋体" w:cs="Times New Roman"/>
                <w:color w:val="auto"/>
                <w:sz w:val="20"/>
                <w:szCs w:val="20"/>
              </w:rPr>
              <w:t>库</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60DB073A">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占地100m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51E17E4D">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6A285C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0C21735F">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5FD36A8D">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3</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6DAA2739">
            <w:pPr>
              <w:jc w:val="center"/>
              <w:rPr>
                <w:rFonts w:hint="default"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lang w:eastAsia="zh-CN"/>
              </w:rPr>
              <w:t>总氰化物</w:t>
            </w:r>
            <w:r>
              <w:rPr>
                <w:rFonts w:hint="default" w:ascii="Times New Roman" w:hAnsi="Times New Roman" w:eastAsia="宋体" w:cs="Times New Roman"/>
                <w:color w:val="auto"/>
                <w:sz w:val="20"/>
                <w:szCs w:val="20"/>
              </w:rPr>
              <w:t>仓库</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70B10DC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占地360m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3F4D289B">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5098F20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10D4BF6C">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51DD357D">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4</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0A4FD61E">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储罐区</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6DE44D67">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占地540m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7732F656">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0D4B96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471" w:type="pct"/>
            <w:vMerge w:val="restart"/>
            <w:tcBorders>
              <w:top w:val="single" w:color="auto" w:sz="4" w:space="0"/>
              <w:left w:val="single" w:color="auto" w:sz="4" w:space="0"/>
              <w:bottom w:val="single" w:color="auto" w:sz="4" w:space="0"/>
              <w:right w:val="single" w:color="auto" w:sz="4" w:space="0"/>
            </w:tcBorders>
            <w:noWrap w:val="0"/>
            <w:vAlign w:val="center"/>
          </w:tcPr>
          <w:p w14:paraId="674E9CA2">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环保工程</w:t>
            </w:r>
          </w:p>
        </w:tc>
        <w:tc>
          <w:tcPr>
            <w:tcW w:w="326" w:type="pct"/>
            <w:tcBorders>
              <w:top w:val="single" w:color="auto" w:sz="4" w:space="0"/>
              <w:left w:val="single" w:color="auto" w:sz="4" w:space="0"/>
              <w:bottom w:val="single" w:color="auto" w:sz="4" w:space="0"/>
              <w:right w:val="single" w:color="auto" w:sz="4" w:space="0"/>
            </w:tcBorders>
            <w:noWrap w:val="0"/>
            <w:vAlign w:val="center"/>
          </w:tcPr>
          <w:p w14:paraId="2E14896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1</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2CFBDFE7">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废气治理</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63B013BB">
            <w:pPr>
              <w:jc w:val="center"/>
              <w:rPr>
                <w:rFonts w:hint="default"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lang w:val="en-US" w:eastAsia="zh-CN"/>
              </w:rPr>
              <w:t>锅炉烟气收集处理系统</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0E495021">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lang w:val="en-US" w:eastAsia="zh-CN"/>
              </w:rPr>
              <w:t>锅炉和锅炉烟气收集处理系统未建设，其他已建</w:t>
            </w:r>
          </w:p>
        </w:tc>
      </w:tr>
      <w:tr w14:paraId="591A56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36A06B7B">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42316CA2">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2</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734CDA5E">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废水治理</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15F437C1">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污水处理站</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711D396E">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已建</w:t>
            </w:r>
          </w:p>
        </w:tc>
      </w:tr>
      <w:tr w14:paraId="0B94EC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0A58D10E">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1450D5DA">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3</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4CF0AFDC">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危废仓库</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62E78EBC">
            <w:pPr>
              <w:jc w:val="center"/>
              <w:rPr>
                <w:rFonts w:hint="eastAsia"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占地</w:t>
            </w:r>
            <w:r>
              <w:rPr>
                <w:rFonts w:hint="eastAsia" w:ascii="Times New Roman" w:hAnsi="Times New Roman" w:eastAsia="宋体" w:cs="Times New Roman"/>
                <w:color w:val="auto"/>
                <w:sz w:val="20"/>
                <w:szCs w:val="20"/>
              </w:rPr>
              <w:t>288</w:t>
            </w:r>
            <w:r>
              <w:rPr>
                <w:rFonts w:hint="default" w:ascii="Times New Roman" w:hAnsi="Times New Roman" w:eastAsia="宋体" w:cs="Times New Roman"/>
                <w:color w:val="auto"/>
                <w:sz w:val="20"/>
                <w:szCs w:val="20"/>
              </w:rPr>
              <w:t>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09815A09">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480086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2D5C6992">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noWrap w:val="0"/>
            <w:vAlign w:val="center"/>
          </w:tcPr>
          <w:p w14:paraId="5FA9B3C3">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4</w:t>
            </w:r>
          </w:p>
        </w:tc>
        <w:tc>
          <w:tcPr>
            <w:tcW w:w="789" w:type="pct"/>
            <w:tcBorders>
              <w:top w:val="single" w:color="auto" w:sz="4" w:space="0"/>
              <w:left w:val="single" w:color="auto" w:sz="4" w:space="0"/>
              <w:bottom w:val="single" w:color="auto" w:sz="4" w:space="0"/>
              <w:right w:val="single" w:color="auto" w:sz="4" w:space="0"/>
            </w:tcBorders>
            <w:noWrap w:val="0"/>
            <w:vAlign w:val="center"/>
          </w:tcPr>
          <w:p w14:paraId="24F1AF8B">
            <w:pPr>
              <w:jc w:val="center"/>
              <w:rPr>
                <w:rFonts w:hint="eastAsia"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一般固废仓库</w:t>
            </w:r>
          </w:p>
        </w:tc>
        <w:tc>
          <w:tcPr>
            <w:tcW w:w="2491" w:type="pct"/>
            <w:tcBorders>
              <w:top w:val="single" w:color="auto" w:sz="4" w:space="0"/>
              <w:left w:val="single" w:color="auto" w:sz="4" w:space="0"/>
              <w:bottom w:val="single" w:color="auto" w:sz="4" w:space="0"/>
              <w:right w:val="single" w:color="auto" w:sz="4" w:space="0"/>
            </w:tcBorders>
            <w:noWrap w:val="0"/>
            <w:vAlign w:val="center"/>
          </w:tcPr>
          <w:p w14:paraId="48BDF4AB">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占地</w:t>
            </w:r>
            <w:r>
              <w:rPr>
                <w:rFonts w:hint="eastAsia" w:ascii="Times New Roman" w:hAnsi="Times New Roman" w:eastAsia="宋体" w:cs="Times New Roman"/>
                <w:color w:val="auto"/>
                <w:sz w:val="20"/>
                <w:szCs w:val="20"/>
              </w:rPr>
              <w:t>480</w:t>
            </w:r>
            <w:r>
              <w:rPr>
                <w:rFonts w:hint="default" w:ascii="Times New Roman" w:hAnsi="Times New Roman" w:eastAsia="宋体" w:cs="Times New Roman"/>
                <w:color w:val="auto"/>
                <w:sz w:val="20"/>
                <w:szCs w:val="20"/>
              </w:rPr>
              <w:t>m</w:t>
            </w:r>
            <w:r>
              <w:rPr>
                <w:rFonts w:hint="default" w:ascii="Times New Roman" w:hAnsi="Times New Roman" w:eastAsia="宋体" w:cs="Times New Roman"/>
                <w:color w:val="auto"/>
                <w:sz w:val="20"/>
                <w:szCs w:val="20"/>
                <w:vertAlign w:val="superscript"/>
              </w:rPr>
              <w:t>2</w:t>
            </w:r>
          </w:p>
        </w:tc>
        <w:tc>
          <w:tcPr>
            <w:tcW w:w="921" w:type="pct"/>
            <w:tcBorders>
              <w:top w:val="single" w:color="auto" w:sz="4" w:space="0"/>
              <w:left w:val="single" w:color="auto" w:sz="4" w:space="0"/>
              <w:bottom w:val="single" w:color="auto" w:sz="4" w:space="0"/>
              <w:right w:val="single" w:color="auto" w:sz="4" w:space="0"/>
            </w:tcBorders>
            <w:noWrap w:val="0"/>
            <w:vAlign w:val="center"/>
          </w:tcPr>
          <w:p w14:paraId="2AEE28BD">
            <w:pPr>
              <w:jc w:val="center"/>
              <w:rPr>
                <w:rFonts w:hint="default" w:ascii="Times New Roman" w:hAnsi="Times New Roman" w:eastAsia="宋体" w:cs="Times New Roman"/>
                <w:color w:val="auto"/>
                <w:sz w:val="20"/>
                <w:szCs w:val="20"/>
              </w:rPr>
            </w:pPr>
            <w:r>
              <w:rPr>
                <w:rFonts w:hint="default" w:ascii="Times New Roman" w:hAnsi="Times New Roman" w:eastAsia="宋体" w:cs="Times New Roman"/>
                <w:color w:val="auto"/>
                <w:sz w:val="20"/>
                <w:szCs w:val="20"/>
              </w:rPr>
              <w:t>已建</w:t>
            </w:r>
          </w:p>
        </w:tc>
      </w:tr>
      <w:tr w14:paraId="26EEBA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24"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11FBE3A1">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422CA5FB">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5</w:t>
            </w:r>
          </w:p>
        </w:tc>
        <w:tc>
          <w:tcPr>
            <w:tcW w:w="789"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54458B7F">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rPr>
              <w:t>电镀液</w:t>
            </w:r>
            <w:r>
              <w:rPr>
                <w:rFonts w:hint="eastAsia" w:ascii="Times New Roman" w:hAnsi="Times New Roman" w:eastAsia="宋体" w:cs="Times New Roman"/>
                <w:color w:val="auto"/>
                <w:sz w:val="20"/>
                <w:szCs w:val="20"/>
                <w:lang w:val="en-US" w:eastAsia="zh-CN"/>
              </w:rPr>
              <w:t>收集池</w:t>
            </w:r>
          </w:p>
        </w:tc>
        <w:tc>
          <w:tcPr>
            <w:tcW w:w="2491"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3776778B">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每栋电镀厂房配套设置一个20m</w:t>
            </w:r>
            <w:r>
              <w:rPr>
                <w:rFonts w:hint="eastAsia" w:ascii="Times New Roman" w:hAnsi="Times New Roman" w:eastAsia="宋体" w:cs="Times New Roman"/>
                <w:color w:val="auto"/>
                <w:sz w:val="20"/>
                <w:szCs w:val="20"/>
                <w:vertAlign w:val="superscript"/>
                <w:lang w:val="en-US" w:eastAsia="zh-CN"/>
              </w:rPr>
              <w:t>3</w:t>
            </w:r>
            <w:r>
              <w:rPr>
                <w:rFonts w:hint="eastAsia" w:ascii="Times New Roman" w:hAnsi="Times New Roman" w:eastAsia="宋体" w:cs="Times New Roman"/>
                <w:color w:val="auto"/>
                <w:sz w:val="20"/>
                <w:szCs w:val="20"/>
                <w:lang w:val="en-US" w:eastAsia="zh-CN"/>
              </w:rPr>
              <w:t>的</w:t>
            </w:r>
            <w:r>
              <w:rPr>
                <w:rFonts w:hint="eastAsia" w:ascii="Times New Roman" w:hAnsi="Times New Roman" w:eastAsia="宋体" w:cs="Times New Roman"/>
                <w:color w:val="auto"/>
                <w:sz w:val="20"/>
                <w:szCs w:val="20"/>
              </w:rPr>
              <w:t>电镀</w:t>
            </w:r>
            <w:r>
              <w:rPr>
                <w:rFonts w:hint="eastAsia" w:ascii="Times New Roman" w:hAnsi="Times New Roman" w:eastAsia="宋体" w:cs="Times New Roman"/>
                <w:color w:val="auto"/>
                <w:sz w:val="20"/>
                <w:szCs w:val="20"/>
                <w:lang w:val="en-US" w:eastAsia="zh-CN"/>
              </w:rPr>
              <w:t>废</w:t>
            </w:r>
            <w:r>
              <w:rPr>
                <w:rFonts w:hint="eastAsia" w:ascii="Times New Roman" w:hAnsi="Times New Roman" w:eastAsia="宋体" w:cs="Times New Roman"/>
                <w:color w:val="auto"/>
                <w:sz w:val="20"/>
                <w:szCs w:val="20"/>
              </w:rPr>
              <w:t>液收集池</w:t>
            </w:r>
            <w:r>
              <w:rPr>
                <w:rFonts w:hint="eastAsia" w:ascii="Times New Roman" w:hAnsi="Times New Roman" w:eastAsia="宋体" w:cs="Times New Roman"/>
                <w:color w:val="auto"/>
                <w:sz w:val="20"/>
                <w:szCs w:val="20"/>
                <w:lang w:eastAsia="zh-CN"/>
              </w:rPr>
              <w:t>（</w:t>
            </w:r>
            <w:r>
              <w:rPr>
                <w:rFonts w:hint="eastAsia" w:ascii="Times New Roman" w:hAnsi="Times New Roman" w:eastAsia="宋体" w:cs="Times New Roman"/>
                <w:color w:val="auto"/>
                <w:sz w:val="20"/>
                <w:szCs w:val="20"/>
                <w:lang w:val="en-US" w:eastAsia="zh-CN"/>
              </w:rPr>
              <w:t>共用</w:t>
            </w:r>
            <w:r>
              <w:rPr>
                <w:rFonts w:hint="eastAsia" w:ascii="Times New Roman" w:hAnsi="Times New Roman" w:eastAsia="宋体" w:cs="Times New Roman"/>
                <w:color w:val="auto"/>
                <w:sz w:val="20"/>
                <w:szCs w:val="20"/>
                <w:lang w:eastAsia="zh-CN"/>
              </w:rPr>
              <w:t>）</w:t>
            </w:r>
          </w:p>
        </w:tc>
        <w:tc>
          <w:tcPr>
            <w:tcW w:w="921"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5F6470D2">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rPr>
              <w:t>已建</w:t>
            </w:r>
          </w:p>
        </w:tc>
      </w:tr>
      <w:tr w14:paraId="495563B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471" w:type="pct"/>
            <w:vMerge w:val="continue"/>
            <w:tcBorders>
              <w:top w:val="single" w:color="auto" w:sz="4" w:space="0"/>
              <w:left w:val="single" w:color="auto" w:sz="4" w:space="0"/>
              <w:bottom w:val="single" w:color="auto" w:sz="4" w:space="0"/>
              <w:right w:val="single" w:color="auto" w:sz="4" w:space="0"/>
            </w:tcBorders>
            <w:noWrap w:val="0"/>
            <w:vAlign w:val="center"/>
          </w:tcPr>
          <w:p w14:paraId="5E05C38D">
            <w:pPr>
              <w:jc w:val="center"/>
              <w:rPr>
                <w:rFonts w:hint="default" w:ascii="Times New Roman" w:hAnsi="Times New Roman" w:eastAsia="宋体" w:cs="Times New Roman"/>
                <w:color w:val="auto"/>
                <w:sz w:val="20"/>
                <w:szCs w:val="20"/>
              </w:rPr>
            </w:pPr>
          </w:p>
        </w:tc>
        <w:tc>
          <w:tcPr>
            <w:tcW w:w="326"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26283169">
            <w:pPr>
              <w:jc w:val="center"/>
              <w:rPr>
                <w:rFonts w:hint="eastAsia" w:ascii="Times New Roman" w:hAnsi="Times New Roman" w:eastAsia="宋体" w:cs="Times New Roman"/>
                <w:color w:val="auto"/>
                <w:sz w:val="20"/>
                <w:szCs w:val="20"/>
                <w:lang w:val="en-US" w:eastAsia="zh-CN"/>
              </w:rPr>
            </w:pPr>
            <w:r>
              <w:rPr>
                <w:rFonts w:hint="eastAsia" w:ascii="Times New Roman" w:hAnsi="Times New Roman" w:eastAsia="宋体" w:cs="Times New Roman"/>
                <w:color w:val="auto"/>
                <w:sz w:val="20"/>
                <w:szCs w:val="20"/>
                <w:lang w:val="en-US" w:eastAsia="zh-CN"/>
              </w:rPr>
              <w:t>6</w:t>
            </w:r>
          </w:p>
        </w:tc>
        <w:tc>
          <w:tcPr>
            <w:tcW w:w="789"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0FB5C184">
            <w:pPr>
              <w:jc w:val="center"/>
              <w:rPr>
                <w:rFonts w:hint="eastAsia" w:ascii="Times New Roman" w:hAnsi="Times New Roman" w:eastAsia="宋体" w:cs="Times New Roman"/>
                <w:color w:val="auto"/>
                <w:sz w:val="20"/>
                <w:szCs w:val="20"/>
                <w:lang w:val="en-US" w:eastAsia="zh-CN"/>
              </w:rPr>
            </w:pPr>
            <w:r>
              <w:rPr>
                <w:rFonts w:hint="default" w:ascii="Times New Roman" w:hAnsi="Times New Roman" w:eastAsia="宋体" w:cs="Times New Roman"/>
                <w:color w:val="auto"/>
                <w:sz w:val="20"/>
                <w:szCs w:val="20"/>
              </w:rPr>
              <w:t>事故池</w:t>
            </w:r>
          </w:p>
        </w:tc>
        <w:tc>
          <w:tcPr>
            <w:tcW w:w="2491"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242EC7D9">
            <w:pPr>
              <w:jc w:val="center"/>
              <w:rPr>
                <w:rFonts w:hint="default"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1</w:t>
            </w:r>
            <w:r>
              <w:rPr>
                <w:rFonts w:hint="default" w:ascii="Times New Roman" w:hAnsi="Times New Roman" w:eastAsia="宋体" w:cs="Times New Roman"/>
                <w:color w:val="auto"/>
                <w:sz w:val="20"/>
                <w:szCs w:val="20"/>
              </w:rPr>
              <w:t>个555m</w:t>
            </w:r>
            <w:r>
              <w:rPr>
                <w:rFonts w:hint="default" w:ascii="Times New Roman" w:hAnsi="Times New Roman" w:eastAsia="宋体" w:cs="Times New Roman"/>
                <w:color w:val="auto"/>
                <w:sz w:val="20"/>
                <w:szCs w:val="20"/>
                <w:vertAlign w:val="superscript"/>
              </w:rPr>
              <w:t>3</w:t>
            </w:r>
            <w:r>
              <w:rPr>
                <w:rFonts w:hint="default" w:ascii="Times New Roman" w:hAnsi="Times New Roman" w:eastAsia="宋体" w:cs="Times New Roman"/>
                <w:color w:val="auto"/>
                <w:sz w:val="20"/>
                <w:szCs w:val="20"/>
              </w:rPr>
              <w:t>的含镍废水应急</w:t>
            </w:r>
            <w:r>
              <w:rPr>
                <w:rFonts w:hint="eastAsia" w:ascii="Times New Roman" w:hAnsi="Times New Roman" w:eastAsia="宋体" w:cs="Times New Roman"/>
                <w:color w:val="auto"/>
                <w:sz w:val="20"/>
                <w:szCs w:val="20"/>
              </w:rPr>
              <w:t>事故</w:t>
            </w:r>
            <w:r>
              <w:rPr>
                <w:rFonts w:hint="default" w:ascii="Times New Roman" w:hAnsi="Times New Roman" w:eastAsia="宋体" w:cs="Times New Roman"/>
                <w:color w:val="auto"/>
                <w:sz w:val="20"/>
                <w:szCs w:val="20"/>
              </w:rPr>
              <w:t>池</w:t>
            </w:r>
            <w:r>
              <w:rPr>
                <w:rFonts w:hint="eastAsia" w:ascii="Times New Roman" w:hAnsi="Times New Roman" w:eastAsia="宋体" w:cs="Times New Roman"/>
                <w:color w:val="auto"/>
                <w:sz w:val="20"/>
                <w:szCs w:val="20"/>
                <w:lang w:eastAsia="zh-CN"/>
              </w:rPr>
              <w:t>，</w:t>
            </w:r>
            <w:r>
              <w:rPr>
                <w:rFonts w:hint="eastAsia" w:ascii="Times New Roman" w:hAnsi="Times New Roman" w:eastAsia="宋体" w:cs="Times New Roman"/>
                <w:color w:val="auto"/>
                <w:sz w:val="20"/>
                <w:szCs w:val="20"/>
              </w:rPr>
              <w:t>设置</w:t>
            </w:r>
            <w:r>
              <w:rPr>
                <w:rFonts w:hint="eastAsia" w:ascii="Times New Roman" w:hAnsi="Times New Roman" w:eastAsia="宋体" w:cs="Times New Roman"/>
                <w:color w:val="auto"/>
                <w:sz w:val="20"/>
                <w:szCs w:val="20"/>
                <w:lang w:val="en-US" w:eastAsia="zh-CN"/>
              </w:rPr>
              <w:t>于</w:t>
            </w:r>
            <w:r>
              <w:rPr>
                <w:rFonts w:hint="eastAsia" w:ascii="Times New Roman" w:hAnsi="Times New Roman" w:eastAsia="宋体" w:cs="Times New Roman"/>
                <w:color w:val="auto"/>
                <w:sz w:val="20"/>
                <w:szCs w:val="20"/>
              </w:rPr>
              <w:t>污水站</w:t>
            </w:r>
          </w:p>
          <w:p w14:paraId="50E15873">
            <w:pPr>
              <w:jc w:val="center"/>
              <w:rPr>
                <w:rFonts w:hint="default"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1</w:t>
            </w:r>
            <w:r>
              <w:rPr>
                <w:rFonts w:hint="default" w:ascii="Times New Roman" w:hAnsi="Times New Roman" w:eastAsia="宋体" w:cs="Times New Roman"/>
                <w:color w:val="auto"/>
                <w:sz w:val="20"/>
                <w:szCs w:val="20"/>
              </w:rPr>
              <w:t>个555m</w:t>
            </w:r>
            <w:r>
              <w:rPr>
                <w:rFonts w:hint="default" w:ascii="Times New Roman" w:hAnsi="Times New Roman" w:eastAsia="宋体" w:cs="Times New Roman"/>
                <w:color w:val="auto"/>
                <w:sz w:val="20"/>
                <w:szCs w:val="20"/>
                <w:vertAlign w:val="superscript"/>
              </w:rPr>
              <w:t>3</w:t>
            </w:r>
            <w:r>
              <w:rPr>
                <w:rFonts w:hint="default" w:ascii="Times New Roman" w:hAnsi="Times New Roman" w:eastAsia="宋体" w:cs="Times New Roman"/>
                <w:color w:val="auto"/>
                <w:sz w:val="20"/>
                <w:szCs w:val="20"/>
              </w:rPr>
              <w:t>的含铬废水</w:t>
            </w:r>
            <w:r>
              <w:rPr>
                <w:rFonts w:hint="eastAsia" w:ascii="Times New Roman" w:hAnsi="Times New Roman" w:eastAsia="宋体" w:cs="Times New Roman"/>
                <w:color w:val="auto"/>
                <w:sz w:val="20"/>
                <w:szCs w:val="20"/>
                <w:lang w:eastAsia="zh-CN"/>
              </w:rPr>
              <w:t>应</w:t>
            </w:r>
            <w:r>
              <w:rPr>
                <w:rFonts w:hint="default" w:ascii="Times New Roman" w:hAnsi="Times New Roman" w:eastAsia="宋体" w:cs="Times New Roman"/>
                <w:color w:val="auto"/>
                <w:sz w:val="20"/>
                <w:szCs w:val="20"/>
              </w:rPr>
              <w:t>急</w:t>
            </w:r>
            <w:r>
              <w:rPr>
                <w:rFonts w:hint="eastAsia" w:ascii="Times New Roman" w:hAnsi="Times New Roman" w:eastAsia="宋体" w:cs="Times New Roman"/>
                <w:color w:val="auto"/>
                <w:sz w:val="20"/>
                <w:szCs w:val="20"/>
              </w:rPr>
              <w:t>事故</w:t>
            </w:r>
            <w:r>
              <w:rPr>
                <w:rFonts w:hint="default" w:ascii="Times New Roman" w:hAnsi="Times New Roman" w:eastAsia="宋体" w:cs="Times New Roman"/>
                <w:color w:val="auto"/>
                <w:sz w:val="20"/>
                <w:szCs w:val="20"/>
              </w:rPr>
              <w:t>池</w:t>
            </w:r>
            <w:r>
              <w:rPr>
                <w:rFonts w:hint="eastAsia" w:ascii="Times New Roman" w:hAnsi="Times New Roman" w:eastAsia="宋体" w:cs="Times New Roman"/>
                <w:color w:val="auto"/>
                <w:sz w:val="20"/>
                <w:szCs w:val="20"/>
                <w:lang w:eastAsia="zh-CN"/>
              </w:rPr>
              <w:t>，</w:t>
            </w:r>
            <w:r>
              <w:rPr>
                <w:rFonts w:hint="eastAsia" w:ascii="Times New Roman" w:hAnsi="Times New Roman" w:eastAsia="宋体" w:cs="Times New Roman"/>
                <w:color w:val="auto"/>
                <w:sz w:val="20"/>
                <w:szCs w:val="20"/>
              </w:rPr>
              <w:t>设置</w:t>
            </w:r>
            <w:r>
              <w:rPr>
                <w:rFonts w:hint="eastAsia" w:ascii="Times New Roman" w:hAnsi="Times New Roman" w:eastAsia="宋体" w:cs="Times New Roman"/>
                <w:color w:val="auto"/>
                <w:sz w:val="20"/>
                <w:szCs w:val="20"/>
                <w:lang w:val="en-US" w:eastAsia="zh-CN"/>
              </w:rPr>
              <w:t>于</w:t>
            </w:r>
            <w:r>
              <w:rPr>
                <w:rFonts w:hint="eastAsia" w:ascii="Times New Roman" w:hAnsi="Times New Roman" w:eastAsia="宋体" w:cs="Times New Roman"/>
                <w:color w:val="auto"/>
                <w:sz w:val="20"/>
                <w:szCs w:val="20"/>
              </w:rPr>
              <w:t>污水站</w:t>
            </w:r>
          </w:p>
          <w:p w14:paraId="2429CA94">
            <w:pPr>
              <w:jc w:val="center"/>
              <w:rPr>
                <w:rFonts w:hint="default" w:ascii="Times New Roman" w:hAnsi="Times New Roman" w:eastAsia="宋体" w:cs="Times New Roman"/>
                <w:color w:val="auto"/>
                <w:sz w:val="20"/>
                <w:szCs w:val="20"/>
              </w:rPr>
            </w:pPr>
            <w:r>
              <w:rPr>
                <w:rFonts w:hint="eastAsia" w:ascii="Times New Roman" w:hAnsi="Times New Roman" w:eastAsia="宋体" w:cs="Times New Roman"/>
                <w:color w:val="auto"/>
                <w:sz w:val="20"/>
                <w:szCs w:val="20"/>
              </w:rPr>
              <w:t>1</w:t>
            </w:r>
            <w:r>
              <w:rPr>
                <w:rFonts w:hint="default" w:ascii="Times New Roman" w:hAnsi="Times New Roman" w:eastAsia="宋体" w:cs="Times New Roman"/>
                <w:color w:val="auto"/>
                <w:sz w:val="20"/>
                <w:szCs w:val="20"/>
              </w:rPr>
              <w:t>个555m</w:t>
            </w:r>
            <w:r>
              <w:rPr>
                <w:rFonts w:hint="default" w:ascii="Times New Roman" w:hAnsi="Times New Roman" w:eastAsia="宋体" w:cs="Times New Roman"/>
                <w:color w:val="auto"/>
                <w:sz w:val="20"/>
                <w:szCs w:val="20"/>
                <w:vertAlign w:val="superscript"/>
              </w:rPr>
              <w:t>3</w:t>
            </w:r>
            <w:r>
              <w:rPr>
                <w:rFonts w:hint="default" w:ascii="Times New Roman" w:hAnsi="Times New Roman" w:eastAsia="宋体" w:cs="Times New Roman"/>
                <w:color w:val="auto"/>
                <w:sz w:val="20"/>
                <w:szCs w:val="20"/>
              </w:rPr>
              <w:t>的含氰废水应急</w:t>
            </w:r>
            <w:r>
              <w:rPr>
                <w:rFonts w:hint="eastAsia" w:ascii="Times New Roman" w:hAnsi="Times New Roman" w:eastAsia="宋体" w:cs="Times New Roman"/>
                <w:color w:val="auto"/>
                <w:sz w:val="20"/>
                <w:szCs w:val="20"/>
              </w:rPr>
              <w:t>事故</w:t>
            </w:r>
            <w:r>
              <w:rPr>
                <w:rFonts w:hint="default" w:ascii="Times New Roman" w:hAnsi="Times New Roman" w:eastAsia="宋体" w:cs="Times New Roman"/>
                <w:color w:val="auto"/>
                <w:sz w:val="20"/>
                <w:szCs w:val="20"/>
              </w:rPr>
              <w:t>池</w:t>
            </w:r>
            <w:r>
              <w:rPr>
                <w:rFonts w:hint="eastAsia" w:ascii="Times New Roman" w:hAnsi="Times New Roman" w:eastAsia="宋体" w:cs="Times New Roman"/>
                <w:color w:val="auto"/>
                <w:sz w:val="20"/>
                <w:szCs w:val="20"/>
                <w:lang w:eastAsia="zh-CN"/>
              </w:rPr>
              <w:t>，</w:t>
            </w:r>
            <w:r>
              <w:rPr>
                <w:rFonts w:hint="eastAsia" w:ascii="Times New Roman" w:hAnsi="Times New Roman" w:eastAsia="宋体" w:cs="Times New Roman"/>
                <w:color w:val="auto"/>
                <w:sz w:val="20"/>
                <w:szCs w:val="20"/>
              </w:rPr>
              <w:t>设置</w:t>
            </w:r>
            <w:r>
              <w:rPr>
                <w:rFonts w:hint="eastAsia" w:ascii="Times New Roman" w:hAnsi="Times New Roman" w:eastAsia="宋体" w:cs="Times New Roman"/>
                <w:color w:val="auto"/>
                <w:sz w:val="20"/>
                <w:szCs w:val="20"/>
                <w:lang w:val="en-US" w:eastAsia="zh-CN"/>
              </w:rPr>
              <w:t>于</w:t>
            </w:r>
            <w:r>
              <w:rPr>
                <w:rFonts w:hint="eastAsia" w:ascii="Times New Roman" w:hAnsi="Times New Roman" w:eastAsia="宋体" w:cs="Times New Roman"/>
                <w:color w:val="auto"/>
                <w:sz w:val="20"/>
                <w:szCs w:val="20"/>
              </w:rPr>
              <w:t>污水站</w:t>
            </w:r>
          </w:p>
          <w:p w14:paraId="20502ABE">
            <w:pPr>
              <w:jc w:val="center"/>
              <w:rPr>
                <w:rFonts w:hint="eastAsia" w:ascii="Times New Roman" w:hAnsi="Times New Roman" w:eastAsia="宋体" w:cs="Times New Roman"/>
                <w:color w:val="auto"/>
                <w:sz w:val="20"/>
                <w:szCs w:val="20"/>
                <w:lang w:val="en-US" w:eastAsia="zh-CN"/>
              </w:rPr>
            </w:pPr>
            <w:r>
              <w:rPr>
                <w:rFonts w:hint="default" w:ascii="Times New Roman" w:hAnsi="Times New Roman" w:eastAsia="宋体" w:cs="Times New Roman"/>
                <w:color w:val="auto"/>
                <w:sz w:val="20"/>
                <w:szCs w:val="20"/>
              </w:rPr>
              <w:t>污水处理站设</w:t>
            </w:r>
            <w:r>
              <w:rPr>
                <w:rFonts w:hint="eastAsia" w:ascii="Times New Roman" w:hAnsi="Times New Roman" w:eastAsia="宋体" w:cs="Times New Roman"/>
                <w:color w:val="auto"/>
                <w:sz w:val="20"/>
                <w:szCs w:val="20"/>
                <w:lang w:val="en-US" w:eastAsia="zh-CN"/>
              </w:rPr>
              <w:t>有</w:t>
            </w:r>
            <w:r>
              <w:rPr>
                <w:rFonts w:hint="default" w:ascii="Times New Roman" w:hAnsi="Times New Roman" w:eastAsia="宋体" w:cs="Times New Roman"/>
                <w:color w:val="auto"/>
                <w:sz w:val="20"/>
                <w:szCs w:val="20"/>
              </w:rPr>
              <w:t>一个1232.1m</w:t>
            </w:r>
            <w:r>
              <w:rPr>
                <w:rFonts w:hint="default" w:ascii="Times New Roman" w:hAnsi="Times New Roman" w:eastAsia="宋体" w:cs="Times New Roman"/>
                <w:color w:val="auto"/>
                <w:sz w:val="20"/>
                <w:szCs w:val="20"/>
                <w:vertAlign w:val="superscript"/>
              </w:rPr>
              <w:t>3</w:t>
            </w:r>
            <w:r>
              <w:rPr>
                <w:rFonts w:hint="default" w:ascii="Times New Roman" w:hAnsi="Times New Roman" w:eastAsia="宋体" w:cs="Times New Roman"/>
                <w:color w:val="auto"/>
                <w:sz w:val="20"/>
                <w:szCs w:val="20"/>
              </w:rPr>
              <w:t>的综合废水应急</w:t>
            </w:r>
            <w:r>
              <w:rPr>
                <w:rFonts w:hint="eastAsia" w:ascii="Times New Roman" w:hAnsi="Times New Roman" w:eastAsia="宋体" w:cs="Times New Roman"/>
                <w:color w:val="auto"/>
                <w:sz w:val="20"/>
                <w:szCs w:val="20"/>
              </w:rPr>
              <w:t>事故</w:t>
            </w:r>
            <w:r>
              <w:rPr>
                <w:rFonts w:hint="default" w:ascii="Times New Roman" w:hAnsi="Times New Roman" w:eastAsia="宋体" w:cs="Times New Roman"/>
                <w:color w:val="auto"/>
                <w:sz w:val="20"/>
                <w:szCs w:val="20"/>
              </w:rPr>
              <w:t>池</w:t>
            </w:r>
          </w:p>
        </w:tc>
        <w:tc>
          <w:tcPr>
            <w:tcW w:w="921"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623CEB4D">
            <w:pPr>
              <w:jc w:val="center"/>
              <w:rPr>
                <w:rFonts w:hint="eastAsia" w:ascii="Times New Roman" w:hAnsi="Times New Roman" w:eastAsia="宋体" w:cs="Times New Roman"/>
                <w:color w:val="auto"/>
                <w:sz w:val="20"/>
                <w:szCs w:val="20"/>
                <w:lang w:val="en-US" w:eastAsia="zh-CN"/>
              </w:rPr>
            </w:pPr>
            <w:r>
              <w:rPr>
                <w:rFonts w:hint="default" w:ascii="Times New Roman" w:hAnsi="Times New Roman" w:eastAsia="宋体" w:cs="Times New Roman"/>
                <w:color w:val="auto"/>
                <w:sz w:val="20"/>
                <w:szCs w:val="20"/>
              </w:rPr>
              <w:t>已建</w:t>
            </w:r>
          </w:p>
        </w:tc>
      </w:tr>
    </w:tbl>
    <w:p w14:paraId="0A70706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val="en-US" w:eastAsia="zh-CN"/>
        </w:rPr>
        <w:t>3</w:t>
      </w:r>
      <w:r>
        <w:rPr>
          <w:rFonts w:hint="eastAsia" w:ascii="Times New Roman" w:hAnsi="Times New Roman" w:eastAsia="宋体" w:cs="Times New Roman"/>
          <w:color w:val="auto"/>
          <w:spacing w:val="7"/>
          <w:sz w:val="24"/>
          <w:szCs w:val="24"/>
          <w:lang w:val="en-US" w:eastAsia="zh-CN"/>
        </w:rPr>
        <w:t>）集控区现状</w:t>
      </w:r>
    </w:p>
    <w:p w14:paraId="6116D5F3">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val="en-US" w:eastAsia="zh-CN"/>
        </w:rPr>
        <w:t>目前，电镀集控区八栋标准厂房土建工程基本完成，日供水</w:t>
      </w:r>
      <w:r>
        <w:rPr>
          <w:rFonts w:hint="default" w:ascii="Times New Roman" w:hAnsi="Times New Roman" w:eastAsia="宋体" w:cs="Times New Roman"/>
          <w:color w:val="auto"/>
          <w:spacing w:val="7"/>
          <w:sz w:val="24"/>
          <w:szCs w:val="24"/>
          <w:lang w:val="en-US" w:eastAsia="zh-CN"/>
        </w:rPr>
        <w:t>10000</w:t>
      </w:r>
      <w:r>
        <w:rPr>
          <w:rFonts w:hint="eastAsia" w:ascii="Times New Roman" w:hAnsi="Times New Roman" w:eastAsia="宋体" w:cs="Times New Roman"/>
          <w:color w:val="auto"/>
          <w:spacing w:val="7"/>
          <w:sz w:val="24"/>
          <w:szCs w:val="24"/>
          <w:lang w:val="en-US" w:eastAsia="zh-CN"/>
        </w:rPr>
        <w:t>吨自来水厂、</w:t>
      </w:r>
      <w:r>
        <w:rPr>
          <w:rFonts w:hint="default" w:ascii="Times New Roman" w:hAnsi="Times New Roman" w:eastAsia="宋体" w:cs="Times New Roman"/>
          <w:color w:val="auto"/>
          <w:spacing w:val="7"/>
          <w:sz w:val="24"/>
          <w:szCs w:val="24"/>
          <w:lang w:val="en-US" w:eastAsia="zh-CN"/>
        </w:rPr>
        <w:t>110</w:t>
      </w:r>
      <w:r>
        <w:rPr>
          <w:rFonts w:hint="eastAsia" w:ascii="Times New Roman" w:hAnsi="Times New Roman" w:eastAsia="宋体" w:cs="Times New Roman"/>
          <w:color w:val="auto"/>
          <w:spacing w:val="7"/>
          <w:sz w:val="24"/>
          <w:szCs w:val="24"/>
          <w:lang w:val="en-US" w:eastAsia="zh-CN"/>
        </w:rPr>
        <w:t>千伏的变电站均已建成，电镀集控区内污水处理厂已建成。现电镀集控区内已入驻的企业有南昌建美五金制品有限公司、江西崇德表面处理有限公司、江西鸿运表面处理有限公司、南昌市宏达金属表面处理有限公司、南昌市丰祥磁电科技有限公司、南昌市鸿鑫表面处理有限公司、南昌中德电镀有限公司、江西运城凹印模具有限公司、江西东运印刷模具、江西久安柳钉有限公司文港分公司、江西特鑫表面处理有限公司、南昌晶旭新材料有限公司、南昌三丰金属表面处理有限公司、南昌思伟新材料有限公司、南昌市正鸿表面处理有限公司、南昌燎源建材有限公司、江西省玖彩金属表面处理有限公司、南昌市中锐金属表面处理有限公司、江西南昌恒达金属表面处理有限公司、南昌欣月星光电半导体材料有限公司等共20家。</w:t>
      </w:r>
    </w:p>
    <w:p w14:paraId="2D26B1F8">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val="en-US" w:eastAsia="zh-CN"/>
        </w:rPr>
        <w:t>本项目环保建构筑物如污水处理厂及危废仓库等均依托电镀集控区</w:t>
      </w:r>
      <w:r>
        <w:rPr>
          <w:rFonts w:hint="default" w:ascii="Times New Roman" w:hAnsi="Times New Roman" w:eastAsia="宋体" w:cs="Times New Roman"/>
          <w:color w:val="auto"/>
          <w:spacing w:val="7"/>
          <w:sz w:val="24"/>
          <w:szCs w:val="24"/>
          <w:lang w:eastAsia="zh-CN"/>
        </w:rPr>
        <w:t>。</w:t>
      </w:r>
    </w:p>
    <w:p w14:paraId="3D7FA002">
      <w:pPr>
        <w:spacing w:line="360" w:lineRule="auto"/>
        <w:ind w:left="23"/>
        <w:outlineLvl w:val="1"/>
        <w:rPr>
          <w:rFonts w:hint="default" w:ascii="Times New Roman" w:hAnsi="Times New Roman" w:eastAsia="宋体" w:cs="Times New Roman"/>
          <w:b/>
          <w:bCs/>
          <w:color w:val="auto"/>
          <w:spacing w:val="-9"/>
          <w:sz w:val="31"/>
          <w:szCs w:val="31"/>
          <w:lang w:eastAsia="zh-CN"/>
        </w:rPr>
      </w:pPr>
      <w:r>
        <w:rPr>
          <w:rFonts w:hint="default" w:ascii="Times New Roman" w:hAnsi="Times New Roman" w:eastAsia="宋体" w:cs="Times New Roman"/>
          <w:b/>
          <w:bCs/>
          <w:color w:val="auto"/>
          <w:spacing w:val="-9"/>
          <w:sz w:val="31"/>
          <w:szCs w:val="31"/>
          <w:lang w:eastAsia="zh-CN"/>
        </w:rPr>
        <w:t>2工程分析</w:t>
      </w:r>
    </w:p>
    <w:p w14:paraId="642A4A50">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2.1生产工艺流程</w:t>
      </w:r>
    </w:p>
    <w:p w14:paraId="0790C397">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共建设8条生产线。分别为2条挂镀生产线（1#、2#）、6条滚镀生产线（3#、4#、5#、6#、7#、8#）。</w:t>
      </w:r>
    </w:p>
    <w:p w14:paraId="148FF709">
      <w:pPr>
        <w:spacing w:line="360" w:lineRule="auto"/>
        <w:ind w:firstLine="510"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挂镀整体工艺介绍：</w:t>
      </w:r>
      <w:r>
        <w:rPr>
          <w:rFonts w:hint="eastAsia" w:ascii="Times New Roman" w:hAnsi="Times New Roman" w:eastAsia="宋体" w:cs="Times New Roman"/>
          <w:color w:val="auto"/>
          <w:spacing w:val="7"/>
          <w:sz w:val="24"/>
          <w:szCs w:val="24"/>
          <w:lang w:val="en-US" w:eastAsia="zh-CN"/>
        </w:rPr>
        <w:t>本项目挂镀工艺各个槽均为单独设置，各工艺加工方式均为工件通过人工固定在挂具上后进入槽内加工，加工过程密闭，加工完成后取出，再重复该操作进入下一工序。挂镀特点是电镀过程各工序不具有连续性。</w:t>
      </w:r>
    </w:p>
    <w:p w14:paraId="4EEF80E8">
      <w:pPr>
        <w:keepNext w:val="0"/>
        <w:keepLines w:val="0"/>
        <w:pageBreakBefore w:val="0"/>
        <w:widowControl/>
        <w:kinsoku w:val="0"/>
        <w:wordWrap/>
        <w:overflowPunct/>
        <w:topLinePunct w:val="0"/>
        <w:autoSpaceDE w:val="0"/>
        <w:autoSpaceDN w:val="0"/>
        <w:bidi w:val="0"/>
        <w:adjustRightInd w:val="0"/>
        <w:snapToGrid w:val="0"/>
        <w:spacing w:line="360" w:lineRule="auto"/>
        <w:ind w:firstLine="0" w:firstLineChars="0"/>
        <w:jc w:val="center"/>
        <w:textAlignment w:val="baseline"/>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rPr>
        <w:object>
          <v:shape id="_x0000_i1025" o:spt="75" type="#_x0000_t75" style="height:94.95pt;width:296.25pt;" o:ole="t" filled="f" o:preferrelative="t" stroked="f" coordsize="21600,21600">
            <v:path/>
            <v:fill on="f" focussize="0,0"/>
            <v:stroke on="f"/>
            <v:imagedata r:id="rId24" o:title=""/>
            <o:lock v:ext="edit" aspectratio="t"/>
            <w10:wrap type="none"/>
            <w10:anchorlock/>
          </v:shape>
          <o:OLEObject Type="Embed" ProgID="RFFlow4" ShapeID="_x0000_i1025" DrawAspect="Content" ObjectID="_1468075725" r:id="rId23">
            <o:LockedField>false</o:LockedField>
          </o:OLEObject>
        </w:object>
      </w:r>
    </w:p>
    <w:p w14:paraId="4D0C6D7A">
      <w:pPr>
        <w:keepNext w:val="0"/>
        <w:keepLines w:val="0"/>
        <w:pageBreakBefore w:val="0"/>
        <w:widowControl/>
        <w:kinsoku w:val="0"/>
        <w:wordWrap/>
        <w:overflowPunct/>
        <w:topLinePunct w:val="0"/>
        <w:autoSpaceDE w:val="0"/>
        <w:autoSpaceDN w:val="0"/>
        <w:bidi w:val="0"/>
        <w:adjustRightInd w:val="0"/>
        <w:snapToGrid w:val="0"/>
        <w:spacing w:line="360" w:lineRule="auto"/>
        <w:ind w:firstLine="0" w:firstLineChars="0"/>
        <w:jc w:val="center"/>
        <w:textAlignment w:val="baseline"/>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w:t>
      </w:r>
      <w:r>
        <w:rPr>
          <w:rFonts w:hint="default" w:ascii="Times New Roman" w:hAnsi="Times New Roman" w:eastAsia="宋体" w:cs="Times New Roman"/>
          <w:b/>
          <w:bCs/>
          <w:color w:val="auto"/>
          <w:lang w:val="en-US" w:eastAsia="zh-CN"/>
        </w:rPr>
        <w:t>-1项目</w:t>
      </w:r>
      <w:r>
        <w:rPr>
          <w:rFonts w:hint="eastAsia" w:ascii="Times New Roman" w:hAnsi="Times New Roman" w:eastAsia="宋体" w:cs="Times New Roman"/>
          <w:b/>
          <w:bCs/>
          <w:color w:val="auto"/>
          <w:lang w:val="en-US" w:eastAsia="zh-CN"/>
        </w:rPr>
        <w:t>挂镀</w:t>
      </w:r>
      <w:r>
        <w:rPr>
          <w:rFonts w:hint="default" w:ascii="Times New Roman" w:hAnsi="Times New Roman" w:eastAsia="宋体" w:cs="Times New Roman"/>
          <w:b/>
          <w:bCs/>
          <w:color w:val="auto"/>
          <w:lang w:val="en-US" w:eastAsia="zh-CN"/>
        </w:rPr>
        <w:t>电镀槽工作原理</w:t>
      </w:r>
      <w:r>
        <w:rPr>
          <w:rFonts w:hint="default" w:ascii="Times New Roman" w:hAnsi="Times New Roman" w:eastAsia="宋体" w:cs="Times New Roman"/>
          <w:b/>
          <w:bCs/>
          <w:color w:val="auto"/>
          <w:lang w:eastAsia="zh-CN"/>
        </w:rPr>
        <w:t>图</w:t>
      </w:r>
    </w:p>
    <w:p w14:paraId="6BAB61DF">
      <w:pPr>
        <w:spacing w:line="360" w:lineRule="auto"/>
        <w:ind w:firstLine="510" w:firstLineChars="200"/>
        <w:jc w:val="both"/>
        <w:rPr>
          <w:rFonts w:hint="default" w:ascii="Times New Roman" w:hAnsi="Times New Roman" w:eastAsia="宋体" w:cs="Times New Roman"/>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滚镀整体工艺介绍：</w:t>
      </w:r>
      <w:r>
        <w:rPr>
          <w:rFonts w:hint="eastAsia" w:ascii="Times New Roman" w:hAnsi="Times New Roman" w:eastAsia="宋体" w:cs="Times New Roman"/>
          <w:color w:val="auto"/>
          <w:spacing w:val="7"/>
          <w:sz w:val="24"/>
          <w:szCs w:val="24"/>
          <w:lang w:val="en-US" w:eastAsia="zh-CN"/>
        </w:rPr>
        <w:t>本项目滚镀工艺各个槽均为单独设立，滚镀件进入滚筒，滚筒一次可收纳处理大量待镀件，由挂具将装有待镀件的滚筒依次放入各镀槽内进行处理</w:t>
      </w:r>
      <w:r>
        <w:rPr>
          <w:rFonts w:hint="eastAsia" w:ascii="Times New Roman" w:hAnsi="Times New Roman" w:eastAsia="宋体" w:cs="Times New Roman"/>
          <w:b w:val="0"/>
          <w:bCs w:val="0"/>
          <w:color w:val="auto"/>
          <w:spacing w:val="7"/>
          <w:sz w:val="24"/>
          <w:szCs w:val="24"/>
          <w:lang w:val="en-US" w:eastAsia="zh-CN"/>
        </w:rPr>
        <w:t>。</w:t>
      </w:r>
    </w:p>
    <w:p w14:paraId="7D7602B3">
      <w:pPr>
        <w:keepNext w:val="0"/>
        <w:keepLines w:val="0"/>
        <w:pageBreakBefore w:val="0"/>
        <w:widowControl/>
        <w:kinsoku w:val="0"/>
        <w:wordWrap/>
        <w:overflowPunct/>
        <w:topLinePunct w:val="0"/>
        <w:autoSpaceDE w:val="0"/>
        <w:autoSpaceDN w:val="0"/>
        <w:bidi w:val="0"/>
        <w:adjustRightInd w:val="0"/>
        <w:snapToGrid w:val="0"/>
        <w:spacing w:line="360" w:lineRule="auto"/>
        <w:ind w:firstLine="0" w:firstLineChars="0"/>
        <w:jc w:val="center"/>
        <w:textAlignment w:val="baseline"/>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rPr>
        <w:object>
          <v:shape id="_x0000_i1026" o:spt="75" type="#_x0000_t75" style="height:134.2pt;width:358.1pt;" o:ole="t" filled="f" o:preferrelative="t" stroked="f" coordsize="21600,21600">
            <v:path/>
            <v:fill on="f" focussize="0,0"/>
            <v:stroke on="f"/>
            <v:imagedata r:id="rId26" o:title=""/>
            <o:lock v:ext="edit" aspectratio="t"/>
            <w10:wrap type="none"/>
            <w10:anchorlock/>
          </v:shape>
          <o:OLEObject Type="Embed" ProgID="RFFlow4" ShapeID="_x0000_i1026" DrawAspect="Content" ObjectID="_1468075726" r:id="rId25">
            <o:LockedField>false</o:LockedField>
          </o:OLEObject>
        </w:object>
      </w:r>
    </w:p>
    <w:p w14:paraId="5CA69370">
      <w:pPr>
        <w:keepNext w:val="0"/>
        <w:keepLines w:val="0"/>
        <w:pageBreakBefore w:val="0"/>
        <w:widowControl/>
        <w:kinsoku w:val="0"/>
        <w:wordWrap/>
        <w:overflowPunct/>
        <w:topLinePunct w:val="0"/>
        <w:autoSpaceDE w:val="0"/>
        <w:autoSpaceDN w:val="0"/>
        <w:bidi w:val="0"/>
        <w:adjustRightInd w:val="0"/>
        <w:snapToGrid w:val="0"/>
        <w:spacing w:line="360" w:lineRule="auto"/>
        <w:ind w:firstLine="0" w:firstLineChars="0"/>
        <w:jc w:val="center"/>
        <w:textAlignment w:val="baseline"/>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w:t>
      </w:r>
      <w:r>
        <w:rPr>
          <w:rFonts w:hint="default" w:ascii="Times New Roman" w:hAnsi="Times New Roman" w:eastAsia="宋体" w:cs="Times New Roman"/>
          <w:b/>
          <w:bCs/>
          <w:color w:val="auto"/>
          <w:lang w:val="en-US" w:eastAsia="zh-CN"/>
        </w:rPr>
        <w:t>-</w:t>
      </w:r>
      <w:r>
        <w:rPr>
          <w:rFonts w:hint="eastAsia" w:ascii="Times New Roman" w:hAnsi="Times New Roman" w:eastAsia="宋体" w:cs="Times New Roman"/>
          <w:b/>
          <w:bCs/>
          <w:color w:val="auto"/>
          <w:lang w:val="en-US" w:eastAsia="zh-CN"/>
        </w:rPr>
        <w:t>2</w:t>
      </w:r>
      <w:r>
        <w:rPr>
          <w:rFonts w:hint="default" w:ascii="Times New Roman" w:hAnsi="Times New Roman" w:eastAsia="宋体" w:cs="Times New Roman"/>
          <w:b/>
          <w:bCs/>
          <w:color w:val="auto"/>
          <w:lang w:val="en-US" w:eastAsia="zh-CN"/>
        </w:rPr>
        <w:t>项目</w:t>
      </w:r>
      <w:r>
        <w:rPr>
          <w:rFonts w:hint="eastAsia" w:ascii="Times New Roman" w:hAnsi="Times New Roman" w:eastAsia="宋体" w:cs="Times New Roman"/>
          <w:b/>
          <w:bCs/>
          <w:color w:val="auto"/>
          <w:lang w:val="en-US" w:eastAsia="zh-CN"/>
        </w:rPr>
        <w:t>滚</w:t>
      </w:r>
      <w:r>
        <w:rPr>
          <w:rFonts w:hint="default" w:ascii="Times New Roman" w:hAnsi="Times New Roman" w:eastAsia="宋体" w:cs="Times New Roman"/>
          <w:b/>
          <w:bCs/>
          <w:color w:val="auto"/>
          <w:lang w:val="en-US" w:eastAsia="zh-CN"/>
        </w:rPr>
        <w:t>镀</w:t>
      </w:r>
      <w:r>
        <w:rPr>
          <w:rFonts w:hint="eastAsia" w:ascii="Times New Roman" w:hAnsi="Times New Roman" w:eastAsia="宋体" w:cs="Times New Roman"/>
          <w:b/>
          <w:bCs/>
          <w:color w:val="auto"/>
          <w:lang w:val="en-US" w:eastAsia="zh-CN"/>
        </w:rPr>
        <w:t>生产线</w:t>
      </w:r>
      <w:r>
        <w:rPr>
          <w:rFonts w:hint="default" w:ascii="Times New Roman" w:hAnsi="Times New Roman" w:eastAsia="宋体" w:cs="Times New Roman"/>
          <w:b/>
          <w:bCs/>
          <w:color w:val="auto"/>
          <w:lang w:val="en-US" w:eastAsia="zh-CN"/>
        </w:rPr>
        <w:t>工作原理</w:t>
      </w:r>
      <w:r>
        <w:rPr>
          <w:rFonts w:hint="default" w:ascii="Times New Roman" w:hAnsi="Times New Roman" w:eastAsia="宋体" w:cs="Times New Roman"/>
          <w:b/>
          <w:bCs/>
          <w:color w:val="auto"/>
          <w:lang w:eastAsia="zh-CN"/>
        </w:rPr>
        <w:t>图</w:t>
      </w:r>
    </w:p>
    <w:p w14:paraId="1FF1B18A">
      <w:pPr>
        <w:spacing w:line="360" w:lineRule="auto"/>
        <w:ind w:firstLine="510" w:firstLineChars="200"/>
        <w:rPr>
          <w:rFonts w:hint="eastAsia" w:ascii="Times New Roman" w:hAnsi="Times New Roman" w:eastAsia="宋体" w:cs="Times New Roman"/>
          <w:b w:val="0"/>
          <w:bCs w:val="0"/>
          <w:color w:val="0000FF"/>
          <w:spacing w:val="7"/>
          <w:sz w:val="24"/>
          <w:szCs w:val="24"/>
          <w:lang w:val="en-US" w:eastAsia="zh-CN"/>
        </w:rPr>
      </w:pPr>
      <w:r>
        <w:rPr>
          <w:rFonts w:hint="eastAsia" w:ascii="Times New Roman" w:hAnsi="Times New Roman" w:eastAsia="宋体" w:cs="Times New Roman"/>
          <w:b/>
          <w:bCs/>
          <w:color w:val="0000FF"/>
          <w:spacing w:val="7"/>
          <w:sz w:val="24"/>
          <w:szCs w:val="24"/>
          <w:lang w:val="en-US" w:eastAsia="zh-CN"/>
        </w:rPr>
        <w:t>物料装卸、转运工艺介绍：</w:t>
      </w:r>
      <w:r>
        <w:rPr>
          <w:rFonts w:hint="eastAsia" w:ascii="Times New Roman" w:hAnsi="Times New Roman" w:eastAsia="宋体" w:cs="Times New Roman"/>
          <w:b w:val="0"/>
          <w:bCs w:val="0"/>
          <w:color w:val="0000FF"/>
          <w:spacing w:val="7"/>
          <w:sz w:val="24"/>
          <w:szCs w:val="24"/>
          <w:lang w:val="en-US" w:eastAsia="zh-CN"/>
        </w:rPr>
        <w:t>本项目镀件进出挂具或者滚筒主要通过人工进行装卸、转运；主要化学品外购，化学品为密闭包装，通过人工进行转运，卸料过程通过管道进入槽体。</w:t>
      </w:r>
    </w:p>
    <w:p w14:paraId="7E69D5D0">
      <w:pPr>
        <w:spacing w:line="360" w:lineRule="auto"/>
        <w:ind w:firstLine="510" w:firstLineChars="200"/>
        <w:rPr>
          <w:rFonts w:hint="default" w:ascii="Times New Roman" w:hAnsi="Times New Roman" w:eastAsia="宋体" w:cs="Times New Roman"/>
          <w:color w:val="0000FF"/>
          <w:spacing w:val="7"/>
          <w:sz w:val="24"/>
          <w:szCs w:val="24"/>
          <w:lang w:val="en-US" w:eastAsia="zh-CN"/>
        </w:rPr>
      </w:pPr>
      <w:r>
        <w:rPr>
          <w:rFonts w:hint="eastAsia" w:ascii="Times New Roman" w:hAnsi="Times New Roman" w:eastAsia="宋体" w:cs="Times New Roman"/>
          <w:b/>
          <w:bCs/>
          <w:color w:val="0000FF"/>
          <w:spacing w:val="7"/>
          <w:sz w:val="24"/>
          <w:szCs w:val="24"/>
          <w:lang w:val="en-US" w:eastAsia="zh-CN"/>
        </w:rPr>
        <w:t>槽液配置工艺介绍：</w:t>
      </w:r>
      <w:r>
        <w:rPr>
          <w:rFonts w:hint="eastAsia" w:ascii="Times New Roman" w:hAnsi="Times New Roman" w:eastAsia="宋体" w:cs="Times New Roman"/>
          <w:b w:val="0"/>
          <w:bCs w:val="0"/>
          <w:color w:val="0000FF"/>
          <w:spacing w:val="7"/>
          <w:sz w:val="24"/>
          <w:szCs w:val="24"/>
          <w:lang w:val="en-US" w:eastAsia="zh-CN"/>
        </w:rPr>
        <w:t>本项目各化学品均为密闭包装，通过密闭管道进入槽体旁化学品储存槽，当槽体内浓度下降时，将定量化学品自动泵入槽体即可，本项目不需额外进行配液。全过程密闭，产生挥发化学品废气基本可忽略不计。</w:t>
      </w:r>
    </w:p>
    <w:p w14:paraId="7079EA8D">
      <w:pPr>
        <w:spacing w:line="360" w:lineRule="auto"/>
        <w:ind w:firstLine="510" w:firstLineChars="200"/>
        <w:rPr>
          <w:rFonts w:hint="default" w:ascii="Times New Roman" w:hAnsi="Times New Roman" w:eastAsia="宋体" w:cs="Times New Roman"/>
          <w:color w:val="0000FF"/>
          <w:spacing w:val="7"/>
          <w:sz w:val="24"/>
          <w:szCs w:val="24"/>
          <w:lang w:val="en-US" w:eastAsia="zh-CN"/>
        </w:rPr>
      </w:pPr>
      <w:r>
        <w:rPr>
          <w:rFonts w:hint="eastAsia" w:ascii="Times New Roman" w:hAnsi="Times New Roman" w:eastAsia="宋体" w:cs="Times New Roman"/>
          <w:b/>
          <w:bCs/>
          <w:color w:val="0000FF"/>
          <w:spacing w:val="7"/>
          <w:sz w:val="24"/>
          <w:szCs w:val="24"/>
          <w:lang w:val="en-US" w:eastAsia="zh-CN"/>
        </w:rPr>
        <w:t>电镀带出液回收介绍：</w:t>
      </w:r>
      <w:r>
        <w:rPr>
          <w:rFonts w:hint="eastAsia" w:ascii="Times New Roman" w:hAnsi="Times New Roman" w:eastAsia="宋体" w:cs="Times New Roman"/>
          <w:b w:val="0"/>
          <w:bCs w:val="0"/>
          <w:color w:val="0000FF"/>
          <w:spacing w:val="7"/>
          <w:sz w:val="24"/>
          <w:szCs w:val="24"/>
          <w:lang w:val="en-US" w:eastAsia="zh-CN"/>
        </w:rPr>
        <w:t>本项目镀件进入电镀槽后为防止带出过多电镀液，因此如有需要在电镀槽后设置一道水槽，出电镀槽后过一遍水槽再进行后续处理加工，该水槽内水作为前电镀槽的补水使用即可，该过程不产生废水。</w:t>
      </w:r>
    </w:p>
    <w:p w14:paraId="58F32D60">
      <w:pPr>
        <w:spacing w:line="360" w:lineRule="auto"/>
        <w:ind w:firstLine="510" w:firstLineChars="200"/>
        <w:rPr>
          <w:rFonts w:hint="default" w:ascii="Times New Roman" w:hAnsi="Times New Roman" w:eastAsia="宋体" w:cs="Times New Roman"/>
          <w:color w:val="0000FF"/>
          <w:spacing w:val="7"/>
          <w:sz w:val="24"/>
          <w:szCs w:val="24"/>
          <w:lang w:val="en-US" w:eastAsia="zh-CN"/>
        </w:rPr>
      </w:pPr>
      <w:r>
        <w:rPr>
          <w:rFonts w:hint="eastAsia" w:ascii="Times New Roman" w:hAnsi="Times New Roman" w:eastAsia="宋体" w:cs="Times New Roman"/>
          <w:b/>
          <w:bCs/>
          <w:color w:val="0000FF"/>
          <w:spacing w:val="7"/>
          <w:sz w:val="24"/>
          <w:szCs w:val="24"/>
          <w:lang w:val="en-US" w:eastAsia="zh-CN"/>
        </w:rPr>
        <w:t>槽液净化介绍：</w:t>
      </w:r>
      <w:r>
        <w:rPr>
          <w:rFonts w:hint="eastAsia" w:ascii="Times New Roman" w:hAnsi="Times New Roman" w:eastAsia="宋体" w:cs="Times New Roman"/>
          <w:b w:val="0"/>
          <w:bCs w:val="0"/>
          <w:color w:val="0000FF"/>
          <w:spacing w:val="7"/>
          <w:sz w:val="24"/>
          <w:szCs w:val="24"/>
          <w:lang w:val="en-US" w:eastAsia="zh-CN"/>
        </w:rPr>
        <w:t>本项目电镀槽液定期进行净化处理，主要为通过过滤器进行过滤杂质即可。</w:t>
      </w:r>
    </w:p>
    <w:p w14:paraId="03D13F6E">
      <w:pPr>
        <w:pStyle w:val="88"/>
        <w:spacing w:line="360" w:lineRule="auto"/>
        <w:ind w:firstLine="510" w:firstLineChars="200"/>
        <w:jc w:val="both"/>
        <w:rPr>
          <w:rFonts w:hint="default" w:ascii="Times New Roman" w:hAnsi="Times New Roman" w:eastAsia="宋体" w:cs="Times New Roman"/>
          <w:color w:val="0000FF"/>
          <w:spacing w:val="7"/>
          <w:sz w:val="24"/>
          <w:szCs w:val="24"/>
          <w:lang w:val="en-US" w:eastAsia="zh-CN"/>
        </w:rPr>
      </w:pPr>
      <w:r>
        <w:rPr>
          <w:rFonts w:hint="eastAsia" w:ascii="Times New Roman" w:hAnsi="Times New Roman" w:eastAsia="宋体" w:cs="Times New Roman"/>
          <w:b/>
          <w:bCs/>
          <w:color w:val="0000FF"/>
          <w:spacing w:val="7"/>
          <w:sz w:val="24"/>
          <w:szCs w:val="24"/>
          <w:lang w:val="en-US" w:eastAsia="zh-CN"/>
        </w:rPr>
        <w:t>电镀生产线自动化程度介绍：</w:t>
      </w:r>
      <w:r>
        <w:rPr>
          <w:rFonts w:hint="default" w:ascii="Times New Roman" w:hAnsi="Times New Roman" w:eastAsia="宋体" w:cs="Times New Roman"/>
          <w:color w:val="0000FF"/>
          <w:spacing w:val="7"/>
          <w:lang w:eastAsia="zh-CN"/>
        </w:rPr>
        <w:t>本项目电镀槽设置为国内成熟的设备，设</w:t>
      </w:r>
      <w:r>
        <w:rPr>
          <w:rFonts w:hint="default" w:ascii="Times New Roman" w:hAnsi="Times New Roman" w:eastAsia="宋体" w:cs="Times New Roman"/>
          <w:color w:val="0000FF"/>
          <w:spacing w:val="7"/>
          <w:sz w:val="24"/>
          <w:szCs w:val="24"/>
          <w:lang w:eastAsia="zh-CN"/>
        </w:rPr>
        <w:t>备自动化程度较高，电镀时仅装卸需要人工来操作。</w:t>
      </w:r>
      <w:r>
        <w:rPr>
          <w:rFonts w:hint="eastAsia" w:ascii="Times New Roman" w:hAnsi="Times New Roman" w:eastAsia="宋体" w:cs="Times New Roman"/>
          <w:color w:val="0000FF"/>
          <w:spacing w:val="7"/>
          <w:sz w:val="24"/>
          <w:szCs w:val="24"/>
          <w:lang w:val="en-US" w:eastAsia="zh-CN"/>
        </w:rPr>
        <w:t>装好后挂具或滚筒通过吊装设施进入槽体进行自动化处理</w:t>
      </w:r>
      <w:r>
        <w:rPr>
          <w:rFonts w:hint="default" w:ascii="Times New Roman" w:hAnsi="Times New Roman" w:eastAsia="宋体" w:cs="Times New Roman"/>
          <w:color w:val="0000FF"/>
          <w:spacing w:val="7"/>
          <w:sz w:val="24"/>
          <w:szCs w:val="24"/>
          <w:lang w:eastAsia="zh-CN"/>
        </w:rPr>
        <w:t>。</w:t>
      </w:r>
      <w:r>
        <w:rPr>
          <w:rFonts w:hint="eastAsia" w:ascii="Times New Roman" w:hAnsi="Times New Roman" w:eastAsia="宋体" w:cs="Times New Roman"/>
          <w:color w:val="0000FF"/>
          <w:spacing w:val="7"/>
          <w:sz w:val="24"/>
          <w:szCs w:val="24"/>
          <w:lang w:val="en-US" w:eastAsia="zh-CN"/>
        </w:rPr>
        <w:t>本项目电镀采取自动控温、控流、自动补液、在线测厚等全方位高度自动化技术，在高质量完成电镀操作的同时也可避免人员直接近距离接触造成危害。</w:t>
      </w:r>
    </w:p>
    <w:p w14:paraId="32503671">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2.1.1</w:t>
      </w:r>
      <w:r>
        <w:rPr>
          <w:rFonts w:hint="default" w:ascii="Times New Roman" w:hAnsi="Times New Roman" w:eastAsia="宋体" w:cs="Times New Roman"/>
          <w:b/>
          <w:bCs/>
          <w:color w:val="auto"/>
          <w:spacing w:val="3"/>
          <w:sz w:val="24"/>
          <w:szCs w:val="24"/>
          <w:lang w:val="en-US" w:eastAsia="zh-CN"/>
        </w:rPr>
        <w:t>挂镀</w:t>
      </w:r>
      <w:r>
        <w:rPr>
          <w:rFonts w:hint="eastAsia" w:ascii="Times New Roman" w:hAnsi="Times New Roman" w:eastAsia="宋体" w:cs="Times New Roman"/>
          <w:b/>
          <w:bCs/>
          <w:color w:val="auto"/>
          <w:spacing w:val="3"/>
          <w:sz w:val="24"/>
          <w:szCs w:val="24"/>
          <w:lang w:val="en-US" w:eastAsia="zh-CN"/>
        </w:rPr>
        <w:t>锌1#</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（镀锌+铬钝化）</w:t>
      </w:r>
    </w:p>
    <w:p w14:paraId="6BDF2934">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挂镀线1#来自于原项目搬迁改造，主要处理较大工件的汽车零部件。工件基质为铁。</w:t>
      </w:r>
    </w:p>
    <w:p w14:paraId="6D9B982B">
      <w:pPr>
        <w:spacing w:line="360" w:lineRule="auto"/>
        <w:ind w:firstLine="508" w:firstLineChars="200"/>
        <w:rPr>
          <w:rFonts w:hint="default" w:ascii="Times New Roman" w:hAnsi="Times New Roman" w:eastAsia="宋体" w:cs="Times New Roman"/>
          <w:color w:val="auto"/>
          <w:spacing w:val="7"/>
          <w:sz w:val="24"/>
          <w:szCs w:val="24"/>
          <w:lang w:eastAsia="zh-CN"/>
        </w:rPr>
        <w:sectPr>
          <w:pgSz w:w="11850" w:h="16783"/>
          <w:pgMar w:top="1440" w:right="1797" w:bottom="1440" w:left="1797" w:header="851" w:footer="992" w:gutter="0"/>
          <w:pgNumType w:fmt="decimal"/>
          <w:cols w:space="720" w:num="1"/>
          <w:docGrid w:linePitch="312" w:charSpace="0"/>
        </w:sectPr>
      </w:pPr>
      <w:r>
        <w:rPr>
          <w:rFonts w:hint="eastAsia" w:ascii="Times New Roman" w:hAnsi="Times New Roman" w:eastAsia="宋体" w:cs="Times New Roman"/>
          <w:color w:val="auto"/>
          <w:spacing w:val="7"/>
          <w:sz w:val="24"/>
          <w:szCs w:val="24"/>
          <w:lang w:val="en-US" w:eastAsia="zh-CN"/>
        </w:rPr>
        <w:t>挂镀锌1#生产线工艺流程图下</w:t>
      </w:r>
      <w:r>
        <w:rPr>
          <w:rFonts w:hint="default" w:ascii="Times New Roman" w:hAnsi="Times New Roman" w:eastAsia="宋体" w:cs="Times New Roman"/>
          <w:color w:val="auto"/>
          <w:spacing w:val="7"/>
          <w:sz w:val="24"/>
          <w:szCs w:val="24"/>
          <w:lang w:eastAsia="zh-CN"/>
        </w:rPr>
        <w:t>：</w:t>
      </w:r>
    </w:p>
    <w:p w14:paraId="41315C73">
      <w:pPr>
        <w:jc w:val="center"/>
        <w:rPr>
          <w:rFonts w:hint="default" w:ascii="Times New Roman" w:hAnsi="Times New Roman" w:eastAsia="宋体" w:cs="Times New Roman"/>
          <w:color w:val="auto"/>
        </w:rPr>
      </w:pPr>
      <w:bookmarkStart w:id="0" w:name="_MON_1787558844"/>
      <w:bookmarkEnd w:id="0"/>
      <w:r>
        <w:rPr>
          <w:rFonts w:hint="default" w:ascii="Times New Roman" w:hAnsi="Times New Roman" w:eastAsia="宋体" w:cs="Times New Roman"/>
          <w:color w:val="auto"/>
        </w:rPr>
        <w:object>
          <v:shape id="_x0000_i1027" o:spt="75" type="#_x0000_t75" style="height:665.15pt;width:325.2pt;" o:ole="t" filled="f" o:preferrelative="t" stroked="f" coordsize="21600,21600">
            <v:path/>
            <v:fill on="f" focussize="0,0"/>
            <v:stroke on="f"/>
            <v:imagedata r:id="rId28" o:title=""/>
            <o:lock v:ext="edit" aspectratio="t"/>
            <w10:wrap type="none"/>
            <w10:anchorlock/>
          </v:shape>
          <o:OLEObject Type="Embed" ProgID="RFFlow4" ShapeID="_x0000_i1027" DrawAspect="Content" ObjectID="_1468075727" r:id="rId27">
            <o:LockedField>false</o:LockedField>
          </o:OLEObject>
        </w:object>
      </w:r>
    </w:p>
    <w:p w14:paraId="424B76B5">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2.1-3挂镀锌1#生产线</w:t>
      </w:r>
      <w:r>
        <w:rPr>
          <w:rFonts w:hint="default" w:ascii="Times New Roman" w:hAnsi="Times New Roman" w:eastAsia="宋体" w:cs="Times New Roman"/>
          <w:b/>
          <w:bCs/>
          <w:color w:val="auto"/>
          <w:lang w:eastAsia="zh-CN"/>
        </w:rPr>
        <w:t>工艺流程及产污节点图</w:t>
      </w:r>
    </w:p>
    <w:p w14:paraId="619D15AF">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default" w:ascii="Times New Roman" w:hAnsi="Times New Roman" w:eastAsia="宋体" w:cs="Times New Roman"/>
          <w:b/>
          <w:bCs/>
          <w:color w:val="auto"/>
          <w:spacing w:val="7"/>
          <w:sz w:val="24"/>
          <w:szCs w:val="24"/>
          <w:lang w:eastAsia="zh-CN"/>
        </w:rPr>
        <w:t>化学除油</w:t>
      </w:r>
    </w:p>
    <w:p w14:paraId="4182FBB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表面的油污除去，采用化学除油的方式。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471FCA26">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本工序主要污染物主要为除油过程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776A9E00">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12A33D7B">
      <w:pPr>
        <w:pStyle w:val="88"/>
        <w:spacing w:line="360" w:lineRule="auto"/>
        <w:ind w:firstLine="508" w:firstLineChars="200"/>
        <w:jc w:val="both"/>
        <w:rPr>
          <w:rFonts w:hint="eastAsia" w:ascii="Times New Roman" w:eastAsia="宋体" w:cs="Times New Roman"/>
          <w:color w:val="0000FF"/>
          <w:spacing w:val="7"/>
          <w:sz w:val="24"/>
          <w:szCs w:val="24"/>
          <w:lang w:val="en-US" w:eastAsia="zh-CN"/>
        </w:rPr>
      </w:pPr>
      <w:r>
        <w:rPr>
          <w:rFonts w:hint="default" w:ascii="Times New Roman" w:hAnsi="Times New Roman" w:eastAsia="宋体" w:cs="Times New Roman"/>
          <w:color w:val="0000FF"/>
          <w:spacing w:val="7"/>
          <w:sz w:val="24"/>
          <w:szCs w:val="24"/>
          <w:lang w:eastAsia="zh-CN"/>
        </w:rPr>
        <w:t>除油后的</w:t>
      </w:r>
      <w:r>
        <w:rPr>
          <w:rFonts w:hint="eastAsia" w:ascii="Times New Roman" w:eastAsia="宋体" w:cs="Times New Roman"/>
          <w:color w:val="0000FF"/>
          <w:spacing w:val="7"/>
          <w:sz w:val="24"/>
          <w:szCs w:val="24"/>
          <w:lang w:val="en-US" w:eastAsia="zh-CN"/>
        </w:rPr>
        <w:t>工件</w:t>
      </w:r>
      <w:r>
        <w:rPr>
          <w:rFonts w:hint="default" w:ascii="Times New Roman" w:hAnsi="Times New Roman" w:eastAsia="宋体" w:cs="Times New Roman"/>
          <w:color w:val="0000FF"/>
          <w:spacing w:val="7"/>
          <w:sz w:val="24"/>
          <w:szCs w:val="24"/>
          <w:lang w:eastAsia="zh-CN"/>
        </w:rPr>
        <w:t>送至水洗槽采用自来水清洗，</w:t>
      </w:r>
      <w:r>
        <w:rPr>
          <w:rFonts w:hint="eastAsia" w:ascii="Times New Roman" w:eastAsia="宋体" w:cs="Times New Roman"/>
          <w:color w:val="0000FF"/>
          <w:spacing w:val="7"/>
          <w:sz w:val="24"/>
          <w:szCs w:val="24"/>
          <w:lang w:val="en-US" w:eastAsia="zh-CN"/>
        </w:rPr>
        <w:t>每个水洗槽</w:t>
      </w:r>
      <w:r>
        <w:rPr>
          <w:rFonts w:hint="default" w:ascii="Times New Roman" w:hAnsi="Times New Roman" w:eastAsia="宋体" w:cs="Times New Roman"/>
          <w:color w:val="0000FF"/>
          <w:spacing w:val="7"/>
          <w:sz w:val="24"/>
          <w:szCs w:val="24"/>
          <w:lang w:eastAsia="zh-CN"/>
        </w:rPr>
        <w:t>浸洗时间为1min。主要目的是去除附着在工件表面的除油液。项目</w:t>
      </w:r>
      <w:r>
        <w:rPr>
          <w:rFonts w:hint="eastAsia" w:ascii="Times New Roman" w:eastAsia="宋体" w:cs="Times New Roman"/>
          <w:color w:val="0000FF"/>
          <w:spacing w:val="7"/>
          <w:sz w:val="24"/>
          <w:szCs w:val="24"/>
          <w:lang w:val="en-US" w:eastAsia="zh-CN"/>
        </w:rPr>
        <w:t>采用3级逆流水洗。</w:t>
      </w:r>
    </w:p>
    <w:p w14:paraId="78ECE73F">
      <w:pPr>
        <w:spacing w:line="360" w:lineRule="auto"/>
        <w:ind w:firstLine="508" w:firstLineChars="200"/>
        <w:jc w:val="both"/>
        <w:rPr>
          <w:rFonts w:hint="eastAsia" w:ascii="Times New Roman" w:hAnsi="Times New Roman" w:eastAsia="宋体" w:cs="Times New Roman"/>
          <w:color w:val="0000FF"/>
          <w:sz w:val="24"/>
          <w:szCs w:val="24"/>
          <w:lang w:eastAsia="zh-CN" w:bidi="ar"/>
        </w:rPr>
      </w:pPr>
      <w:r>
        <w:rPr>
          <w:rFonts w:hint="default" w:ascii="Times New Roman" w:hAnsi="Times New Roman" w:eastAsia="宋体" w:cs="Times New Roman"/>
          <w:color w:val="0000FF"/>
          <w:spacing w:val="7"/>
          <w:sz w:val="24"/>
          <w:szCs w:val="24"/>
          <w:lang w:eastAsia="zh-CN"/>
        </w:rPr>
        <w:t>逆流水洗</w:t>
      </w:r>
      <w:r>
        <w:rPr>
          <w:rFonts w:hint="default" w:ascii="Times New Roman" w:hAnsi="Times New Roman" w:eastAsia="宋体" w:cs="Times New Roman"/>
          <w:color w:val="0000FF"/>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0000FF"/>
          <w:sz w:val="24"/>
          <w:szCs w:val="24"/>
          <w:lang w:val="en-US" w:eastAsia="zh-CN" w:bidi="ar"/>
        </w:rPr>
        <w:t>3级</w:t>
      </w:r>
      <w:r>
        <w:rPr>
          <w:rFonts w:hint="default" w:ascii="Times New Roman" w:hAnsi="Times New Roman" w:eastAsia="宋体" w:cs="Times New Roman"/>
          <w:color w:val="0000FF"/>
          <w:sz w:val="24"/>
          <w:szCs w:val="24"/>
          <w:lang w:eastAsia="zh-CN" w:bidi="ar"/>
        </w:rPr>
        <w:t>逆流水洗。</w:t>
      </w:r>
      <w:r>
        <w:rPr>
          <w:rFonts w:hint="eastAsia" w:ascii="Times New Roman" w:hAnsi="Times New Roman" w:eastAsia="宋体" w:cs="Times New Roman"/>
          <w:color w:val="0000FF"/>
          <w:sz w:val="24"/>
          <w:szCs w:val="24"/>
          <w:lang w:val="en-US" w:eastAsia="zh-CN" w:bidi="ar"/>
        </w:rPr>
        <w:t>清洗水</w:t>
      </w:r>
      <w:r>
        <w:rPr>
          <w:rFonts w:hint="default" w:ascii="Times New Roman" w:hAnsi="Times New Roman" w:eastAsia="宋体" w:cs="Times New Roman"/>
          <w:color w:val="0000FF"/>
          <w:sz w:val="24"/>
          <w:szCs w:val="24"/>
          <w:lang w:eastAsia="zh-CN" w:bidi="ar"/>
        </w:rPr>
        <w:t>量为</w:t>
      </w:r>
      <w:r>
        <w:rPr>
          <w:rFonts w:hint="eastAsia" w:ascii="Times New Roman" w:hAnsi="Times New Roman" w:eastAsia="宋体" w:cs="Times New Roman"/>
          <w:color w:val="0000FF"/>
          <w:sz w:val="24"/>
          <w:szCs w:val="24"/>
          <w:lang w:eastAsia="zh-CN" w:bidi="ar"/>
        </w:rPr>
        <w:t>0.1m³/h</w:t>
      </w:r>
      <w:r>
        <w:rPr>
          <w:rFonts w:hint="default" w:ascii="Times New Roman" w:hAnsi="Times New Roman" w:eastAsia="宋体" w:cs="Times New Roman"/>
          <w:color w:val="0000FF"/>
          <w:sz w:val="24"/>
          <w:szCs w:val="24"/>
          <w:lang w:eastAsia="zh-CN" w:bidi="ar"/>
        </w:rPr>
        <w:t>，则溢流废水量为</w:t>
      </w:r>
      <w:r>
        <w:rPr>
          <w:rFonts w:hint="eastAsia" w:ascii="Times New Roman" w:hAnsi="Times New Roman" w:eastAsia="宋体" w:cs="Times New Roman"/>
          <w:color w:val="0000FF"/>
          <w:sz w:val="24"/>
          <w:szCs w:val="24"/>
          <w:lang w:eastAsia="zh-CN" w:bidi="ar"/>
        </w:rPr>
        <w:t>0.1m³/h。</w:t>
      </w:r>
    </w:p>
    <w:p w14:paraId="0D2FA299">
      <w:pPr>
        <w:spacing w:line="360" w:lineRule="auto"/>
        <w:ind w:firstLine="480" w:firstLineChars="200"/>
        <w:jc w:val="both"/>
        <w:rPr>
          <w:rFonts w:hint="default" w:ascii="Times New Roman" w:hAnsi="Times New Roman" w:eastAsia="宋体" w:cs="Times New Roman"/>
          <w:color w:val="0000FF"/>
          <w:sz w:val="24"/>
          <w:szCs w:val="24"/>
          <w:lang w:val="en-US" w:eastAsia="zh-CN" w:bidi="ar"/>
        </w:rPr>
      </w:pPr>
      <w:r>
        <w:rPr>
          <w:rFonts w:hint="eastAsia" w:ascii="Times New Roman" w:hAnsi="Times New Roman" w:eastAsia="宋体" w:cs="Times New Roman"/>
          <w:color w:val="0000FF"/>
          <w:sz w:val="24"/>
          <w:szCs w:val="24"/>
          <w:lang w:val="en-US" w:eastAsia="zh-CN" w:bidi="ar"/>
        </w:rPr>
        <w:t>逆流水洗示意图如下，清洗废水产生量与槽体个数及体积无关，仅与溢流水速率有关：</w:t>
      </w:r>
    </w:p>
    <w:p w14:paraId="11763D55">
      <w:pPr>
        <w:pStyle w:val="88"/>
        <w:spacing w:line="360" w:lineRule="auto"/>
        <w:ind w:firstLine="480" w:firstLineChars="200"/>
        <w:jc w:val="both"/>
        <w:rPr>
          <w:rFonts w:hint="default" w:ascii="Times New Roman" w:hAnsi="Times New Roman" w:eastAsia="宋体" w:cs="Times New Roman"/>
          <w:color w:val="0000FF"/>
          <w:spacing w:val="7"/>
          <w:sz w:val="24"/>
          <w:szCs w:val="24"/>
          <w:lang w:eastAsia="zh-CN"/>
        </w:rPr>
      </w:pPr>
      <w:r>
        <w:rPr>
          <w:rFonts w:hint="default" w:ascii="Times New Roman" w:hAnsi="Times New Roman" w:eastAsia="宋体" w:cs="Times New Roman"/>
          <w:color w:val="0000FF"/>
          <w:sz w:val="24"/>
          <w:szCs w:val="24"/>
        </w:rPr>
        <w:object>
          <v:shape id="_x0000_i1028" o:spt="75" type="#_x0000_t75" style="height:170.35pt;width:361.25pt;" o:ole="t" filled="f" o:preferrelative="t" stroked="f" coordsize="21600,21600">
            <v:path/>
            <v:fill on="f" focussize="0,0"/>
            <v:stroke on="f"/>
            <v:imagedata r:id="rId30" o:title=""/>
            <o:lock v:ext="edit" aspectratio="t"/>
            <w10:wrap type="none"/>
            <w10:anchorlock/>
          </v:shape>
          <o:OLEObject Type="Embed" ProgID="RFFlow4" ShapeID="_x0000_i1028" DrawAspect="Content" ObjectID="_1468075728" r:id="rId29">
            <o:LockedField>false</o:LockedField>
          </o:OLEObject>
        </w:object>
      </w:r>
      <w:r>
        <w:rPr>
          <w:rFonts w:hint="default" w:ascii="Times New Roman" w:hAnsi="Times New Roman" w:eastAsia="宋体" w:cs="Times New Roman"/>
          <w:color w:val="0000FF"/>
          <w:spacing w:val="7"/>
          <w:sz w:val="24"/>
          <w:szCs w:val="24"/>
          <w:lang w:eastAsia="zh-CN"/>
        </w:rPr>
        <w:t>。</w:t>
      </w:r>
    </w:p>
    <w:p w14:paraId="51C02597">
      <w:pPr>
        <w:spacing w:line="360" w:lineRule="auto"/>
        <w:ind w:firstLine="508" w:firstLineChars="200"/>
        <w:jc w:val="both"/>
        <w:rPr>
          <w:rFonts w:hint="default" w:ascii="Times New Roman" w:hAnsi="Times New Roman" w:eastAsia="宋体" w:cs="Times New Roman"/>
          <w:color w:val="0000FF"/>
          <w:spacing w:val="7"/>
          <w:sz w:val="24"/>
          <w:szCs w:val="24"/>
          <w:lang w:eastAsia="zh-CN"/>
        </w:rPr>
      </w:pPr>
      <w:r>
        <w:rPr>
          <w:rFonts w:hint="default" w:ascii="Times New Roman" w:hAnsi="Times New Roman" w:eastAsia="宋体" w:cs="Times New Roman"/>
          <w:color w:val="0000FF"/>
          <w:spacing w:val="7"/>
          <w:sz w:val="24"/>
          <w:szCs w:val="24"/>
          <w:lang w:eastAsia="zh-CN"/>
        </w:rPr>
        <w:t>本工序主要污染物为</w:t>
      </w:r>
      <w:r>
        <w:rPr>
          <w:rFonts w:hint="eastAsia" w:ascii="Times New Roman" w:eastAsia="宋体" w:cs="Times New Roman"/>
          <w:color w:val="0000FF"/>
          <w:spacing w:val="7"/>
          <w:sz w:val="24"/>
          <w:szCs w:val="24"/>
          <w:lang w:val="en-US" w:eastAsia="zh-CN"/>
        </w:rPr>
        <w:t>综合</w:t>
      </w:r>
      <w:r>
        <w:rPr>
          <w:rFonts w:hint="default" w:ascii="Times New Roman" w:hAnsi="Times New Roman" w:eastAsia="宋体" w:cs="Times New Roman"/>
          <w:color w:val="0000FF"/>
          <w:spacing w:val="7"/>
          <w:sz w:val="24"/>
          <w:szCs w:val="24"/>
          <w:lang w:eastAsia="zh-CN"/>
        </w:rPr>
        <w:t>废水（W</w:t>
      </w:r>
      <w:r>
        <w:rPr>
          <w:rFonts w:hint="eastAsia" w:ascii="Times New Roman" w:hAnsi="Times New Roman" w:eastAsia="宋体" w:cs="Times New Roman"/>
          <w:color w:val="0000FF"/>
          <w:spacing w:val="7"/>
          <w:sz w:val="24"/>
          <w:szCs w:val="24"/>
          <w:lang w:val="en-US" w:eastAsia="zh-CN"/>
        </w:rPr>
        <w:t>1</w:t>
      </w:r>
      <w:r>
        <w:rPr>
          <w:rFonts w:hint="eastAsia" w:ascii="Times New Roman" w:eastAsia="宋体" w:cs="Times New Roman"/>
          <w:color w:val="0000FF"/>
          <w:spacing w:val="7"/>
          <w:sz w:val="24"/>
          <w:szCs w:val="24"/>
          <w:lang w:val="en-US" w:eastAsia="zh-CN"/>
        </w:rPr>
        <w:t>-1</w:t>
      </w:r>
      <w:r>
        <w:rPr>
          <w:rFonts w:hint="default" w:ascii="Times New Roman" w:hAnsi="Times New Roman" w:eastAsia="宋体" w:cs="Times New Roman"/>
          <w:color w:val="0000FF"/>
          <w:spacing w:val="7"/>
          <w:sz w:val="24"/>
          <w:szCs w:val="24"/>
          <w:lang w:eastAsia="zh-CN"/>
        </w:rPr>
        <w:t>）。</w:t>
      </w:r>
    </w:p>
    <w:p w14:paraId="44558ECF">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5CA93A9D">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工件除油后，表面还有一层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的含量为3~5%，活化槽定期补充损耗量即可</w:t>
      </w:r>
      <w:r>
        <w:rPr>
          <w:rFonts w:hint="eastAsia" w:ascii="Times New Roman" w:hAnsi="Times New Roman" w:eastAsia="宋体" w:cs="Times New Roman"/>
          <w:color w:val="auto"/>
          <w:spacing w:val="7"/>
          <w:sz w:val="24"/>
          <w:szCs w:val="24"/>
          <w:lang w:eastAsia="zh-CN"/>
        </w:rPr>
        <w:t>。</w:t>
      </w:r>
    </w:p>
    <w:p w14:paraId="04504CF1">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本工序主要污染物为酸雾（G</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酸液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40FDD7E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4521980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酸洗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酸</w:t>
      </w:r>
      <w:r>
        <w:rPr>
          <w:rFonts w:hint="eastAsia" w:ascii="Times New Roman" w:hAnsi="Times New Roman" w:eastAsia="宋体" w:cs="Times New Roman"/>
          <w:color w:val="auto"/>
          <w:sz w:val="24"/>
          <w:szCs w:val="24"/>
          <w:lang w:eastAsia="zh-CN" w:bidi="ar"/>
        </w:rPr>
        <w:t>液。项目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703E5931">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1-1</w:t>
      </w:r>
      <w:r>
        <w:rPr>
          <w:rFonts w:hint="eastAsia" w:ascii="Times New Roman" w:hAnsi="Times New Roman" w:eastAsia="宋体" w:cs="Times New Roman"/>
          <w:color w:val="auto"/>
          <w:sz w:val="24"/>
          <w:szCs w:val="24"/>
          <w:lang w:eastAsia="zh-CN" w:bidi="ar"/>
        </w:rPr>
        <w:t>）。</w:t>
      </w:r>
    </w:p>
    <w:p w14:paraId="2EEAA729">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5、二次酸性镀锌</w:t>
      </w:r>
    </w:p>
    <w:p w14:paraId="60EE7710">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电镀是在含有金属主盐和导电盐、添加剂的电解质溶液中，将被镀工件作为阴极，以一定波形的低压直流电，而使溶液中的金属离子得到电子，从而不断在阴极沉积金属的加工过程。本项目酸性镀锌生产线采用氯化钾镀锌工艺。</w:t>
      </w:r>
    </w:p>
    <w:p w14:paraId="375A7F86">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采用锌板作为阳极放置于氯化锌、氯化钾电解质中，通过电流对处于阴极的镀件镀上一层锌，工艺维护管理简便，对电镀件具有良好的深镀和均镀能力，在复杂工件的深凹孔洞处或粗糙的铁材上有较佳的覆盖力，同时设备本身也不易腐蚀，设备使用寿命相对延长、废水处理方便。</w:t>
      </w:r>
    </w:p>
    <w:p w14:paraId="25DB01F0">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镀件作为阴极：Zn</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+2e→Zn，析出的Zn附着在镀件表面；</w:t>
      </w:r>
    </w:p>
    <w:p w14:paraId="5DE607E3">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锌板作为阳极：Zn-2e→Zn</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，锌板失去电子溶解在槽液中。</w:t>
      </w:r>
    </w:p>
    <w:p w14:paraId="5CC9760A">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本项目常用镀锌工艺规范见下表：</w:t>
      </w:r>
    </w:p>
    <w:p w14:paraId="37C25106">
      <w:pPr>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表</w:t>
      </w:r>
      <w:r>
        <w:rPr>
          <w:rFonts w:hint="eastAsia" w:ascii="Times New Roman" w:hAnsi="Times New Roman" w:eastAsia="宋体" w:cs="Times New Roman"/>
          <w:b/>
          <w:bCs/>
          <w:color w:val="auto"/>
          <w:sz w:val="21"/>
          <w:szCs w:val="21"/>
          <w:lang w:val="en-US" w:eastAsia="zh-CN"/>
        </w:rPr>
        <w:t>2.1-1</w:t>
      </w:r>
      <w:r>
        <w:rPr>
          <w:rFonts w:hint="default" w:ascii="Times New Roman" w:hAnsi="Times New Roman" w:eastAsia="宋体" w:cs="Times New Roman"/>
          <w:b/>
          <w:bCs/>
          <w:color w:val="auto"/>
          <w:sz w:val="21"/>
          <w:szCs w:val="21"/>
          <w:lang w:eastAsia="zh-CN"/>
        </w:rPr>
        <w:t>镀锌工艺规范</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164"/>
        <w:gridCol w:w="961"/>
        <w:gridCol w:w="5920"/>
      </w:tblGrid>
      <w:tr w14:paraId="7A5B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251" w:type="pct"/>
            <w:vAlign w:val="center"/>
          </w:tcPr>
          <w:p w14:paraId="34AB2288">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688" w:type="pct"/>
            <w:vAlign w:val="center"/>
          </w:tcPr>
          <w:p w14:paraId="24587C99">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成分含量及工艺条件</w:t>
            </w:r>
          </w:p>
        </w:tc>
        <w:tc>
          <w:tcPr>
            <w:tcW w:w="566" w:type="pct"/>
            <w:vAlign w:val="center"/>
          </w:tcPr>
          <w:p w14:paraId="71B0AE1B">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配方</w:t>
            </w:r>
          </w:p>
        </w:tc>
        <w:tc>
          <w:tcPr>
            <w:tcW w:w="3493" w:type="pct"/>
            <w:vAlign w:val="center"/>
          </w:tcPr>
          <w:p w14:paraId="22142850">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作用</w:t>
            </w:r>
          </w:p>
        </w:tc>
      </w:tr>
      <w:tr w14:paraId="37731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1" w:type="pct"/>
            <w:vAlign w:val="center"/>
          </w:tcPr>
          <w:p w14:paraId="1B5DB7B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688" w:type="pct"/>
            <w:vAlign w:val="center"/>
          </w:tcPr>
          <w:p w14:paraId="755E6842">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氯化锌/（g/L）</w:t>
            </w:r>
          </w:p>
        </w:tc>
        <w:tc>
          <w:tcPr>
            <w:tcW w:w="566" w:type="pct"/>
            <w:vAlign w:val="center"/>
          </w:tcPr>
          <w:p w14:paraId="41D29853">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40~50</w:t>
            </w:r>
          </w:p>
        </w:tc>
        <w:tc>
          <w:tcPr>
            <w:tcW w:w="3493" w:type="pct"/>
            <w:vAlign w:val="center"/>
          </w:tcPr>
          <w:p w14:paraId="472A74CE">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①氯化锌电镀后，镀件表面会呈现出银白色的光泽，光亮度高且均匀，提高了表面质量。</w:t>
            </w:r>
          </w:p>
          <w:p w14:paraId="42CFD5B5">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②氯化锌电镀后，镀件表面硬度有所增加，可以提高其耐磨性和抗刮花性，增强了材料性能。</w:t>
            </w:r>
          </w:p>
          <w:p w14:paraId="3A46568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③氯化锌本身就是一种电解质，经过电镀后，会在镀件表面形成导电膜。</w:t>
            </w:r>
          </w:p>
        </w:tc>
      </w:tr>
      <w:tr w14:paraId="265C0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1" w:type="pct"/>
            <w:vAlign w:val="center"/>
          </w:tcPr>
          <w:p w14:paraId="5481901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688" w:type="pct"/>
            <w:vAlign w:val="center"/>
          </w:tcPr>
          <w:p w14:paraId="0982D5A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氯化钾/（g/L）</w:t>
            </w:r>
          </w:p>
        </w:tc>
        <w:tc>
          <w:tcPr>
            <w:tcW w:w="566" w:type="pct"/>
            <w:vAlign w:val="center"/>
          </w:tcPr>
          <w:p w14:paraId="7B49FEDD">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180~210</w:t>
            </w:r>
          </w:p>
        </w:tc>
        <w:tc>
          <w:tcPr>
            <w:tcW w:w="3493" w:type="pct"/>
            <w:vAlign w:val="center"/>
          </w:tcPr>
          <w:p w14:paraId="60C356C6">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①提高镀液电导率，从而促进锌层的电沉积。</w:t>
            </w:r>
          </w:p>
          <w:p w14:paraId="40E4D8C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②能够稳定镀液的pH值，防止环境酸碱度的变化对镀液产生影响。</w:t>
            </w:r>
          </w:p>
        </w:tc>
      </w:tr>
      <w:tr w14:paraId="53307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1" w:type="pct"/>
            <w:vAlign w:val="center"/>
          </w:tcPr>
          <w:p w14:paraId="33F984F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688" w:type="pct"/>
            <w:vAlign w:val="center"/>
          </w:tcPr>
          <w:p w14:paraId="066DAF3A">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硼酸/（g/L）</w:t>
            </w:r>
          </w:p>
        </w:tc>
        <w:tc>
          <w:tcPr>
            <w:tcW w:w="566" w:type="pct"/>
            <w:vAlign w:val="center"/>
          </w:tcPr>
          <w:p w14:paraId="38E7F4D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25~30</w:t>
            </w:r>
          </w:p>
        </w:tc>
        <w:tc>
          <w:tcPr>
            <w:tcW w:w="3493" w:type="pct"/>
            <w:vAlign w:val="center"/>
          </w:tcPr>
          <w:p w14:paraId="35A90C3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①电镀液中的缓冲剂，可以调节电镀液的pH值，提高电镀液的酸碱平衡性。</w:t>
            </w:r>
          </w:p>
          <w:p w14:paraId="314561B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②硼酸能够还原锌离子为纯净的锌金属，促进锌的沉积，从而形成均匀、致密的锌层。</w:t>
            </w:r>
          </w:p>
          <w:p w14:paraId="4DC32A0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③作为络合剂与金属离子形成络合物，增强溶液中离子的稳定性，从而提高镀层质量</w:t>
            </w:r>
          </w:p>
        </w:tc>
      </w:tr>
      <w:tr w14:paraId="1F789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1" w:type="pct"/>
            <w:vAlign w:val="center"/>
          </w:tcPr>
          <w:p w14:paraId="04AD88F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688" w:type="pct"/>
            <w:vAlign w:val="center"/>
          </w:tcPr>
          <w:p w14:paraId="106CEF5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锌板</w:t>
            </w:r>
          </w:p>
        </w:tc>
        <w:tc>
          <w:tcPr>
            <w:tcW w:w="566" w:type="pct"/>
            <w:vAlign w:val="center"/>
          </w:tcPr>
          <w:p w14:paraId="3E275EA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3493" w:type="pct"/>
            <w:vAlign w:val="center"/>
          </w:tcPr>
          <w:p w14:paraId="076742C1">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为镀锌提供源源不断的Zn2+，需要定期补充。</w:t>
            </w:r>
          </w:p>
        </w:tc>
      </w:tr>
      <w:tr w14:paraId="20E1C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1" w:type="pct"/>
            <w:vAlign w:val="center"/>
          </w:tcPr>
          <w:p w14:paraId="6FA9330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688" w:type="pct"/>
            <w:vAlign w:val="center"/>
          </w:tcPr>
          <w:p w14:paraId="4917CF2A">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光亮剂/（mL/L）</w:t>
            </w:r>
          </w:p>
        </w:tc>
        <w:tc>
          <w:tcPr>
            <w:tcW w:w="566" w:type="pct"/>
            <w:vAlign w:val="center"/>
          </w:tcPr>
          <w:p w14:paraId="31735181">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0.5~1.5</w:t>
            </w:r>
          </w:p>
        </w:tc>
        <w:tc>
          <w:tcPr>
            <w:tcW w:w="3493" w:type="pct"/>
            <w:vAlign w:val="center"/>
          </w:tcPr>
          <w:p w14:paraId="300A9423">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主要成分为第二类电镀添加剂，有很强的光亮作用，能细化结晶，提高镀层内应力，主要有金属盐、芳香醛、杂环类化合物及表面活性剂等，也适量加入辅助剂。能使镀层产生镜面光亮，均匀高低区镀层厚度。</w:t>
            </w:r>
          </w:p>
        </w:tc>
      </w:tr>
      <w:tr w14:paraId="40B2A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51" w:type="pct"/>
            <w:vAlign w:val="center"/>
          </w:tcPr>
          <w:p w14:paraId="10A0EA4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688" w:type="pct"/>
            <w:vAlign w:val="center"/>
          </w:tcPr>
          <w:p w14:paraId="084741A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柔软剂/（mL/L）</w:t>
            </w:r>
          </w:p>
        </w:tc>
        <w:tc>
          <w:tcPr>
            <w:tcW w:w="566" w:type="pct"/>
            <w:vAlign w:val="center"/>
          </w:tcPr>
          <w:p w14:paraId="30ADE062">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20~30</w:t>
            </w:r>
          </w:p>
        </w:tc>
        <w:tc>
          <w:tcPr>
            <w:tcW w:w="3493" w:type="pct"/>
            <w:vAlign w:val="center"/>
          </w:tcPr>
          <w:p w14:paraId="1985E51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一类电镀添加剂，是晶粒细化剂，大多是表面活性剂、有机酸、有机酸盐及某些杂环化合物，如苯甲酸钠、二苯胺磺酸钠、水杨酸钠、烟酸、苯骈三氮唑、巯基苯骈咪唑、甘氨酸等。与第二类电镀添加剂共同作用，可获得光亮镀层。</w:t>
            </w:r>
          </w:p>
        </w:tc>
      </w:tr>
    </w:tbl>
    <w:p w14:paraId="67853C6F">
      <w:pPr>
        <w:spacing w:line="360" w:lineRule="auto"/>
        <w:ind w:firstLine="508" w:firstLineChars="200"/>
        <w:jc w:val="both"/>
        <w:rPr>
          <w:rFonts w:hint="eastAsia" w:ascii="Times New Roman" w:hAnsi="Times New Roman" w:eastAsia="宋体" w:cs="Times New Roman"/>
          <w:sz w:val="24"/>
          <w:szCs w:val="24"/>
          <w:lang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sz w:val="24"/>
          <w:szCs w:val="24"/>
          <w:lang w:eastAsia="zh-CN"/>
        </w:rPr>
        <w:t>。</w:t>
      </w:r>
    </w:p>
    <w:p w14:paraId="4DF62C98">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52A252E0">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76807CAD">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1-1</w:t>
      </w:r>
      <w:r>
        <w:rPr>
          <w:rFonts w:hint="eastAsia" w:ascii="Times New Roman" w:hAnsi="Times New Roman" w:eastAsia="宋体" w:cs="Times New Roman"/>
          <w:color w:val="auto"/>
          <w:sz w:val="24"/>
          <w:szCs w:val="24"/>
          <w:lang w:eastAsia="zh-CN" w:bidi="ar"/>
        </w:rPr>
        <w:t>）。</w:t>
      </w:r>
    </w:p>
    <w:p w14:paraId="22477DD7">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7、碱性镀锌</w:t>
      </w:r>
    </w:p>
    <w:p w14:paraId="6AC6EA5E">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采用锌板作为阳极放置于氧化锌、氢氧化钠电解质中，通过电流对处于阴极的镀件镀上一层锌，工艺维护管理简便，对电镀件具有良好的深镀和均镀能力，在复杂工件的深凹孔洞处或粗糙的铁材上有较佳的覆盖力，同时设备本身也不易腐蚀，设备使用寿命相对延长、废水处理方便。</w:t>
      </w:r>
    </w:p>
    <w:p w14:paraId="212C2399">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镀件作为阴极：【Zn(OH)₄】</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+2e⁻→Zn↓+4OH⁻，还原沉淀的Zn附着在镀件表面；</w:t>
      </w:r>
    </w:p>
    <w:p w14:paraId="3D2BE8AA">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锌板作为阳极：Zn+4OH⁻-2e⁻→【Zn(OH)₄】</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，锌板失去电子溶解在槽液中。</w:t>
      </w:r>
    </w:p>
    <w:p w14:paraId="76D49B41">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本项目常用镀锌工艺规范见下表：</w:t>
      </w:r>
    </w:p>
    <w:p w14:paraId="63D24095">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w:t>
      </w:r>
      <w:r>
        <w:rPr>
          <w:rFonts w:hint="eastAsia" w:ascii="Times New Roman" w:hAnsi="Times New Roman" w:eastAsia="宋体" w:cs="Times New Roman"/>
          <w:b/>
          <w:bCs/>
          <w:color w:val="auto"/>
          <w:sz w:val="18"/>
          <w:szCs w:val="18"/>
          <w:lang w:val="en-US" w:eastAsia="zh-CN"/>
        </w:rPr>
        <w:t>2.1-2</w:t>
      </w:r>
      <w:r>
        <w:rPr>
          <w:rFonts w:hint="default" w:ascii="Times New Roman" w:hAnsi="Times New Roman" w:eastAsia="宋体" w:cs="Times New Roman"/>
          <w:b/>
          <w:bCs/>
          <w:color w:val="auto"/>
          <w:sz w:val="18"/>
          <w:szCs w:val="18"/>
          <w:lang w:eastAsia="zh-CN"/>
        </w:rPr>
        <w:t>镀锌工艺规范</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163"/>
        <w:gridCol w:w="961"/>
        <w:gridCol w:w="5921"/>
      </w:tblGrid>
      <w:tr w14:paraId="33B70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252" w:type="pct"/>
            <w:vAlign w:val="center"/>
          </w:tcPr>
          <w:p w14:paraId="5E88A926">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686" w:type="pct"/>
            <w:vAlign w:val="center"/>
          </w:tcPr>
          <w:p w14:paraId="738983CA">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成分含量及工艺条件</w:t>
            </w:r>
          </w:p>
        </w:tc>
        <w:tc>
          <w:tcPr>
            <w:tcW w:w="567" w:type="pct"/>
            <w:vAlign w:val="center"/>
          </w:tcPr>
          <w:p w14:paraId="26AD3A3C">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配方</w:t>
            </w:r>
          </w:p>
        </w:tc>
        <w:tc>
          <w:tcPr>
            <w:tcW w:w="3493" w:type="pct"/>
            <w:vAlign w:val="center"/>
          </w:tcPr>
          <w:p w14:paraId="18489A6F">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作用</w:t>
            </w:r>
          </w:p>
        </w:tc>
      </w:tr>
      <w:tr w14:paraId="05485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523A2F4E">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686" w:type="pct"/>
            <w:vAlign w:val="center"/>
          </w:tcPr>
          <w:p w14:paraId="1340E1E1">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氧</w:t>
            </w:r>
            <w:r>
              <w:rPr>
                <w:rFonts w:hint="default" w:ascii="Times New Roman" w:hAnsi="Times New Roman" w:eastAsia="宋体" w:cs="Times New Roman"/>
                <w:color w:val="auto"/>
                <w:sz w:val="21"/>
                <w:szCs w:val="21"/>
                <w:lang w:val="en-US" w:eastAsia="zh-CN"/>
              </w:rPr>
              <w:t>化锌/（g/L）</w:t>
            </w:r>
          </w:p>
        </w:tc>
        <w:tc>
          <w:tcPr>
            <w:tcW w:w="567" w:type="pct"/>
            <w:vAlign w:val="center"/>
          </w:tcPr>
          <w:p w14:paraId="7AE89474">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70</w:t>
            </w:r>
          </w:p>
        </w:tc>
        <w:tc>
          <w:tcPr>
            <w:tcW w:w="3493" w:type="pct"/>
            <w:vAlign w:val="center"/>
          </w:tcPr>
          <w:p w14:paraId="4E4B946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作为锌离子的唯一来源，与镀液中NaOH反应生成锌酸根络离子【Zn(OH)₄】</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，为阴极锌沉积持续提供可还原的锌源，决定镀液中锌的有效浓度。</w:t>
            </w:r>
          </w:p>
        </w:tc>
      </w:tr>
      <w:tr w14:paraId="3F0E9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5F173210">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686" w:type="pct"/>
            <w:vAlign w:val="center"/>
          </w:tcPr>
          <w:p w14:paraId="46B0C98C">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氢氧化钠</w:t>
            </w:r>
            <w:r>
              <w:rPr>
                <w:rFonts w:hint="default" w:ascii="Times New Roman" w:hAnsi="Times New Roman" w:eastAsia="宋体" w:cs="Times New Roman"/>
                <w:color w:val="auto"/>
                <w:sz w:val="21"/>
                <w:szCs w:val="21"/>
                <w:lang w:val="en-US" w:eastAsia="zh-CN"/>
              </w:rPr>
              <w:t>/（g/L）</w:t>
            </w:r>
          </w:p>
        </w:tc>
        <w:tc>
          <w:tcPr>
            <w:tcW w:w="567" w:type="pct"/>
            <w:vAlign w:val="center"/>
          </w:tcPr>
          <w:p w14:paraId="4CF7EE38">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r>
              <w:rPr>
                <w:rFonts w:hint="default" w:ascii="Times New Roman" w:hAnsi="Times New Roman" w:eastAsia="宋体" w:cs="Times New Roman"/>
                <w:color w:val="auto"/>
                <w:sz w:val="21"/>
                <w:szCs w:val="21"/>
                <w:lang w:val="en-US" w:eastAsia="zh-CN"/>
              </w:rPr>
              <w:t>~30</w:t>
            </w:r>
          </w:p>
        </w:tc>
        <w:tc>
          <w:tcPr>
            <w:tcW w:w="3493" w:type="pct"/>
            <w:vAlign w:val="center"/>
          </w:tcPr>
          <w:p w14:paraId="223D3BE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 络合剂：与ZnO反应生成稳定的【Zn(OH)₄】</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，防止Zn²⁺在碱性条件下生成氢氧化物沉淀，保障镀液稳定。</w:t>
            </w:r>
          </w:p>
          <w:p w14:paraId="1F40839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 导电介质：提高镀液电导率，降低槽电压，提升电流效率与电镀均匀性。</w:t>
            </w:r>
          </w:p>
          <w:p w14:paraId="01793D9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 pH调节剂：维持镀液强碱性环境（常规13~14），保证络合反应和电化学反应正常进行。</w:t>
            </w:r>
          </w:p>
          <w:p w14:paraId="440F675E">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 阳极活化剂：促进可溶性锌阳极的溶解，使阳极溶解速率与阴极沉积速率匹配，维持镀液锌浓度平衡。</w:t>
            </w:r>
          </w:p>
        </w:tc>
      </w:tr>
      <w:tr w14:paraId="1A823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26E029E7">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686" w:type="pct"/>
            <w:vAlign w:val="center"/>
          </w:tcPr>
          <w:p w14:paraId="336E309D">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锌板</w:t>
            </w:r>
          </w:p>
        </w:tc>
        <w:tc>
          <w:tcPr>
            <w:tcW w:w="567" w:type="pct"/>
            <w:vAlign w:val="center"/>
          </w:tcPr>
          <w:p w14:paraId="1EADB471">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3493" w:type="pct"/>
            <w:vAlign w:val="center"/>
          </w:tcPr>
          <w:p w14:paraId="3FBBBF2A">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为镀锌提供源源不断的Zn</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，需要定期补充。</w:t>
            </w:r>
          </w:p>
        </w:tc>
      </w:tr>
      <w:tr w14:paraId="25A09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7CBC2FD1">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686" w:type="pct"/>
            <w:vAlign w:val="center"/>
          </w:tcPr>
          <w:p w14:paraId="432B18DD">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光亮剂/（mL/L）</w:t>
            </w:r>
          </w:p>
        </w:tc>
        <w:tc>
          <w:tcPr>
            <w:tcW w:w="567" w:type="pct"/>
            <w:vAlign w:val="center"/>
          </w:tcPr>
          <w:p w14:paraId="2F84A24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0.5~1.5</w:t>
            </w:r>
          </w:p>
        </w:tc>
        <w:tc>
          <w:tcPr>
            <w:tcW w:w="3493" w:type="pct"/>
            <w:vAlign w:val="center"/>
          </w:tcPr>
          <w:p w14:paraId="7F91CBC3">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主要成分为第二类电镀添加剂，有很强的光亮作用，能细化结晶，提高镀层内应力，主要有金属盐、芳香醛、杂环类化合物及表面活性剂等，也适量加入辅助剂。能使镀层产生镜面光亮，均匀高低区镀层厚度。</w:t>
            </w:r>
          </w:p>
        </w:tc>
      </w:tr>
      <w:tr w14:paraId="1B6CA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52" w:type="pct"/>
            <w:vAlign w:val="center"/>
          </w:tcPr>
          <w:p w14:paraId="17A4D1EA">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686" w:type="pct"/>
            <w:vAlign w:val="center"/>
          </w:tcPr>
          <w:p w14:paraId="3CD330EB">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柔软剂/（mL/L）</w:t>
            </w:r>
          </w:p>
        </w:tc>
        <w:tc>
          <w:tcPr>
            <w:tcW w:w="567" w:type="pct"/>
            <w:vAlign w:val="center"/>
          </w:tcPr>
          <w:p w14:paraId="4D145F5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20~30</w:t>
            </w:r>
          </w:p>
        </w:tc>
        <w:tc>
          <w:tcPr>
            <w:tcW w:w="3493" w:type="pct"/>
            <w:vAlign w:val="center"/>
          </w:tcPr>
          <w:p w14:paraId="6AEC155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一类电镀添加剂，是晶粒细化剂，大多是表面活性剂、有机酸、有机酸盐及某些杂环化合物，如苯甲酸钠、二苯胺磺酸钠、水杨酸钠、烟酸、苯骈三氮唑、巯基苯骈咪唑、甘氨酸等。与第二类电镀添加剂共同作用，可获得光亮镀层。</w:t>
            </w:r>
          </w:p>
        </w:tc>
      </w:tr>
    </w:tbl>
    <w:p w14:paraId="263257E3">
      <w:pPr>
        <w:spacing w:line="360" w:lineRule="auto"/>
        <w:ind w:firstLine="508" w:firstLineChars="200"/>
        <w:jc w:val="both"/>
        <w:rPr>
          <w:rFonts w:hint="eastAsia" w:ascii="Times New Roman" w:hAnsi="Times New Roman" w:eastAsia="宋体" w:cs="Times New Roman"/>
          <w:sz w:val="24"/>
          <w:szCs w:val="24"/>
          <w:lang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sz w:val="24"/>
          <w:szCs w:val="24"/>
          <w:lang w:eastAsia="zh-CN"/>
        </w:rPr>
        <w:t>。</w:t>
      </w:r>
    </w:p>
    <w:p w14:paraId="0E90A582">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5BCC3AC2">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245EEC04">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1-1</w:t>
      </w:r>
      <w:r>
        <w:rPr>
          <w:rFonts w:hint="eastAsia" w:ascii="Times New Roman" w:hAnsi="Times New Roman" w:eastAsia="宋体" w:cs="Times New Roman"/>
          <w:color w:val="auto"/>
          <w:sz w:val="24"/>
          <w:szCs w:val="24"/>
          <w:lang w:eastAsia="zh-CN" w:bidi="ar"/>
        </w:rPr>
        <w:t>）。</w:t>
      </w:r>
    </w:p>
    <w:p w14:paraId="58571D72">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一次出光</w:t>
      </w:r>
    </w:p>
    <w:p w14:paraId="031299CF">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主要目的是把电镀锌后表面上产生的碱性膜层去除掉，本项目利用</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"https://zhidao.baidu.com/search?word=%E7%A1%9D%E9%85%B8&amp;fr=iknow_pc_qb_highlight"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硝酸</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的强</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"https://zhidao.baidu.com/search?word=%E6%B0%A7%E5%8C%96%E6%80%A7&amp;fr=iknow_pc_qb_highlight"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氧化性</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对锌的腐蚀轻微，并且有化学抛光的作用出光，出光硝酸浓度约</w:t>
      </w:r>
      <w:r>
        <w:rPr>
          <w:rFonts w:hint="eastAsia" w:ascii="Times New Roman" w:hAnsi="Times New Roman" w:eastAsia="宋体" w:cs="Times New Roman"/>
          <w:color w:val="auto"/>
          <w:sz w:val="24"/>
          <w:szCs w:val="24"/>
          <w:lang w:val="en-US" w:eastAsia="zh-CN" w:bidi="ar"/>
        </w:rPr>
        <w:t>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其浓度较低挥发氮氧化物基本</w:t>
      </w:r>
      <w:r>
        <w:rPr>
          <w:rFonts w:hint="eastAsia" w:ascii="Times New Roman" w:hAnsi="Times New Roman" w:eastAsia="宋体" w:cs="Times New Roman"/>
          <w:color w:val="auto"/>
          <w:sz w:val="24"/>
          <w:szCs w:val="24"/>
          <w:lang w:eastAsia="zh-CN" w:bidi="ar"/>
        </w:rPr>
        <w:t>可忽略不计。</w:t>
      </w:r>
    </w:p>
    <w:p w14:paraId="7CC19BD7">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z w:val="24"/>
          <w:szCs w:val="24"/>
          <w:lang w:eastAsia="zh-CN" w:bidi="ar"/>
        </w:rPr>
        <w:t>。</w:t>
      </w:r>
    </w:p>
    <w:p w14:paraId="115CD421">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10</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33C843D7">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出光</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73F43B0B">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w:t>
      </w:r>
    </w:p>
    <w:p w14:paraId="1487874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11</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二次出光</w:t>
      </w:r>
    </w:p>
    <w:p w14:paraId="08AEBF0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主要目的是</w:t>
      </w:r>
      <w:r>
        <w:rPr>
          <w:rFonts w:hint="eastAsia" w:ascii="Times New Roman" w:hAnsi="Times New Roman" w:eastAsia="宋体" w:cs="Times New Roman"/>
          <w:color w:val="auto"/>
          <w:sz w:val="24"/>
          <w:szCs w:val="24"/>
          <w:lang w:val="en-US" w:eastAsia="zh-CN" w:bidi="ar"/>
        </w:rPr>
        <w:t>再次</w:t>
      </w:r>
      <w:r>
        <w:rPr>
          <w:rFonts w:hint="eastAsia" w:ascii="Times New Roman" w:hAnsi="Times New Roman" w:eastAsia="宋体" w:cs="Times New Roman"/>
          <w:color w:val="auto"/>
          <w:sz w:val="24"/>
          <w:szCs w:val="24"/>
          <w:lang w:eastAsia="zh-CN" w:bidi="ar"/>
        </w:rPr>
        <w:t>把电镀锌后表面上产生的碱性膜层去除掉，本项目利用</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"https://zhidao.baidu.com/search?word=%E7%A1%9D%E9%85%B8&amp;fr=iknow_pc_qb_highlight"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硝酸</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的强</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"https://zhidao.baidu.com/search?word=%E6%B0%A7%E5%8C%96%E6%80%A7&amp;fr=iknow_pc_qb_highlight"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氧化性</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对锌的腐蚀轻微，并且有化学抛光的作用出光，出光硝酸浓度约</w:t>
      </w:r>
      <w:r>
        <w:rPr>
          <w:rFonts w:hint="eastAsia" w:ascii="Times New Roman" w:hAnsi="Times New Roman" w:eastAsia="宋体" w:cs="Times New Roman"/>
          <w:color w:val="auto"/>
          <w:sz w:val="24"/>
          <w:szCs w:val="24"/>
          <w:lang w:val="en-US" w:eastAsia="zh-CN" w:bidi="ar"/>
        </w:rPr>
        <w:t>0.65</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其浓度较低挥发氮氧化物基本</w:t>
      </w:r>
      <w:r>
        <w:rPr>
          <w:rFonts w:hint="eastAsia" w:ascii="Times New Roman" w:hAnsi="Times New Roman" w:eastAsia="宋体" w:cs="Times New Roman"/>
          <w:color w:val="auto"/>
          <w:sz w:val="24"/>
          <w:szCs w:val="24"/>
          <w:lang w:eastAsia="zh-CN" w:bidi="ar"/>
        </w:rPr>
        <w:t>可忽略不计。</w:t>
      </w:r>
    </w:p>
    <w:p w14:paraId="396915E6">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z w:val="24"/>
          <w:szCs w:val="24"/>
          <w:lang w:eastAsia="zh-CN" w:bidi="ar"/>
        </w:rPr>
        <w:t>。</w:t>
      </w:r>
    </w:p>
    <w:p w14:paraId="7B2439B8">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642D8DA2">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出光</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4BF5AE92">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1-1</w:t>
      </w:r>
      <w:r>
        <w:rPr>
          <w:rFonts w:hint="eastAsia" w:ascii="Times New Roman" w:hAnsi="Times New Roman" w:eastAsia="宋体" w:cs="Times New Roman"/>
          <w:color w:val="auto"/>
          <w:sz w:val="24"/>
          <w:szCs w:val="24"/>
          <w:lang w:eastAsia="zh-CN" w:bidi="ar"/>
        </w:rPr>
        <w:t>）。</w:t>
      </w:r>
    </w:p>
    <w:p w14:paraId="2B622B95">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13</w:t>
      </w:r>
      <w:r>
        <w:rPr>
          <w:rFonts w:hint="eastAsia" w:ascii="宋体" w:hAnsi="宋体" w:eastAsia="宋体" w:cs="宋体"/>
          <w:b/>
          <w:bCs/>
          <w:color w:val="auto"/>
          <w:kern w:val="0"/>
          <w:sz w:val="24"/>
          <w:szCs w:val="24"/>
          <w:highlight w:val="none"/>
          <w:lang w:val="en-US" w:eastAsia="zh-CN" w:bidi="ar"/>
        </w:rPr>
        <w:t>、蓝白钝</w:t>
      </w:r>
    </w:p>
    <w:p w14:paraId="18698222">
      <w:pPr>
        <w:pStyle w:val="19"/>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钝化是提高防护性镀层防腐蚀能力的重要手段之一，特别是镀锌层，如果不进行钝化处理，其表面极易发生腐蚀。本项目镀锌后需要钝化，锌镀层经铬酸盐钝化之后，可显著提高其防护性能和装饰性能，所以镀锌后钝化是镀锌工艺中的一道必须工序。</w:t>
      </w:r>
    </w:p>
    <w:p w14:paraId="0442A383">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本项目蓝白钝采用成分为1~5g/L的Cr</w:t>
      </w:r>
      <w:r>
        <w:rPr>
          <w:rFonts w:hint="eastAsia" w:ascii="Times New Roman" w:hAnsi="Times New Roman" w:eastAsia="宋体" w:cs="Times New Roman"/>
          <w:color w:val="auto"/>
          <w:sz w:val="24"/>
          <w:szCs w:val="24"/>
          <w:vertAlign w:val="superscript"/>
          <w:lang w:val="en-US" w:eastAsia="zh-CN" w:bidi="ar"/>
        </w:rPr>
        <w:t>3+</w:t>
      </w:r>
      <w:r>
        <w:rPr>
          <w:rFonts w:hint="eastAsia" w:ascii="Times New Roman" w:hAnsi="Times New Roman" w:eastAsia="宋体" w:cs="Times New Roman"/>
          <w:color w:val="auto"/>
          <w:sz w:val="24"/>
          <w:szCs w:val="24"/>
          <w:lang w:val="en-US" w:eastAsia="zh-CN" w:bidi="ar"/>
        </w:rPr>
        <w:t>（硫酸铬）、1~20g/LNaNO</w:t>
      </w:r>
      <w:r>
        <w:rPr>
          <w:rFonts w:hint="eastAsia" w:ascii="Times New Roman" w:hAnsi="Times New Roman" w:eastAsia="宋体" w:cs="Times New Roman"/>
          <w:color w:val="auto"/>
          <w:sz w:val="24"/>
          <w:szCs w:val="24"/>
          <w:vertAlign w:val="subscript"/>
          <w:lang w:val="en-US" w:eastAsia="zh-CN" w:bidi="ar"/>
        </w:rPr>
        <w:t>3</w:t>
      </w:r>
      <w:r>
        <w:rPr>
          <w:rFonts w:hint="eastAsia" w:ascii="Times New Roman" w:hAnsi="Times New Roman" w:eastAsia="宋体" w:cs="Times New Roman"/>
          <w:color w:val="auto"/>
          <w:sz w:val="24"/>
          <w:szCs w:val="24"/>
          <w:lang w:val="en-US" w:eastAsia="zh-CN" w:bidi="ar"/>
        </w:rPr>
        <w:t>，1~6g/L的磷酸盐，0.2~5g/L硅酸盐的蓝锌水，常温（15-25℃）下钝化生成一层薄而致密的氧化膜，以改善镀锌层的表面结构和光泽，提高镀锌层的耐蚀性能及使用寿命，并能改善涂层与基体金属的结合力。</w:t>
      </w:r>
    </w:p>
    <w:p w14:paraId="2D8B4FDD">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747838C0">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14</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3A0C44E3">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蓝白钝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566C76BF">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1-2</w:t>
      </w:r>
      <w:r>
        <w:rPr>
          <w:rFonts w:hint="eastAsia" w:ascii="Times New Roman" w:hAnsi="Times New Roman" w:eastAsia="宋体" w:cs="Times New Roman"/>
          <w:color w:val="auto"/>
          <w:sz w:val="24"/>
          <w:szCs w:val="24"/>
          <w:lang w:eastAsia="zh-CN" w:bidi="ar"/>
        </w:rPr>
        <w:t>）。</w:t>
      </w:r>
    </w:p>
    <w:p w14:paraId="054CA435">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15</w:t>
      </w:r>
      <w:r>
        <w:rPr>
          <w:rFonts w:hint="eastAsia" w:ascii="宋体" w:hAnsi="宋体" w:eastAsia="宋体" w:cs="宋体"/>
          <w:b/>
          <w:bCs/>
          <w:color w:val="auto"/>
          <w:kern w:val="0"/>
          <w:sz w:val="24"/>
          <w:szCs w:val="24"/>
          <w:highlight w:val="none"/>
          <w:lang w:val="en-US" w:eastAsia="zh-CN" w:bidi="ar"/>
        </w:rPr>
        <w:t>、白锌钝</w:t>
      </w:r>
    </w:p>
    <w:p w14:paraId="3667E8E7">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ascii="Times New Roman" w:hAnsi="Times New Roman" w:eastAsia="宋体" w:cs="Times New Roman"/>
          <w:sz w:val="24"/>
          <w:szCs w:val="24"/>
        </w:rPr>
        <w:t>本项目镀锌生产线</w:t>
      </w:r>
      <w:r>
        <w:rPr>
          <w:rFonts w:hint="eastAsia" w:ascii="Times New Roman" w:hAnsi="Times New Roman" w:eastAsia="宋体" w:cs="Times New Roman"/>
          <w:sz w:val="24"/>
          <w:szCs w:val="24"/>
          <w:lang w:val="en-US" w:eastAsia="zh-CN"/>
        </w:rPr>
        <w:t>白锌</w:t>
      </w:r>
      <w:r>
        <w:rPr>
          <w:rFonts w:ascii="Times New Roman" w:hAnsi="Times New Roman" w:eastAsia="宋体" w:cs="Times New Roman"/>
          <w:sz w:val="24"/>
          <w:szCs w:val="24"/>
        </w:rPr>
        <w:t>钝化液主要组分为氯化铬和</w:t>
      </w:r>
      <w:r>
        <w:rPr>
          <w:rFonts w:hint="eastAsia" w:ascii="Times New Roman" w:hAnsi="Times New Roman" w:eastAsia="宋体" w:cs="Times New Roman"/>
          <w:sz w:val="24"/>
          <w:szCs w:val="24"/>
          <w:lang w:val="en-US" w:eastAsia="zh-CN"/>
        </w:rPr>
        <w:t>氢氧化钠</w:t>
      </w:r>
      <w:r>
        <w:rPr>
          <w:rFonts w:ascii="Times New Roman" w:hAnsi="Times New Roman" w:eastAsia="宋体" w:cs="Times New Roman"/>
          <w:sz w:val="24"/>
          <w:szCs w:val="24"/>
        </w:rPr>
        <w:t>，采用三价铬钝化，三价铬膜层是通过锌的溶解形成锌离子，同时锌离子的溶解造成锌表面溶液的pH值上升，三价铬直接与锌离子、氢氧根等反应，形成不溶性化合物沉淀在锌表面上，而形成钝化膜</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白锌钝</w:t>
      </w:r>
      <w:r>
        <w:rPr>
          <w:rFonts w:hint="eastAsia" w:ascii="Times New Roman" w:hAnsi="Times New Roman" w:eastAsia="宋体" w:cs="Times New Roman"/>
          <w:color w:val="auto"/>
          <w:sz w:val="24"/>
          <w:szCs w:val="24"/>
          <w:lang w:val="en-US" w:eastAsia="zh-CN" w:bidi="ar"/>
        </w:rPr>
        <w:t>保持镀槽中氯化铬浓度为5g/L、氢氧化钠浓度为10g/L。</w:t>
      </w:r>
    </w:p>
    <w:p w14:paraId="2AAFC659">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56A504BD">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16</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5AB0D3B3">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白锌钝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4F68C38E">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360203FE">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17</w:t>
      </w:r>
      <w:r>
        <w:rPr>
          <w:rFonts w:hint="eastAsia" w:ascii="宋体" w:hAnsi="宋体" w:eastAsia="宋体" w:cs="宋体"/>
          <w:b/>
          <w:bCs/>
          <w:color w:val="auto"/>
          <w:kern w:val="0"/>
          <w:sz w:val="24"/>
          <w:szCs w:val="24"/>
          <w:highlight w:val="none"/>
          <w:lang w:val="en-US" w:eastAsia="zh-CN" w:bidi="ar"/>
        </w:rPr>
        <w:t>、彩钝</w:t>
      </w:r>
    </w:p>
    <w:p w14:paraId="506F9A63">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工件在浓度3%铬酸酐溶液中彩钝，常温（15-25℃）钝化60s处理，生成一层薄而致密的氧化膜，进一步提升镀件耐腐蚀性能及表面光泽。</w:t>
      </w:r>
    </w:p>
    <w:p w14:paraId="4FE760EA">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31565D74">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18</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2FCB14BB">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彩钝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72DC3286">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68FFBDEB">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热水洗</w:t>
      </w:r>
    </w:p>
    <w:p w14:paraId="3F7F3B25">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水洗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热纯水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采用溢流水洗。主要为持续注入水量保证水槽水洁净，水槽水不断溢流，水槽清洗水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508FCB09">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1-2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6A3D55B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20</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0C3A177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2F58996C">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21</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3FD3B92B">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0DF58117">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3挂镀锌1#生产线</w:t>
      </w:r>
      <w:r>
        <w:rPr>
          <w:rFonts w:hint="default" w:ascii="Times New Roman" w:hAnsi="Times New Roman" w:eastAsia="宋体" w:cs="Times New Roman"/>
          <w:b/>
          <w:bCs/>
          <w:color w:val="auto"/>
          <w:sz w:val="18"/>
          <w:szCs w:val="18"/>
          <w:lang w:eastAsia="zh-CN"/>
        </w:rPr>
        <w:t>工艺流程及各镀槽明细表</w:t>
      </w:r>
    </w:p>
    <w:tbl>
      <w:tblPr>
        <w:tblStyle w:val="50"/>
        <w:tblW w:w="145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8"/>
        <w:gridCol w:w="905"/>
        <w:gridCol w:w="786"/>
        <w:gridCol w:w="759"/>
        <w:gridCol w:w="1307"/>
        <w:gridCol w:w="1092"/>
        <w:gridCol w:w="857"/>
        <w:gridCol w:w="579"/>
        <w:gridCol w:w="397"/>
        <w:gridCol w:w="397"/>
        <w:gridCol w:w="773"/>
        <w:gridCol w:w="472"/>
        <w:gridCol w:w="1713"/>
        <w:gridCol w:w="368"/>
        <w:gridCol w:w="632"/>
        <w:gridCol w:w="397"/>
        <w:gridCol w:w="397"/>
        <w:gridCol w:w="780"/>
        <w:gridCol w:w="495"/>
        <w:gridCol w:w="509"/>
      </w:tblGrid>
      <w:tr w14:paraId="28429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Merge w:val="restart"/>
            <w:vAlign w:val="center"/>
          </w:tcPr>
          <w:p w14:paraId="0D9C5E0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905" w:type="dxa"/>
            <w:vMerge w:val="restart"/>
            <w:vAlign w:val="center"/>
          </w:tcPr>
          <w:p w14:paraId="7B850F2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86" w:type="dxa"/>
            <w:vMerge w:val="restart"/>
            <w:vAlign w:val="center"/>
          </w:tcPr>
          <w:p w14:paraId="0C1C58D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59" w:type="dxa"/>
            <w:vMerge w:val="restart"/>
            <w:vAlign w:val="center"/>
          </w:tcPr>
          <w:p w14:paraId="6437D4C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2399" w:type="dxa"/>
            <w:gridSpan w:val="2"/>
            <w:vAlign w:val="center"/>
          </w:tcPr>
          <w:p w14:paraId="64D4229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857" w:type="dxa"/>
            <w:vMerge w:val="restart"/>
            <w:vAlign w:val="center"/>
          </w:tcPr>
          <w:p w14:paraId="118F0FF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79" w:type="dxa"/>
            <w:vMerge w:val="restart"/>
            <w:vAlign w:val="center"/>
          </w:tcPr>
          <w:p w14:paraId="54AF38C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1CE2635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1CB1D8C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3" w:type="dxa"/>
            <w:vMerge w:val="restart"/>
            <w:vAlign w:val="center"/>
          </w:tcPr>
          <w:p w14:paraId="31D1A29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553" w:type="dxa"/>
            <w:gridSpan w:val="3"/>
            <w:vAlign w:val="center"/>
          </w:tcPr>
          <w:p w14:paraId="6F3C149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206" w:type="dxa"/>
            <w:gridSpan w:val="4"/>
            <w:vAlign w:val="center"/>
          </w:tcPr>
          <w:p w14:paraId="4221EBE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1004" w:type="dxa"/>
            <w:gridSpan w:val="2"/>
            <w:vAlign w:val="center"/>
          </w:tcPr>
          <w:p w14:paraId="22FB06B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59F9A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Merge w:val="continue"/>
            <w:vAlign w:val="center"/>
          </w:tcPr>
          <w:p w14:paraId="6DE2120E">
            <w:pPr>
              <w:pStyle w:val="95"/>
              <w:rPr>
                <w:rFonts w:hint="default" w:ascii="Times New Roman" w:hAnsi="Times New Roman" w:eastAsia="宋体" w:cs="Times New Roman"/>
                <w:b/>
                <w:bCs/>
                <w:color w:val="auto"/>
                <w:sz w:val="18"/>
                <w:szCs w:val="18"/>
              </w:rPr>
            </w:pPr>
          </w:p>
        </w:tc>
        <w:tc>
          <w:tcPr>
            <w:tcW w:w="905" w:type="dxa"/>
            <w:vMerge w:val="continue"/>
            <w:vAlign w:val="center"/>
          </w:tcPr>
          <w:p w14:paraId="101B21EE">
            <w:pPr>
              <w:pStyle w:val="95"/>
              <w:rPr>
                <w:rFonts w:hint="default" w:ascii="Times New Roman" w:hAnsi="Times New Roman" w:eastAsia="宋体" w:cs="Times New Roman"/>
                <w:b/>
                <w:bCs/>
                <w:color w:val="auto"/>
                <w:sz w:val="18"/>
                <w:szCs w:val="18"/>
              </w:rPr>
            </w:pPr>
          </w:p>
        </w:tc>
        <w:tc>
          <w:tcPr>
            <w:tcW w:w="786" w:type="dxa"/>
            <w:vMerge w:val="continue"/>
            <w:vAlign w:val="center"/>
          </w:tcPr>
          <w:p w14:paraId="4DFA8783">
            <w:pPr>
              <w:pStyle w:val="95"/>
              <w:rPr>
                <w:rFonts w:hint="default" w:ascii="Times New Roman" w:hAnsi="Times New Roman" w:eastAsia="宋体" w:cs="Times New Roman"/>
                <w:b/>
                <w:bCs/>
                <w:color w:val="auto"/>
                <w:sz w:val="18"/>
                <w:szCs w:val="18"/>
              </w:rPr>
            </w:pPr>
          </w:p>
        </w:tc>
        <w:tc>
          <w:tcPr>
            <w:tcW w:w="759" w:type="dxa"/>
            <w:vMerge w:val="continue"/>
            <w:vAlign w:val="center"/>
          </w:tcPr>
          <w:p w14:paraId="5AAAE99D">
            <w:pPr>
              <w:pStyle w:val="95"/>
              <w:rPr>
                <w:rFonts w:hint="default" w:ascii="Times New Roman" w:hAnsi="Times New Roman" w:eastAsia="宋体" w:cs="Times New Roman"/>
                <w:b/>
                <w:bCs/>
                <w:color w:val="auto"/>
                <w:sz w:val="18"/>
                <w:szCs w:val="18"/>
              </w:rPr>
            </w:pPr>
          </w:p>
        </w:tc>
        <w:tc>
          <w:tcPr>
            <w:tcW w:w="1307" w:type="dxa"/>
            <w:vAlign w:val="center"/>
          </w:tcPr>
          <w:p w14:paraId="7426DFF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1092" w:type="dxa"/>
            <w:vAlign w:val="center"/>
          </w:tcPr>
          <w:p w14:paraId="614D6B3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857" w:type="dxa"/>
            <w:vMerge w:val="continue"/>
            <w:vAlign w:val="center"/>
          </w:tcPr>
          <w:p w14:paraId="6CEC5C3C">
            <w:pPr>
              <w:pStyle w:val="95"/>
              <w:rPr>
                <w:rFonts w:hint="default" w:ascii="Times New Roman" w:hAnsi="Times New Roman" w:eastAsia="宋体" w:cs="Times New Roman"/>
                <w:b/>
                <w:bCs/>
                <w:color w:val="auto"/>
                <w:sz w:val="18"/>
                <w:szCs w:val="18"/>
              </w:rPr>
            </w:pPr>
          </w:p>
        </w:tc>
        <w:tc>
          <w:tcPr>
            <w:tcW w:w="579" w:type="dxa"/>
            <w:vMerge w:val="continue"/>
            <w:vAlign w:val="center"/>
          </w:tcPr>
          <w:p w14:paraId="53035863">
            <w:pPr>
              <w:pStyle w:val="95"/>
              <w:rPr>
                <w:rFonts w:hint="default" w:ascii="Times New Roman" w:hAnsi="Times New Roman" w:eastAsia="宋体" w:cs="Times New Roman"/>
                <w:b/>
                <w:bCs/>
                <w:color w:val="auto"/>
                <w:sz w:val="18"/>
                <w:szCs w:val="18"/>
              </w:rPr>
            </w:pPr>
          </w:p>
        </w:tc>
        <w:tc>
          <w:tcPr>
            <w:tcW w:w="397" w:type="dxa"/>
            <w:vMerge w:val="continue"/>
            <w:vAlign w:val="center"/>
          </w:tcPr>
          <w:p w14:paraId="5BD7B31D">
            <w:pPr>
              <w:pStyle w:val="95"/>
              <w:rPr>
                <w:rFonts w:hint="default" w:ascii="Times New Roman" w:hAnsi="Times New Roman" w:eastAsia="宋体" w:cs="Times New Roman"/>
                <w:b/>
                <w:bCs/>
                <w:color w:val="auto"/>
                <w:sz w:val="18"/>
                <w:szCs w:val="18"/>
              </w:rPr>
            </w:pPr>
          </w:p>
        </w:tc>
        <w:tc>
          <w:tcPr>
            <w:tcW w:w="397" w:type="dxa"/>
            <w:vMerge w:val="continue"/>
            <w:vAlign w:val="center"/>
          </w:tcPr>
          <w:p w14:paraId="6E92FB73">
            <w:pPr>
              <w:pStyle w:val="95"/>
              <w:rPr>
                <w:rFonts w:hint="default" w:ascii="Times New Roman" w:hAnsi="Times New Roman" w:eastAsia="宋体" w:cs="Times New Roman"/>
                <w:b/>
                <w:bCs/>
                <w:color w:val="auto"/>
                <w:sz w:val="18"/>
                <w:szCs w:val="18"/>
              </w:rPr>
            </w:pPr>
          </w:p>
        </w:tc>
        <w:tc>
          <w:tcPr>
            <w:tcW w:w="773" w:type="dxa"/>
            <w:vMerge w:val="continue"/>
            <w:vAlign w:val="center"/>
          </w:tcPr>
          <w:p w14:paraId="7B64BEAC">
            <w:pPr>
              <w:pStyle w:val="95"/>
              <w:rPr>
                <w:rFonts w:hint="default" w:ascii="Times New Roman" w:hAnsi="Times New Roman" w:eastAsia="宋体" w:cs="Times New Roman"/>
                <w:b/>
                <w:bCs/>
                <w:color w:val="auto"/>
                <w:sz w:val="18"/>
                <w:szCs w:val="18"/>
              </w:rPr>
            </w:pPr>
          </w:p>
        </w:tc>
        <w:tc>
          <w:tcPr>
            <w:tcW w:w="472" w:type="dxa"/>
            <w:vAlign w:val="center"/>
          </w:tcPr>
          <w:p w14:paraId="42FA3EC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713" w:type="dxa"/>
            <w:vAlign w:val="center"/>
          </w:tcPr>
          <w:p w14:paraId="78B95A9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368" w:type="dxa"/>
            <w:vAlign w:val="center"/>
          </w:tcPr>
          <w:p w14:paraId="286D0B4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632" w:type="dxa"/>
            <w:vAlign w:val="center"/>
          </w:tcPr>
          <w:p w14:paraId="4404C24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7" w:type="dxa"/>
            <w:vAlign w:val="center"/>
          </w:tcPr>
          <w:p w14:paraId="603A8F1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6288AFA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780" w:type="dxa"/>
            <w:vAlign w:val="center"/>
          </w:tcPr>
          <w:p w14:paraId="0DE34AC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495" w:type="dxa"/>
            <w:vAlign w:val="center"/>
          </w:tcPr>
          <w:p w14:paraId="6946A74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509" w:type="dxa"/>
            <w:vAlign w:val="center"/>
          </w:tcPr>
          <w:p w14:paraId="1E76721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4F63D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577CFBD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905" w:type="dxa"/>
            <w:vAlign w:val="center"/>
          </w:tcPr>
          <w:p w14:paraId="1ACF58D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3500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06FC252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3E5E01F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w:t>
            </w:r>
          </w:p>
        </w:tc>
        <w:tc>
          <w:tcPr>
            <w:tcW w:w="1307" w:type="dxa"/>
            <w:vAlign w:val="center"/>
          </w:tcPr>
          <w:p w14:paraId="53FC8B90">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1092" w:type="dxa"/>
            <w:vAlign w:val="center"/>
          </w:tcPr>
          <w:p w14:paraId="2C79FA8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857" w:type="dxa"/>
            <w:vAlign w:val="center"/>
          </w:tcPr>
          <w:p w14:paraId="1BB3BF6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614CA8B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72DE16F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45D7843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60A3903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472" w:type="dxa"/>
            <w:vAlign w:val="center"/>
          </w:tcPr>
          <w:p w14:paraId="526920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713" w:type="dxa"/>
            <w:vAlign w:val="center"/>
          </w:tcPr>
          <w:p w14:paraId="30379C47">
            <w:pPr>
              <w:pStyle w:val="95"/>
              <w:rPr>
                <w:rFonts w:hint="default" w:ascii="Times New Roman" w:hAnsi="Times New Roman" w:eastAsia="宋体" w:cs="Times New Roman"/>
                <w:color w:val="00B0F0"/>
                <w:sz w:val="18"/>
                <w:szCs w:val="18"/>
              </w:rPr>
            </w:pPr>
            <w:r>
              <w:rPr>
                <w:rFonts w:hint="default" w:ascii="Times New Roman" w:hAnsi="Times New Roman" w:eastAsia="宋体" w:cs="Times New Roman"/>
                <w:color w:val="00B0F0"/>
                <w:sz w:val="18"/>
                <w:szCs w:val="18"/>
              </w:rPr>
              <w:t>补充蒸发损耗量，损耗按每天补充</w:t>
            </w:r>
            <w:r>
              <w:rPr>
                <w:rFonts w:hint="eastAsia" w:cs="Times New Roman"/>
                <w:color w:val="00B0F0"/>
                <w:sz w:val="18"/>
                <w:szCs w:val="18"/>
                <w:lang w:val="en-US" w:eastAsia="zh-CN"/>
              </w:rPr>
              <w:t>5</w:t>
            </w:r>
            <w:r>
              <w:rPr>
                <w:rFonts w:hint="default" w:ascii="Times New Roman" w:hAnsi="Times New Roman" w:eastAsia="宋体" w:cs="Times New Roman"/>
                <w:color w:val="00B0F0"/>
                <w:sz w:val="18"/>
                <w:szCs w:val="18"/>
              </w:rPr>
              <w:t>%槽液计</w:t>
            </w:r>
          </w:p>
        </w:tc>
        <w:tc>
          <w:tcPr>
            <w:tcW w:w="368" w:type="dxa"/>
            <w:vAlign w:val="center"/>
          </w:tcPr>
          <w:p w14:paraId="0AADE081">
            <w:pPr>
              <w:pStyle w:val="95"/>
              <w:rPr>
                <w:rFonts w:hint="default" w:ascii="Times New Roman" w:hAnsi="Times New Roman" w:eastAsia="宋体" w:cs="Times New Roman"/>
                <w:color w:val="00B0F0"/>
                <w:sz w:val="18"/>
                <w:szCs w:val="18"/>
                <w:lang w:val="en-US" w:eastAsia="zh-CN"/>
              </w:rPr>
            </w:pPr>
            <w:r>
              <w:rPr>
                <w:rFonts w:hint="eastAsia" w:cs="Times New Roman"/>
                <w:color w:val="00B0F0"/>
                <w:sz w:val="18"/>
                <w:szCs w:val="18"/>
                <w:lang w:val="en-US" w:eastAsia="zh-CN"/>
              </w:rPr>
              <w:t>480</w:t>
            </w:r>
          </w:p>
        </w:tc>
        <w:tc>
          <w:tcPr>
            <w:tcW w:w="632" w:type="dxa"/>
            <w:vAlign w:val="center"/>
          </w:tcPr>
          <w:p w14:paraId="75AC378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2E241D3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0435492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80" w:type="dxa"/>
            <w:vAlign w:val="center"/>
          </w:tcPr>
          <w:p w14:paraId="36D3214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95" w:type="dxa"/>
            <w:vAlign w:val="center"/>
          </w:tcPr>
          <w:p w14:paraId="73FFA38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509" w:type="dxa"/>
            <w:vAlign w:val="center"/>
          </w:tcPr>
          <w:p w14:paraId="0921BDBA">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22572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1B07E58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05" w:type="dxa"/>
            <w:vAlign w:val="center"/>
          </w:tcPr>
          <w:p w14:paraId="665653E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900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3500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100AC34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3198F4B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07" w:type="dxa"/>
            <w:vAlign w:val="center"/>
          </w:tcPr>
          <w:p w14:paraId="49AFEC2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092" w:type="dxa"/>
            <w:vAlign w:val="center"/>
          </w:tcPr>
          <w:p w14:paraId="15802F0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4B9D94F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4E03762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0DC7D4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343191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208696A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38C6157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713" w:type="dxa"/>
            <w:vAlign w:val="center"/>
          </w:tcPr>
          <w:p w14:paraId="14B8D59F">
            <w:pPr>
              <w:pStyle w:val="95"/>
              <w:rPr>
                <w:rFonts w:hint="eastAsia" w:ascii="Times New Roman" w:hAnsi="Times New Roman" w:eastAsia="宋体" w:cs="Times New Roman"/>
                <w:color w:val="00B0F0"/>
                <w:sz w:val="18"/>
                <w:szCs w:val="18"/>
                <w:lang w:eastAsia="zh-CN"/>
              </w:rPr>
            </w:pPr>
            <w:r>
              <w:rPr>
                <w:rFonts w:hint="default" w:ascii="Times New Roman" w:hAnsi="Times New Roman" w:eastAsia="宋体" w:cs="Times New Roman"/>
                <w:color w:val="00B0F0"/>
                <w:sz w:val="18"/>
                <w:szCs w:val="18"/>
              </w:rPr>
              <w:t>采用逆流水洗方式，</w:t>
            </w:r>
            <w:r>
              <w:rPr>
                <w:rFonts w:hint="eastAsia" w:cs="Times New Roman"/>
                <w:color w:val="00B0F0"/>
                <w:sz w:val="18"/>
                <w:szCs w:val="18"/>
                <w:lang w:val="en-US" w:eastAsia="zh-CN"/>
              </w:rPr>
              <w:t>注水</w:t>
            </w:r>
            <w:r>
              <w:rPr>
                <w:rFonts w:hint="default" w:ascii="Times New Roman" w:hAnsi="Times New Roman" w:eastAsia="宋体" w:cs="Times New Roman"/>
                <w:color w:val="00B0F0"/>
                <w:sz w:val="18"/>
                <w:szCs w:val="18"/>
              </w:rPr>
              <w:t>量为</w:t>
            </w:r>
            <w:r>
              <w:rPr>
                <w:rFonts w:hint="eastAsia" w:cs="Times New Roman"/>
                <w:color w:val="00B0F0"/>
                <w:sz w:val="18"/>
                <w:szCs w:val="18"/>
                <w:lang w:eastAsia="zh-CN"/>
              </w:rPr>
              <w:t>0.1m³/h</w:t>
            </w:r>
            <w:r>
              <w:rPr>
                <w:rFonts w:hint="default" w:ascii="Times New Roman" w:hAnsi="Times New Roman" w:eastAsia="宋体" w:cs="Times New Roman"/>
                <w:color w:val="00B0F0"/>
                <w:sz w:val="18"/>
                <w:szCs w:val="18"/>
              </w:rPr>
              <w:t>，则溢流废水量为</w:t>
            </w:r>
            <w:r>
              <w:rPr>
                <w:rFonts w:hint="eastAsia" w:cs="Times New Roman"/>
                <w:color w:val="00B0F0"/>
                <w:sz w:val="18"/>
                <w:szCs w:val="18"/>
                <w:lang w:eastAsia="zh-CN"/>
              </w:rPr>
              <w:t>0.1m³/h</w:t>
            </w:r>
          </w:p>
        </w:tc>
        <w:tc>
          <w:tcPr>
            <w:tcW w:w="368" w:type="dxa"/>
            <w:vAlign w:val="center"/>
          </w:tcPr>
          <w:p w14:paraId="7034C3D8">
            <w:pPr>
              <w:pStyle w:val="95"/>
              <w:rPr>
                <w:rFonts w:hint="default" w:ascii="Times New Roman" w:hAnsi="Times New Roman" w:eastAsia="宋体" w:cs="Times New Roman"/>
                <w:color w:val="00B0F0"/>
                <w:sz w:val="18"/>
                <w:szCs w:val="18"/>
                <w:lang w:val="en-US" w:eastAsia="zh-CN"/>
              </w:rPr>
            </w:pPr>
            <w:r>
              <w:rPr>
                <w:rFonts w:hint="eastAsia" w:cs="Times New Roman"/>
                <w:color w:val="00B0F0"/>
                <w:sz w:val="18"/>
                <w:szCs w:val="18"/>
                <w:lang w:val="en-US" w:eastAsia="zh-CN"/>
              </w:rPr>
              <w:t>360</w:t>
            </w:r>
          </w:p>
        </w:tc>
        <w:tc>
          <w:tcPr>
            <w:tcW w:w="632" w:type="dxa"/>
            <w:vAlign w:val="center"/>
          </w:tcPr>
          <w:p w14:paraId="2888601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3A4A3CC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4D1290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780" w:type="dxa"/>
            <w:vAlign w:val="center"/>
          </w:tcPr>
          <w:p w14:paraId="6910E94F">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vAlign w:val="center"/>
          </w:tcPr>
          <w:p w14:paraId="5E5737E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5F32CD16">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6895A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6262AA85">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905" w:type="dxa"/>
            <w:vAlign w:val="center"/>
          </w:tcPr>
          <w:p w14:paraId="4554F676">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6B8EA39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6BDA599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1307" w:type="dxa"/>
            <w:vAlign w:val="center"/>
          </w:tcPr>
          <w:p w14:paraId="5EFE626A">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1092" w:type="dxa"/>
            <w:vAlign w:val="center"/>
          </w:tcPr>
          <w:p w14:paraId="71A377C0">
            <w:pPr>
              <w:pStyle w:val="95"/>
              <w:rPr>
                <w:rFonts w:hint="default" w:ascii="Times New Roman" w:hAnsi="Times New Roman" w:eastAsia="宋体" w:cs="Times New Roman"/>
                <w:color w:val="auto"/>
                <w:sz w:val="18"/>
                <w:szCs w:val="18"/>
              </w:rPr>
            </w:pPr>
            <w:r>
              <w:rPr>
                <w:rFonts w:hint="eastAsia" w:cs="Times New Roman"/>
                <w:snapToGrid/>
                <w:color w:val="auto"/>
                <w:kern w:val="18"/>
                <w:sz w:val="18"/>
                <w:szCs w:val="18"/>
                <w:lang w:val="en-US" w:eastAsia="zh-CN" w:bidi="ar-SA"/>
              </w:rPr>
              <w:t>5</w:t>
            </w:r>
            <w:r>
              <w:rPr>
                <w:rFonts w:hint="default" w:ascii="Times New Roman" w:hAnsi="Times New Roman" w:eastAsia="宋体" w:cs="Times New Roman"/>
                <w:snapToGrid/>
                <w:color w:val="auto"/>
                <w:kern w:val="18"/>
                <w:sz w:val="18"/>
                <w:szCs w:val="18"/>
                <w:lang w:val="en-US" w:eastAsia="zh-CN" w:bidi="ar-SA"/>
              </w:rPr>
              <w:t>%</w:t>
            </w:r>
            <w:r>
              <w:rPr>
                <w:rFonts w:hint="eastAsia" w:cs="Times New Roman"/>
                <w:snapToGrid/>
                <w:color w:val="auto"/>
                <w:kern w:val="18"/>
                <w:sz w:val="18"/>
                <w:szCs w:val="18"/>
                <w:lang w:val="en-US" w:eastAsia="zh-CN" w:bidi="ar-SA"/>
              </w:rPr>
              <w:t>盐酸</w:t>
            </w:r>
          </w:p>
        </w:tc>
        <w:tc>
          <w:tcPr>
            <w:tcW w:w="857" w:type="dxa"/>
            <w:vAlign w:val="center"/>
          </w:tcPr>
          <w:p w14:paraId="29CC06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7E98590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397" w:type="dxa"/>
            <w:vAlign w:val="center"/>
          </w:tcPr>
          <w:p w14:paraId="301C573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6C59CF1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B3C12B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08F40BB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713" w:type="dxa"/>
            <w:vAlign w:val="center"/>
          </w:tcPr>
          <w:p w14:paraId="0931EBC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vAlign w:val="center"/>
          </w:tcPr>
          <w:p w14:paraId="15114169">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632" w:type="dxa"/>
            <w:vAlign w:val="center"/>
          </w:tcPr>
          <w:p w14:paraId="71DB2D7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708389B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765CE15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80" w:type="dxa"/>
            <w:vAlign w:val="center"/>
          </w:tcPr>
          <w:p w14:paraId="6EC1DE19">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495" w:type="dxa"/>
            <w:vAlign w:val="center"/>
          </w:tcPr>
          <w:p w14:paraId="46BFC62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c>
          <w:tcPr>
            <w:tcW w:w="509" w:type="dxa"/>
            <w:vAlign w:val="center"/>
          </w:tcPr>
          <w:p w14:paraId="701A4746">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DA001</w:t>
            </w:r>
          </w:p>
        </w:tc>
      </w:tr>
      <w:tr w14:paraId="39C6B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614FD82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05" w:type="dxa"/>
            <w:vAlign w:val="center"/>
          </w:tcPr>
          <w:p w14:paraId="285D2CF9">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6DAE41C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349AA8C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07" w:type="dxa"/>
            <w:vAlign w:val="center"/>
          </w:tcPr>
          <w:p w14:paraId="6B6D6D9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092" w:type="dxa"/>
            <w:vAlign w:val="center"/>
          </w:tcPr>
          <w:p w14:paraId="788CDBC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560F956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13D2EEB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62EB7E0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DAF0A1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2741172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2BFEC2F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713" w:type="dxa"/>
            <w:vAlign w:val="center"/>
          </w:tcPr>
          <w:p w14:paraId="176E211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vAlign w:val="center"/>
          </w:tcPr>
          <w:p w14:paraId="3A99E73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32" w:type="dxa"/>
            <w:vAlign w:val="center"/>
          </w:tcPr>
          <w:p w14:paraId="6015EEE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1C676C0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C82A23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780" w:type="dxa"/>
            <w:vAlign w:val="center"/>
          </w:tcPr>
          <w:p w14:paraId="0F38F796">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vAlign w:val="center"/>
          </w:tcPr>
          <w:p w14:paraId="192FB9B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442A8F4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63B08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5AECF79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905" w:type="dxa"/>
            <w:vAlign w:val="center"/>
          </w:tcPr>
          <w:p w14:paraId="27AC7D39">
            <w:pPr>
              <w:pStyle w:val="95"/>
              <w:rPr>
                <w:rFonts w:hint="default" w:cs="Times New Roman"/>
                <w:color w:val="auto"/>
                <w:sz w:val="18"/>
                <w:szCs w:val="18"/>
                <w:lang w:val="en-US" w:eastAsia="zh-CN"/>
              </w:rPr>
            </w:pPr>
            <w:r>
              <w:rPr>
                <w:rFonts w:hint="eastAsia" w:cs="Times New Roman"/>
                <w:color w:val="auto"/>
                <w:sz w:val="18"/>
                <w:szCs w:val="18"/>
                <w:lang w:val="en-US" w:eastAsia="zh-CN"/>
              </w:rPr>
              <w:t>3600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1152ACD1">
            <w:pPr>
              <w:pStyle w:val="95"/>
              <w:rPr>
                <w:rFonts w:hint="default" w:ascii="Times New Roman" w:hAnsi="Times New Roman" w:eastAsia="宋体" w:cs="Times New Roman"/>
                <w:color w:val="auto"/>
                <w:sz w:val="18"/>
                <w:szCs w:val="18"/>
                <w:lang w:val="en-US"/>
              </w:rPr>
            </w:pPr>
            <w:r>
              <w:rPr>
                <w:rFonts w:hint="eastAsia" w:cs="Times New Roman"/>
                <w:color w:val="auto"/>
                <w:sz w:val="18"/>
                <w:szCs w:val="18"/>
                <w:lang w:val="en-US" w:eastAsia="zh-CN"/>
              </w:rPr>
              <w:t>16</w:t>
            </w:r>
          </w:p>
        </w:tc>
        <w:tc>
          <w:tcPr>
            <w:tcW w:w="759" w:type="dxa"/>
            <w:vAlign w:val="center"/>
          </w:tcPr>
          <w:p w14:paraId="420409B6">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p>
        </w:tc>
        <w:tc>
          <w:tcPr>
            <w:tcW w:w="1307" w:type="dxa"/>
            <w:vAlign w:val="center"/>
          </w:tcPr>
          <w:p w14:paraId="2CBBF01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自来水、氯化锌、氯化钾、锌板、</w:t>
            </w:r>
          </w:p>
          <w:p w14:paraId="13BB6C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锌柔软剂、锌光亮剂</w:t>
            </w:r>
          </w:p>
        </w:tc>
        <w:tc>
          <w:tcPr>
            <w:tcW w:w="1092" w:type="dxa"/>
            <w:vAlign w:val="center"/>
          </w:tcPr>
          <w:p w14:paraId="4F20710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133C8CA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6A717A17">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397" w:type="dxa"/>
            <w:vAlign w:val="center"/>
          </w:tcPr>
          <w:p w14:paraId="62748F0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7D98416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62AC230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472" w:type="dxa"/>
            <w:vAlign w:val="center"/>
          </w:tcPr>
          <w:p w14:paraId="470474A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1713" w:type="dxa"/>
            <w:vAlign w:val="center"/>
          </w:tcPr>
          <w:p w14:paraId="4EA4D0F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368" w:type="dxa"/>
            <w:vAlign w:val="center"/>
          </w:tcPr>
          <w:p w14:paraId="32F1B2D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632" w:type="dxa"/>
            <w:vAlign w:val="center"/>
          </w:tcPr>
          <w:p w14:paraId="2420B2D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397" w:type="dxa"/>
            <w:vAlign w:val="center"/>
          </w:tcPr>
          <w:p w14:paraId="29B4EB2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6F7FA4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0" w:type="dxa"/>
            <w:vAlign w:val="center"/>
          </w:tcPr>
          <w:p w14:paraId="7B4AD8F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495" w:type="dxa"/>
            <w:vAlign w:val="center"/>
          </w:tcPr>
          <w:p w14:paraId="4957AE7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072697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3E203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2564EE4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05" w:type="dxa"/>
            <w:vAlign w:val="center"/>
          </w:tcPr>
          <w:p w14:paraId="69C88012">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306A8D9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2F0ABD6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07" w:type="dxa"/>
            <w:vAlign w:val="center"/>
          </w:tcPr>
          <w:p w14:paraId="0CB92DF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092" w:type="dxa"/>
            <w:vAlign w:val="center"/>
          </w:tcPr>
          <w:p w14:paraId="51563B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5EBF1DD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377D031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6D1A2C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4B5FBA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6BFAA6C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1FB48D5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713" w:type="dxa"/>
            <w:vAlign w:val="center"/>
          </w:tcPr>
          <w:p w14:paraId="1434BF4C">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vAlign w:val="center"/>
          </w:tcPr>
          <w:p w14:paraId="67A2DBB6">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32" w:type="dxa"/>
            <w:vAlign w:val="center"/>
          </w:tcPr>
          <w:p w14:paraId="79E7013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1BFB8FE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316C1C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780" w:type="dxa"/>
            <w:vAlign w:val="center"/>
          </w:tcPr>
          <w:p w14:paraId="2B78A14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vAlign w:val="center"/>
          </w:tcPr>
          <w:p w14:paraId="0D406E5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1C1E13B9">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25346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4F538E4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905" w:type="dxa"/>
            <w:shd w:val="clear" w:color="auto" w:fill="auto"/>
            <w:vAlign w:val="center"/>
          </w:tcPr>
          <w:p w14:paraId="41833587">
            <w:pPr>
              <w:pStyle w:val="95"/>
              <w:rPr>
                <w:rFonts w:hint="eastAsia" w:cs="Times New Roman"/>
                <w:color w:val="auto"/>
                <w:sz w:val="18"/>
                <w:szCs w:val="18"/>
                <w:lang w:val="en-US" w:eastAsia="zh-CN"/>
              </w:rPr>
            </w:pPr>
            <w:r>
              <w:rPr>
                <w:rFonts w:hint="eastAsia" w:cs="Times New Roman"/>
                <w:color w:val="auto"/>
                <w:sz w:val="18"/>
                <w:szCs w:val="18"/>
                <w:lang w:val="en-US" w:eastAsia="zh-CN"/>
              </w:rPr>
              <w:t>3600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659AB60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16</w:t>
            </w:r>
          </w:p>
        </w:tc>
        <w:tc>
          <w:tcPr>
            <w:tcW w:w="759" w:type="dxa"/>
            <w:shd w:val="clear" w:color="auto" w:fill="auto"/>
            <w:vAlign w:val="center"/>
          </w:tcPr>
          <w:p w14:paraId="08BDCA6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689FB39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r>
              <w:rPr>
                <w:rFonts w:hint="eastAsia" w:cs="Times New Roman"/>
                <w:color w:val="auto"/>
                <w:sz w:val="18"/>
                <w:szCs w:val="18"/>
                <w:lang w:val="en-US" w:eastAsia="zh-CN"/>
              </w:rPr>
              <w:t>氧化锌、氢氧化钠</w:t>
            </w:r>
            <w:r>
              <w:rPr>
                <w:rFonts w:hint="default" w:ascii="Times New Roman" w:hAnsi="Times New Roman" w:eastAsia="宋体" w:cs="Times New Roman"/>
                <w:color w:val="auto"/>
                <w:sz w:val="18"/>
                <w:szCs w:val="18"/>
              </w:rPr>
              <w:t>、锌板、</w:t>
            </w:r>
          </w:p>
          <w:p w14:paraId="26BC6746">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锌柔软剂、锌光亮剂</w:t>
            </w:r>
          </w:p>
        </w:tc>
        <w:tc>
          <w:tcPr>
            <w:tcW w:w="1092" w:type="dxa"/>
            <w:shd w:val="clear" w:color="auto" w:fill="auto"/>
            <w:vAlign w:val="center"/>
          </w:tcPr>
          <w:p w14:paraId="76B07BB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6EEF3F4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7C86913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5</w:t>
            </w:r>
          </w:p>
        </w:tc>
        <w:tc>
          <w:tcPr>
            <w:tcW w:w="397" w:type="dxa"/>
            <w:shd w:val="clear" w:color="auto" w:fill="auto"/>
            <w:vAlign w:val="center"/>
          </w:tcPr>
          <w:p w14:paraId="583DCD6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3AB1C79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773" w:type="dxa"/>
            <w:shd w:val="clear" w:color="auto" w:fill="auto"/>
            <w:vAlign w:val="center"/>
          </w:tcPr>
          <w:p w14:paraId="31FE4CD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55</w:t>
            </w:r>
          </w:p>
        </w:tc>
        <w:tc>
          <w:tcPr>
            <w:tcW w:w="472" w:type="dxa"/>
            <w:shd w:val="clear" w:color="auto" w:fill="auto"/>
            <w:vAlign w:val="center"/>
          </w:tcPr>
          <w:p w14:paraId="2E04247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713" w:type="dxa"/>
            <w:shd w:val="clear" w:color="auto" w:fill="auto"/>
            <w:vAlign w:val="center"/>
          </w:tcPr>
          <w:p w14:paraId="4E8DB35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368" w:type="dxa"/>
            <w:shd w:val="clear" w:color="auto" w:fill="auto"/>
            <w:vAlign w:val="center"/>
          </w:tcPr>
          <w:p w14:paraId="7CCF27C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240</w:t>
            </w:r>
          </w:p>
        </w:tc>
        <w:tc>
          <w:tcPr>
            <w:tcW w:w="632" w:type="dxa"/>
            <w:shd w:val="clear" w:color="auto" w:fill="auto"/>
            <w:vAlign w:val="center"/>
          </w:tcPr>
          <w:p w14:paraId="3CF166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定期补充</w:t>
            </w:r>
          </w:p>
        </w:tc>
        <w:tc>
          <w:tcPr>
            <w:tcW w:w="397" w:type="dxa"/>
            <w:shd w:val="clear" w:color="auto" w:fill="auto"/>
            <w:vAlign w:val="center"/>
          </w:tcPr>
          <w:p w14:paraId="7728837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022050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80" w:type="dxa"/>
            <w:shd w:val="clear" w:color="auto" w:fill="auto"/>
            <w:vAlign w:val="center"/>
          </w:tcPr>
          <w:p w14:paraId="62F82BE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495" w:type="dxa"/>
            <w:shd w:val="clear" w:color="auto" w:fill="auto"/>
            <w:vAlign w:val="center"/>
          </w:tcPr>
          <w:p w14:paraId="453FB3B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44C3CDBB">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4483A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1719DF1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05" w:type="dxa"/>
            <w:shd w:val="clear" w:color="auto" w:fill="auto"/>
            <w:vAlign w:val="center"/>
          </w:tcPr>
          <w:p w14:paraId="63719D89">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61BCFC6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2DCFC10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1307" w:type="dxa"/>
            <w:shd w:val="clear" w:color="auto" w:fill="auto"/>
            <w:vAlign w:val="center"/>
          </w:tcPr>
          <w:p w14:paraId="30CA9C3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092" w:type="dxa"/>
            <w:shd w:val="clear" w:color="auto" w:fill="auto"/>
            <w:vAlign w:val="center"/>
          </w:tcPr>
          <w:p w14:paraId="74784DD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6C35E4A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2F2C4C2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98725A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EF457E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0F0DEBA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7F02C0B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713" w:type="dxa"/>
            <w:shd w:val="clear" w:color="auto" w:fill="auto"/>
            <w:vAlign w:val="center"/>
          </w:tcPr>
          <w:p w14:paraId="50A58E8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6D68DEC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60379F3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6EFC7FF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B24A9D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780" w:type="dxa"/>
            <w:shd w:val="clear" w:color="auto" w:fill="auto"/>
            <w:vAlign w:val="center"/>
          </w:tcPr>
          <w:p w14:paraId="0E55F83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71E83A7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621E2BCD">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A7C7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2AEEB0E6">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905" w:type="dxa"/>
            <w:vAlign w:val="center"/>
          </w:tcPr>
          <w:p w14:paraId="563780BF">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4F5FD90C">
            <w:pPr>
              <w:pStyle w:val="95"/>
              <w:rPr>
                <w:rFonts w:hint="eastAsia"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786F8317">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1307" w:type="dxa"/>
            <w:shd w:val="clear" w:color="auto" w:fill="auto"/>
            <w:vAlign w:val="center"/>
          </w:tcPr>
          <w:p w14:paraId="77FE884D">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硝酸</w:t>
            </w:r>
          </w:p>
        </w:tc>
        <w:tc>
          <w:tcPr>
            <w:tcW w:w="1092" w:type="dxa"/>
            <w:shd w:val="clear" w:color="auto" w:fill="auto"/>
            <w:vAlign w:val="center"/>
          </w:tcPr>
          <w:p w14:paraId="7EE10D9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1</w:t>
            </w:r>
            <w:r>
              <w:rPr>
                <w:rFonts w:hint="default" w:ascii="Times New Roman" w:hAnsi="Times New Roman" w:eastAsia="宋体" w:cs="Times New Roman"/>
                <w:snapToGrid/>
                <w:color w:val="auto"/>
                <w:kern w:val="18"/>
                <w:sz w:val="18"/>
                <w:szCs w:val="18"/>
                <w:lang w:val="en-US" w:eastAsia="zh-CN" w:bidi="ar-SA"/>
              </w:rPr>
              <w:t>%</w:t>
            </w:r>
            <w:r>
              <w:rPr>
                <w:rFonts w:hint="eastAsia" w:ascii="Times New Roman" w:hAnsi="Times New Roman" w:eastAsia="宋体" w:cs="Times New Roman"/>
                <w:snapToGrid/>
                <w:color w:val="auto"/>
                <w:kern w:val="18"/>
                <w:sz w:val="18"/>
                <w:szCs w:val="18"/>
                <w:lang w:val="en-US" w:eastAsia="zh-CN" w:bidi="ar-SA"/>
              </w:rPr>
              <w:t>硝酸</w:t>
            </w:r>
          </w:p>
        </w:tc>
        <w:tc>
          <w:tcPr>
            <w:tcW w:w="857" w:type="dxa"/>
            <w:shd w:val="clear" w:color="auto" w:fill="auto"/>
            <w:vAlign w:val="center"/>
          </w:tcPr>
          <w:p w14:paraId="24DE481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B8D085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397" w:type="dxa"/>
            <w:shd w:val="clear" w:color="auto" w:fill="auto"/>
            <w:vAlign w:val="center"/>
          </w:tcPr>
          <w:p w14:paraId="02F351E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26F9E57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3A54442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330FF901">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713" w:type="dxa"/>
            <w:shd w:val="clear" w:color="auto" w:fill="auto"/>
            <w:vAlign w:val="center"/>
          </w:tcPr>
          <w:p w14:paraId="5E97A99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shd w:val="clear" w:color="auto" w:fill="auto"/>
            <w:vAlign w:val="center"/>
          </w:tcPr>
          <w:p w14:paraId="53A69BE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32" w:type="dxa"/>
            <w:shd w:val="clear" w:color="auto" w:fill="auto"/>
            <w:vAlign w:val="center"/>
          </w:tcPr>
          <w:p w14:paraId="35FD871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B7A1C1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0FBAC2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80" w:type="dxa"/>
            <w:shd w:val="clear" w:color="auto" w:fill="auto"/>
            <w:vAlign w:val="center"/>
          </w:tcPr>
          <w:p w14:paraId="04D7897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95" w:type="dxa"/>
            <w:shd w:val="clear" w:color="auto" w:fill="auto"/>
            <w:vAlign w:val="center"/>
          </w:tcPr>
          <w:p w14:paraId="174EE9F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0198840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7553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7D63867B">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905" w:type="dxa"/>
            <w:vAlign w:val="center"/>
          </w:tcPr>
          <w:p w14:paraId="00141DD0">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6AF5099A">
            <w:pPr>
              <w:pStyle w:val="95"/>
              <w:rPr>
                <w:rFonts w:hint="eastAsia"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13C95EFC">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1307" w:type="dxa"/>
            <w:shd w:val="clear" w:color="auto" w:fill="auto"/>
            <w:vAlign w:val="center"/>
          </w:tcPr>
          <w:p w14:paraId="3D99709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092" w:type="dxa"/>
            <w:shd w:val="clear" w:color="auto" w:fill="auto"/>
            <w:vAlign w:val="center"/>
          </w:tcPr>
          <w:p w14:paraId="2857F69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076C88D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77E7274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4C7C5FF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C624C8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42356CE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2F9EA03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713" w:type="dxa"/>
            <w:shd w:val="clear" w:color="auto" w:fill="auto"/>
            <w:vAlign w:val="center"/>
          </w:tcPr>
          <w:p w14:paraId="22DB6A9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44BB918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4A6AB17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2A144A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442E6552">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780" w:type="dxa"/>
            <w:shd w:val="clear" w:color="auto" w:fill="auto"/>
            <w:vAlign w:val="center"/>
          </w:tcPr>
          <w:p w14:paraId="7EFBF61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28082FF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56FC0FE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552F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250646F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905" w:type="dxa"/>
            <w:shd w:val="clear" w:color="auto" w:fill="auto"/>
            <w:vAlign w:val="center"/>
          </w:tcPr>
          <w:p w14:paraId="78DFDB61">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05AFFA6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022DE32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60AA544C">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硝酸</w:t>
            </w:r>
          </w:p>
        </w:tc>
        <w:tc>
          <w:tcPr>
            <w:tcW w:w="1092" w:type="dxa"/>
            <w:shd w:val="clear" w:color="auto" w:fill="auto"/>
            <w:vAlign w:val="center"/>
          </w:tcPr>
          <w:p w14:paraId="7058F62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0.65</w:t>
            </w:r>
            <w:r>
              <w:rPr>
                <w:rFonts w:hint="default" w:ascii="Times New Roman" w:hAnsi="Times New Roman" w:eastAsia="宋体" w:cs="Times New Roman"/>
                <w:snapToGrid/>
                <w:color w:val="auto"/>
                <w:kern w:val="18"/>
                <w:sz w:val="18"/>
                <w:szCs w:val="18"/>
                <w:lang w:val="en-US" w:eastAsia="zh-CN" w:bidi="ar-SA"/>
              </w:rPr>
              <w:t>%</w:t>
            </w:r>
            <w:r>
              <w:rPr>
                <w:rFonts w:hint="eastAsia" w:ascii="Times New Roman" w:hAnsi="Times New Roman" w:eastAsia="宋体" w:cs="Times New Roman"/>
                <w:snapToGrid/>
                <w:color w:val="auto"/>
                <w:kern w:val="18"/>
                <w:sz w:val="18"/>
                <w:szCs w:val="18"/>
                <w:lang w:val="en-US" w:eastAsia="zh-CN" w:bidi="ar-SA"/>
              </w:rPr>
              <w:t>硝酸</w:t>
            </w:r>
          </w:p>
        </w:tc>
        <w:tc>
          <w:tcPr>
            <w:tcW w:w="857" w:type="dxa"/>
            <w:shd w:val="clear" w:color="auto" w:fill="auto"/>
            <w:vAlign w:val="center"/>
          </w:tcPr>
          <w:p w14:paraId="3C0197E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6B91AA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397" w:type="dxa"/>
            <w:shd w:val="clear" w:color="auto" w:fill="auto"/>
            <w:vAlign w:val="center"/>
          </w:tcPr>
          <w:p w14:paraId="1D4EE00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1105635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605DC42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522A8BEF">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713" w:type="dxa"/>
            <w:shd w:val="clear" w:color="auto" w:fill="auto"/>
            <w:vAlign w:val="center"/>
          </w:tcPr>
          <w:p w14:paraId="08081D9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shd w:val="clear" w:color="auto" w:fill="auto"/>
            <w:vAlign w:val="center"/>
          </w:tcPr>
          <w:p w14:paraId="033C29B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32" w:type="dxa"/>
            <w:shd w:val="clear" w:color="auto" w:fill="auto"/>
            <w:vAlign w:val="center"/>
          </w:tcPr>
          <w:p w14:paraId="0FF7431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07188C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A50600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80" w:type="dxa"/>
            <w:shd w:val="clear" w:color="auto" w:fill="auto"/>
            <w:vAlign w:val="center"/>
          </w:tcPr>
          <w:p w14:paraId="2ACD065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95" w:type="dxa"/>
            <w:shd w:val="clear" w:color="auto" w:fill="auto"/>
            <w:vAlign w:val="center"/>
          </w:tcPr>
          <w:p w14:paraId="1DC6132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5537A0F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2E9A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74F230A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905" w:type="dxa"/>
            <w:shd w:val="clear" w:color="auto" w:fill="auto"/>
            <w:vAlign w:val="center"/>
          </w:tcPr>
          <w:p w14:paraId="215C7EE6">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1C6E665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536ECAE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7FECEE5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092" w:type="dxa"/>
            <w:shd w:val="clear" w:color="auto" w:fill="auto"/>
            <w:vAlign w:val="center"/>
          </w:tcPr>
          <w:p w14:paraId="5CDE271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040C4B5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3715322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4D16D78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0EE33A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5465A74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786C87A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713" w:type="dxa"/>
            <w:shd w:val="clear" w:color="auto" w:fill="auto"/>
            <w:vAlign w:val="center"/>
          </w:tcPr>
          <w:p w14:paraId="51B02D8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0934F36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520FA4A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05143DA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FC7506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780" w:type="dxa"/>
            <w:shd w:val="clear" w:color="auto" w:fill="auto"/>
            <w:vAlign w:val="center"/>
          </w:tcPr>
          <w:p w14:paraId="5DDEDFE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07FB97D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631BDDF5">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EBA1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6A0BDA5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905" w:type="dxa"/>
            <w:vAlign w:val="center"/>
          </w:tcPr>
          <w:p w14:paraId="397C914F">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056501E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384C76C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1307" w:type="dxa"/>
            <w:vAlign w:val="center"/>
          </w:tcPr>
          <w:p w14:paraId="72DC4EF0">
            <w:pPr>
              <w:pStyle w:val="95"/>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1~5g/L的Cr</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（硫酸铬）、1~20g/LNaNO3，1~6g/L的磷酸盐，0.2~5g/L硅酸盐</w:t>
            </w:r>
            <w:r>
              <w:rPr>
                <w:rFonts w:hint="eastAsia" w:cs="Times New Roman"/>
                <w:color w:val="auto"/>
                <w:sz w:val="18"/>
                <w:szCs w:val="18"/>
                <w:lang w:val="en-US" w:eastAsia="zh-CN"/>
              </w:rPr>
              <w:t>+纯水</w:t>
            </w:r>
          </w:p>
        </w:tc>
        <w:tc>
          <w:tcPr>
            <w:tcW w:w="1092" w:type="dxa"/>
            <w:vAlign w:val="center"/>
          </w:tcPr>
          <w:p w14:paraId="0CEFE17A">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857" w:type="dxa"/>
            <w:vAlign w:val="center"/>
          </w:tcPr>
          <w:p w14:paraId="590217F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623B1C53">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20s</w:t>
            </w:r>
          </w:p>
        </w:tc>
        <w:tc>
          <w:tcPr>
            <w:tcW w:w="397" w:type="dxa"/>
            <w:vAlign w:val="center"/>
          </w:tcPr>
          <w:p w14:paraId="3EDD737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有</w:t>
            </w:r>
          </w:p>
        </w:tc>
        <w:tc>
          <w:tcPr>
            <w:tcW w:w="397" w:type="dxa"/>
            <w:vAlign w:val="center"/>
          </w:tcPr>
          <w:p w14:paraId="15590B4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73" w:type="dxa"/>
            <w:vAlign w:val="center"/>
          </w:tcPr>
          <w:p w14:paraId="5E98DB1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6EDA7D7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713" w:type="dxa"/>
            <w:vAlign w:val="center"/>
          </w:tcPr>
          <w:p w14:paraId="669838B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vAlign w:val="center"/>
          </w:tcPr>
          <w:p w14:paraId="05F2EF7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632" w:type="dxa"/>
            <w:vAlign w:val="center"/>
          </w:tcPr>
          <w:p w14:paraId="3E3D00F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2C3F2F0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3E82BC6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80" w:type="dxa"/>
            <w:vAlign w:val="center"/>
          </w:tcPr>
          <w:p w14:paraId="784A04D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495" w:type="dxa"/>
            <w:vAlign w:val="center"/>
          </w:tcPr>
          <w:p w14:paraId="50B4F2F2">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c>
          <w:tcPr>
            <w:tcW w:w="509" w:type="dxa"/>
            <w:vAlign w:val="center"/>
          </w:tcPr>
          <w:p w14:paraId="1A5E926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88CA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46619A4D">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905" w:type="dxa"/>
            <w:vAlign w:val="center"/>
          </w:tcPr>
          <w:p w14:paraId="5F8522D8">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2256B77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2374B23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1307" w:type="dxa"/>
            <w:vAlign w:val="center"/>
          </w:tcPr>
          <w:p w14:paraId="25EEE95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092" w:type="dxa"/>
            <w:vAlign w:val="center"/>
          </w:tcPr>
          <w:p w14:paraId="77F5C1A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0CAF907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66673A0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0B7E9E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C67838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5D99A5E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72" w:type="dxa"/>
            <w:vAlign w:val="center"/>
          </w:tcPr>
          <w:p w14:paraId="265949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713" w:type="dxa"/>
            <w:vAlign w:val="center"/>
          </w:tcPr>
          <w:p w14:paraId="0CB72A6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vAlign w:val="center"/>
          </w:tcPr>
          <w:p w14:paraId="589F1212">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32" w:type="dxa"/>
            <w:vAlign w:val="center"/>
          </w:tcPr>
          <w:p w14:paraId="7EACFF3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33724E0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97D324B">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780" w:type="dxa"/>
            <w:vAlign w:val="center"/>
          </w:tcPr>
          <w:p w14:paraId="34113CDC">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vAlign w:val="center"/>
          </w:tcPr>
          <w:p w14:paraId="3078819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1C3F52E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892B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5C6F8A8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905" w:type="dxa"/>
            <w:shd w:val="clear" w:color="auto" w:fill="auto"/>
            <w:vAlign w:val="center"/>
          </w:tcPr>
          <w:p w14:paraId="767D7711">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59B0695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737052A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4BE6D5D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snapToGrid/>
                <w:color w:val="auto"/>
                <w:kern w:val="18"/>
                <w:sz w:val="18"/>
                <w:szCs w:val="18"/>
                <w:lang w:val="en-US" w:eastAsia="zh-CN" w:bidi="ar-SA"/>
              </w:rPr>
              <w:t>氯化铬5g/L、氢氧化钠10g/L</w:t>
            </w:r>
            <w:r>
              <w:rPr>
                <w:rFonts w:hint="eastAsia" w:cs="Times New Roman"/>
                <w:color w:val="auto"/>
                <w:sz w:val="18"/>
                <w:szCs w:val="18"/>
                <w:lang w:val="en-US" w:eastAsia="zh-CN"/>
              </w:rPr>
              <w:t>+纯水</w:t>
            </w:r>
          </w:p>
        </w:tc>
        <w:tc>
          <w:tcPr>
            <w:tcW w:w="1092" w:type="dxa"/>
            <w:shd w:val="clear" w:color="auto" w:fill="auto"/>
            <w:vAlign w:val="center"/>
          </w:tcPr>
          <w:p w14:paraId="6AEBA1E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57" w:type="dxa"/>
            <w:shd w:val="clear" w:color="auto" w:fill="auto"/>
            <w:vAlign w:val="center"/>
          </w:tcPr>
          <w:p w14:paraId="284E93A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7F0B813A">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30s</w:t>
            </w:r>
          </w:p>
        </w:tc>
        <w:tc>
          <w:tcPr>
            <w:tcW w:w="397" w:type="dxa"/>
            <w:shd w:val="clear" w:color="auto" w:fill="auto"/>
            <w:vAlign w:val="center"/>
          </w:tcPr>
          <w:p w14:paraId="32ED2AF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24C7662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380F408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513F605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713" w:type="dxa"/>
            <w:shd w:val="clear" w:color="auto" w:fill="auto"/>
            <w:vAlign w:val="center"/>
          </w:tcPr>
          <w:p w14:paraId="79D0F29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shd w:val="clear" w:color="auto" w:fill="auto"/>
            <w:vAlign w:val="center"/>
          </w:tcPr>
          <w:p w14:paraId="4494F58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32" w:type="dxa"/>
            <w:shd w:val="clear" w:color="auto" w:fill="auto"/>
            <w:vAlign w:val="center"/>
          </w:tcPr>
          <w:p w14:paraId="290BF3D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431580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541079C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80" w:type="dxa"/>
            <w:shd w:val="clear" w:color="auto" w:fill="auto"/>
            <w:vAlign w:val="center"/>
          </w:tcPr>
          <w:p w14:paraId="45CA5E5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95" w:type="dxa"/>
            <w:shd w:val="clear" w:color="auto" w:fill="auto"/>
            <w:vAlign w:val="center"/>
          </w:tcPr>
          <w:p w14:paraId="7DACFD16">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09" w:type="dxa"/>
            <w:shd w:val="clear" w:color="auto" w:fill="auto"/>
            <w:vAlign w:val="center"/>
          </w:tcPr>
          <w:p w14:paraId="7F7D028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8219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633EDD8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905" w:type="dxa"/>
            <w:shd w:val="clear" w:color="auto" w:fill="auto"/>
            <w:vAlign w:val="center"/>
          </w:tcPr>
          <w:p w14:paraId="36DAA099">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330DF87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7C02CBA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1307" w:type="dxa"/>
            <w:shd w:val="clear" w:color="auto" w:fill="auto"/>
            <w:vAlign w:val="center"/>
          </w:tcPr>
          <w:p w14:paraId="3AAED03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092" w:type="dxa"/>
            <w:shd w:val="clear" w:color="auto" w:fill="auto"/>
            <w:vAlign w:val="center"/>
          </w:tcPr>
          <w:p w14:paraId="66FEA0D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68C7357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16F01A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1D1141B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6A14A0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41265E7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657EAFF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713" w:type="dxa"/>
            <w:shd w:val="clear" w:color="auto" w:fill="auto"/>
            <w:vAlign w:val="center"/>
          </w:tcPr>
          <w:p w14:paraId="2859F93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216551F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58FF730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790990A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BEC02C4">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780" w:type="dxa"/>
            <w:shd w:val="clear" w:color="auto" w:fill="auto"/>
            <w:vAlign w:val="center"/>
          </w:tcPr>
          <w:p w14:paraId="17C849C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1AE46FA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173342E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FAA5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54A9485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905" w:type="dxa"/>
            <w:shd w:val="clear" w:color="auto" w:fill="auto"/>
            <w:vAlign w:val="center"/>
          </w:tcPr>
          <w:p w14:paraId="1EC52BEF">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3DDBABD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31DC1D8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4029AAB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铬酸酐3%+纯水</w:t>
            </w:r>
          </w:p>
        </w:tc>
        <w:tc>
          <w:tcPr>
            <w:tcW w:w="1092" w:type="dxa"/>
            <w:shd w:val="clear" w:color="auto" w:fill="auto"/>
            <w:vAlign w:val="center"/>
          </w:tcPr>
          <w:p w14:paraId="3440C97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57" w:type="dxa"/>
            <w:shd w:val="clear" w:color="auto" w:fill="auto"/>
            <w:vAlign w:val="center"/>
          </w:tcPr>
          <w:p w14:paraId="235C4C2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577E2952">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60s</w:t>
            </w:r>
          </w:p>
        </w:tc>
        <w:tc>
          <w:tcPr>
            <w:tcW w:w="397" w:type="dxa"/>
            <w:shd w:val="clear" w:color="auto" w:fill="auto"/>
            <w:vAlign w:val="center"/>
          </w:tcPr>
          <w:p w14:paraId="7BFDCCC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3C93DE3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6E365CF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6D1B599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713" w:type="dxa"/>
            <w:shd w:val="clear" w:color="auto" w:fill="auto"/>
            <w:vAlign w:val="center"/>
          </w:tcPr>
          <w:p w14:paraId="27E90AA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368" w:type="dxa"/>
            <w:shd w:val="clear" w:color="auto" w:fill="auto"/>
            <w:vAlign w:val="center"/>
          </w:tcPr>
          <w:p w14:paraId="699491B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32" w:type="dxa"/>
            <w:shd w:val="clear" w:color="auto" w:fill="auto"/>
            <w:vAlign w:val="center"/>
          </w:tcPr>
          <w:p w14:paraId="6A03C47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386A699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3A94A2D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80" w:type="dxa"/>
            <w:shd w:val="clear" w:color="auto" w:fill="auto"/>
            <w:vAlign w:val="center"/>
          </w:tcPr>
          <w:p w14:paraId="74931E0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95" w:type="dxa"/>
            <w:shd w:val="clear" w:color="auto" w:fill="auto"/>
            <w:vAlign w:val="center"/>
          </w:tcPr>
          <w:p w14:paraId="48590B3A">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09" w:type="dxa"/>
            <w:shd w:val="clear" w:color="auto" w:fill="auto"/>
            <w:vAlign w:val="center"/>
          </w:tcPr>
          <w:p w14:paraId="792435C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3986F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0E08101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905" w:type="dxa"/>
            <w:shd w:val="clear" w:color="auto" w:fill="auto"/>
            <w:vAlign w:val="center"/>
          </w:tcPr>
          <w:p w14:paraId="50A377FF">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404A02C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5E69E00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6210253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092" w:type="dxa"/>
            <w:shd w:val="clear" w:color="auto" w:fill="auto"/>
            <w:vAlign w:val="center"/>
          </w:tcPr>
          <w:p w14:paraId="386647C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474B7D2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DE979B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C9048C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7759DE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431CF1C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72" w:type="dxa"/>
            <w:shd w:val="clear" w:color="auto" w:fill="auto"/>
            <w:vAlign w:val="center"/>
          </w:tcPr>
          <w:p w14:paraId="01AD357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713" w:type="dxa"/>
            <w:shd w:val="clear" w:color="auto" w:fill="auto"/>
            <w:vAlign w:val="center"/>
          </w:tcPr>
          <w:p w14:paraId="487E098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0E25FFC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51529FC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10612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761F41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780" w:type="dxa"/>
            <w:shd w:val="clear" w:color="auto" w:fill="auto"/>
            <w:vAlign w:val="center"/>
          </w:tcPr>
          <w:p w14:paraId="3EC89B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6A81518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5020BE8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4407D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shd w:val="clear" w:color="auto" w:fill="auto"/>
            <w:vAlign w:val="center"/>
          </w:tcPr>
          <w:p w14:paraId="1E67E9B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905" w:type="dxa"/>
            <w:shd w:val="clear" w:color="auto" w:fill="auto"/>
            <w:vAlign w:val="center"/>
          </w:tcPr>
          <w:p w14:paraId="050CB2D4">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7D4F7D2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6588333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307" w:type="dxa"/>
            <w:shd w:val="clear" w:color="auto" w:fill="auto"/>
            <w:vAlign w:val="center"/>
          </w:tcPr>
          <w:p w14:paraId="5ECE195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092" w:type="dxa"/>
            <w:shd w:val="clear" w:color="auto" w:fill="auto"/>
            <w:vAlign w:val="center"/>
          </w:tcPr>
          <w:p w14:paraId="7B6885F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57" w:type="dxa"/>
            <w:shd w:val="clear" w:color="auto" w:fill="auto"/>
            <w:vAlign w:val="center"/>
          </w:tcPr>
          <w:p w14:paraId="043DBD2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CFBB09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1A2C00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7AEAAC34">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有</w:t>
            </w:r>
          </w:p>
        </w:tc>
        <w:tc>
          <w:tcPr>
            <w:tcW w:w="773" w:type="dxa"/>
            <w:shd w:val="clear" w:color="auto" w:fill="auto"/>
            <w:vAlign w:val="center"/>
          </w:tcPr>
          <w:p w14:paraId="1163DFEB">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80</w:t>
            </w:r>
          </w:p>
        </w:tc>
        <w:tc>
          <w:tcPr>
            <w:tcW w:w="472" w:type="dxa"/>
            <w:shd w:val="clear" w:color="auto" w:fill="auto"/>
            <w:vAlign w:val="center"/>
          </w:tcPr>
          <w:p w14:paraId="5D52C05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713" w:type="dxa"/>
            <w:shd w:val="clear" w:color="auto" w:fill="auto"/>
            <w:vAlign w:val="center"/>
          </w:tcPr>
          <w:p w14:paraId="79A9809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368" w:type="dxa"/>
            <w:shd w:val="clear" w:color="auto" w:fill="auto"/>
            <w:vAlign w:val="center"/>
          </w:tcPr>
          <w:p w14:paraId="73DA1A8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2" w:type="dxa"/>
            <w:shd w:val="clear" w:color="auto" w:fill="auto"/>
            <w:vAlign w:val="center"/>
          </w:tcPr>
          <w:p w14:paraId="706BA6C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3AA2236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A47FEA4">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780" w:type="dxa"/>
            <w:shd w:val="clear" w:color="auto" w:fill="auto"/>
            <w:vAlign w:val="center"/>
          </w:tcPr>
          <w:p w14:paraId="47DE433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95" w:type="dxa"/>
            <w:shd w:val="clear" w:color="auto" w:fill="auto"/>
            <w:vAlign w:val="center"/>
          </w:tcPr>
          <w:p w14:paraId="2EB4060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09" w:type="dxa"/>
            <w:shd w:val="clear" w:color="auto" w:fill="auto"/>
            <w:vAlign w:val="center"/>
          </w:tcPr>
          <w:p w14:paraId="2F1229E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410CB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68" w:type="dxa"/>
            <w:vAlign w:val="center"/>
          </w:tcPr>
          <w:p w14:paraId="725F9A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905" w:type="dxa"/>
            <w:vAlign w:val="center"/>
          </w:tcPr>
          <w:p w14:paraId="302B63A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6" w:type="dxa"/>
            <w:vAlign w:val="center"/>
          </w:tcPr>
          <w:p w14:paraId="2818F9A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9" w:type="dxa"/>
            <w:vAlign w:val="center"/>
          </w:tcPr>
          <w:p w14:paraId="1F5BCAA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307" w:type="dxa"/>
            <w:vAlign w:val="center"/>
          </w:tcPr>
          <w:p w14:paraId="06A986A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92" w:type="dxa"/>
            <w:vAlign w:val="center"/>
          </w:tcPr>
          <w:p w14:paraId="1E43408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7" w:type="dxa"/>
            <w:vAlign w:val="center"/>
          </w:tcPr>
          <w:p w14:paraId="7349FA5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79" w:type="dxa"/>
            <w:vAlign w:val="center"/>
          </w:tcPr>
          <w:p w14:paraId="3AC87F4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E433D4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3DB724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110D64C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2" w:type="dxa"/>
            <w:vAlign w:val="center"/>
          </w:tcPr>
          <w:p w14:paraId="73A588B5">
            <w:pPr>
              <w:pStyle w:val="95"/>
              <w:rPr>
                <w:rFonts w:hint="default" w:ascii="Times New Roman" w:hAnsi="Times New Roman" w:eastAsia="宋体" w:cs="Times New Roman"/>
                <w:color w:val="auto"/>
                <w:sz w:val="18"/>
                <w:szCs w:val="18"/>
              </w:rPr>
            </w:pPr>
          </w:p>
        </w:tc>
        <w:tc>
          <w:tcPr>
            <w:tcW w:w="1713" w:type="dxa"/>
            <w:vAlign w:val="center"/>
          </w:tcPr>
          <w:p w14:paraId="6F6961FE">
            <w:pPr>
              <w:pStyle w:val="95"/>
              <w:rPr>
                <w:rFonts w:hint="default" w:ascii="Times New Roman" w:hAnsi="Times New Roman" w:eastAsia="宋体" w:cs="Times New Roman"/>
                <w:color w:val="auto"/>
                <w:sz w:val="18"/>
                <w:szCs w:val="18"/>
              </w:rPr>
            </w:pPr>
          </w:p>
        </w:tc>
        <w:tc>
          <w:tcPr>
            <w:tcW w:w="368" w:type="dxa"/>
            <w:vAlign w:val="center"/>
          </w:tcPr>
          <w:p w14:paraId="038C08AD">
            <w:pPr>
              <w:pStyle w:val="95"/>
              <w:rPr>
                <w:rFonts w:hint="default" w:ascii="Times New Roman" w:hAnsi="Times New Roman" w:eastAsia="宋体" w:cs="Times New Roman"/>
                <w:color w:val="auto"/>
                <w:sz w:val="18"/>
                <w:szCs w:val="18"/>
              </w:rPr>
            </w:pPr>
          </w:p>
        </w:tc>
        <w:tc>
          <w:tcPr>
            <w:tcW w:w="632" w:type="dxa"/>
            <w:vAlign w:val="center"/>
          </w:tcPr>
          <w:p w14:paraId="2F56DB4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1FD29C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7C6F87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0" w:type="dxa"/>
            <w:vAlign w:val="center"/>
          </w:tcPr>
          <w:p w14:paraId="7FE2DC2A">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495" w:type="dxa"/>
            <w:vAlign w:val="center"/>
          </w:tcPr>
          <w:p w14:paraId="46067D8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09" w:type="dxa"/>
            <w:vAlign w:val="center"/>
          </w:tcPr>
          <w:p w14:paraId="1F173CD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749585A4">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5B1C352E">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2</w:t>
      </w:r>
      <w:r>
        <w:rPr>
          <w:rFonts w:hint="default" w:ascii="Times New Roman" w:hAnsi="Times New Roman" w:eastAsia="宋体" w:cs="Times New Roman"/>
          <w:b/>
          <w:bCs/>
          <w:color w:val="auto"/>
          <w:spacing w:val="3"/>
          <w:sz w:val="24"/>
          <w:szCs w:val="24"/>
          <w:lang w:val="en-US" w:eastAsia="zh-CN"/>
        </w:rPr>
        <w:t>挂镀</w:t>
      </w:r>
      <w:r>
        <w:rPr>
          <w:rFonts w:hint="eastAsia" w:ascii="Times New Roman" w:hAnsi="Times New Roman" w:eastAsia="宋体" w:cs="Times New Roman"/>
          <w:b/>
          <w:bCs/>
          <w:color w:val="auto"/>
          <w:spacing w:val="3"/>
          <w:sz w:val="24"/>
          <w:szCs w:val="24"/>
          <w:lang w:val="en-US" w:eastAsia="zh-CN"/>
        </w:rPr>
        <w:t>锌镍合金线2#</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（镀锌镍合金+铬钝化）</w:t>
      </w:r>
    </w:p>
    <w:p w14:paraId="0315752D">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挂镀锌镍合金2#生产线为本项目新增，主要处理较大工件汽车零部件、五金件。主要基质为铁。</w:t>
      </w:r>
    </w:p>
    <w:p w14:paraId="639077A8">
      <w:pPr>
        <w:spacing w:line="360" w:lineRule="auto"/>
        <w:ind w:firstLine="508" w:firstLineChars="200"/>
        <w:rPr>
          <w:rFonts w:hint="default" w:ascii="Times New Roman" w:hAnsi="Times New Roman" w:eastAsia="宋体" w:cs="Times New Roman"/>
          <w:color w:val="auto"/>
          <w:spacing w:val="7"/>
          <w:sz w:val="24"/>
          <w:szCs w:val="24"/>
          <w:lang w:eastAsia="zh-CN"/>
        </w:rPr>
        <w:sectPr>
          <w:pgSz w:w="11850" w:h="16783"/>
          <w:pgMar w:top="1440" w:right="1797" w:bottom="1440" w:left="1797" w:header="851" w:footer="992" w:gutter="0"/>
          <w:pgNumType w:fmt="decimal"/>
          <w:cols w:space="720" w:num="1"/>
          <w:docGrid w:linePitch="312" w:charSpace="0"/>
        </w:sectPr>
      </w:pPr>
      <w:r>
        <w:rPr>
          <w:rFonts w:hint="eastAsia" w:ascii="Times New Roman" w:hAnsi="Times New Roman" w:eastAsia="宋体" w:cs="Times New Roman"/>
          <w:color w:val="auto"/>
          <w:spacing w:val="7"/>
          <w:sz w:val="24"/>
          <w:szCs w:val="24"/>
          <w:lang w:val="en-US" w:eastAsia="zh-CN"/>
        </w:rPr>
        <w:t>挂镀锌镍合金2#生产线工艺流程图下</w:t>
      </w:r>
      <w:r>
        <w:rPr>
          <w:rFonts w:hint="default" w:ascii="Times New Roman" w:hAnsi="Times New Roman" w:eastAsia="宋体" w:cs="Times New Roman"/>
          <w:color w:val="auto"/>
          <w:spacing w:val="7"/>
          <w:sz w:val="24"/>
          <w:szCs w:val="24"/>
          <w:lang w:eastAsia="zh-CN"/>
        </w:rPr>
        <w:t>：</w:t>
      </w:r>
    </w:p>
    <w:p w14:paraId="05FBE8DE">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29" o:spt="75" type="#_x0000_t75" style="height:647.6pt;width:321.45pt;" o:ole="t" filled="f" o:preferrelative="t" stroked="f" coordsize="21600,21600">
            <v:path/>
            <v:fill on="f" focussize="0,0"/>
            <v:stroke on="f"/>
            <v:imagedata r:id="rId32" o:title=""/>
            <o:lock v:ext="edit" aspectratio="t"/>
            <w10:wrap type="none"/>
            <w10:anchorlock/>
          </v:shape>
          <o:OLEObject Type="Embed" ProgID="RFFlow4" ShapeID="_x0000_i1029" DrawAspect="Content" ObjectID="_1468075729" r:id="rId31">
            <o:LockedField>false</o:LockedField>
          </o:OLEObject>
        </w:object>
      </w:r>
    </w:p>
    <w:p w14:paraId="4F9BC67A">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2.1-4挂镀锌镍合金2#生产线</w:t>
      </w:r>
      <w:r>
        <w:rPr>
          <w:rFonts w:hint="default" w:ascii="Times New Roman" w:hAnsi="Times New Roman" w:eastAsia="宋体" w:cs="Times New Roman"/>
          <w:b/>
          <w:bCs/>
          <w:color w:val="auto"/>
          <w:lang w:eastAsia="zh-CN"/>
        </w:rPr>
        <w:t>工艺流程及产污节点图</w:t>
      </w:r>
    </w:p>
    <w:p w14:paraId="2A1E1B1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default" w:ascii="Times New Roman" w:hAnsi="Times New Roman" w:eastAsia="宋体" w:cs="Times New Roman"/>
          <w:b/>
          <w:bCs/>
          <w:color w:val="auto"/>
          <w:spacing w:val="7"/>
          <w:sz w:val="24"/>
          <w:szCs w:val="24"/>
          <w:lang w:eastAsia="zh-CN"/>
        </w:rPr>
        <w:t>化学除油</w:t>
      </w:r>
    </w:p>
    <w:p w14:paraId="67E6DFBA">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表面的油污除去，采用化学除油的方式。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6D2A579C">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本工序主要污染物主要为除油过程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1C14E414">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47FF6FA4">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除油后的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浸洗时间为1min。主要目的是去除附着在工件表面的除油液。项目</w:t>
      </w:r>
      <w:r>
        <w:rPr>
          <w:rFonts w:hint="eastAsia" w:ascii="Times New Roman" w:eastAsia="宋体" w:cs="Times New Roman"/>
          <w:color w:val="auto"/>
          <w:spacing w:val="7"/>
          <w:sz w:val="24"/>
          <w:szCs w:val="24"/>
          <w:lang w:val="en-US" w:eastAsia="zh-CN"/>
        </w:rPr>
        <w:t>采用二级逆流水洗。</w:t>
      </w:r>
    </w:p>
    <w:p w14:paraId="7DADEB76">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逆流水洗</w:t>
      </w:r>
      <w:r>
        <w:rPr>
          <w:rFonts w:hint="default" w:ascii="Times New Roman" w:hAnsi="Times New Roman" w:eastAsia="宋体" w:cs="Times New Roman"/>
          <w:color w:val="auto"/>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auto"/>
          <w:sz w:val="24"/>
          <w:szCs w:val="24"/>
          <w:lang w:val="en-US" w:eastAsia="zh-CN" w:bidi="ar"/>
        </w:rPr>
        <w:t>二</w:t>
      </w:r>
      <w:r>
        <w:rPr>
          <w:rFonts w:hint="default" w:ascii="Times New Roman" w:hAnsi="Times New Roman" w:eastAsia="宋体" w:cs="Times New Roman"/>
          <w:color w:val="auto"/>
          <w:sz w:val="24"/>
          <w:szCs w:val="24"/>
          <w:lang w:eastAsia="zh-CN" w:bidi="ar"/>
        </w:rPr>
        <w:t>级逆流水洗。</w:t>
      </w:r>
      <w:r>
        <w:rPr>
          <w:rFonts w:hint="eastAsia" w:ascii="Times New Roman" w:hAnsi="Times New Roman" w:eastAsia="宋体" w:cs="Times New Roman"/>
          <w:color w:val="auto"/>
          <w:sz w:val="24"/>
          <w:szCs w:val="24"/>
          <w:lang w:val="en-US" w:eastAsia="zh-CN" w:bidi="ar"/>
        </w:rPr>
        <w:t>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0317481D">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逆流水洗示意图如下，清洗废水产生量与槽体个数及体积无关，仅与溢流水速率有关：</w:t>
      </w:r>
    </w:p>
    <w:p w14:paraId="59E610EE">
      <w:pPr>
        <w:pStyle w:val="88"/>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z w:val="24"/>
          <w:szCs w:val="24"/>
        </w:rPr>
        <w:object>
          <v:shape id="_x0000_i1030" o:spt="75" type="#_x0000_t75" style="height:170.35pt;width:361.25pt;" o:ole="t" filled="f" o:preferrelative="t" stroked="f" coordsize="21600,21600">
            <v:path/>
            <v:fill on="f" focussize="0,0"/>
            <v:stroke on="f"/>
            <v:imagedata r:id="rId30" o:title=""/>
            <o:lock v:ext="edit" aspectratio="t"/>
            <w10:wrap type="none"/>
            <w10:anchorlock/>
          </v:shape>
          <o:OLEObject Type="Embed" ProgID="RFFlow4" ShapeID="_x0000_i1030" DrawAspect="Content" ObjectID="_1468075730" r:id="rId33">
            <o:LockedField>false</o:LockedField>
          </o:OLEObject>
        </w:object>
      </w:r>
      <w:r>
        <w:rPr>
          <w:rFonts w:hint="default" w:ascii="Times New Roman" w:hAnsi="Times New Roman" w:eastAsia="宋体" w:cs="Times New Roman"/>
          <w:color w:val="auto"/>
          <w:spacing w:val="7"/>
          <w:sz w:val="24"/>
          <w:szCs w:val="24"/>
          <w:lang w:eastAsia="zh-CN"/>
        </w:rPr>
        <w:t>。</w:t>
      </w:r>
    </w:p>
    <w:p w14:paraId="0D0FDFDF">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2</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60F181D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42E56DD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工件除油后，表面还有一层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的含量为3~5%，活化槽定期补充损耗量即可</w:t>
      </w:r>
      <w:r>
        <w:rPr>
          <w:rFonts w:hint="eastAsia" w:ascii="Times New Roman" w:hAnsi="Times New Roman" w:eastAsia="宋体" w:cs="Times New Roman"/>
          <w:color w:val="auto"/>
          <w:spacing w:val="7"/>
          <w:sz w:val="24"/>
          <w:szCs w:val="24"/>
          <w:lang w:eastAsia="zh-CN"/>
        </w:rPr>
        <w:t>。</w:t>
      </w:r>
    </w:p>
    <w:p w14:paraId="711C7BA4">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本工序主要污染物为酸雾（G</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酸液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26510796">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15CC6647">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酸洗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酸</w:t>
      </w:r>
      <w:r>
        <w:rPr>
          <w:rFonts w:hint="eastAsia" w:ascii="Times New Roman" w:hAnsi="Times New Roman" w:eastAsia="宋体" w:cs="Times New Roman"/>
          <w:color w:val="auto"/>
          <w:sz w:val="24"/>
          <w:szCs w:val="24"/>
          <w:lang w:eastAsia="zh-CN" w:bidi="ar"/>
        </w:rPr>
        <w:t>液。项目</w:t>
      </w:r>
      <w:r>
        <w:rPr>
          <w:rFonts w:hint="eastAsia" w:ascii="Times New Roman" w:hAnsi="Times New Roman" w:eastAsia="宋体" w:cs="Times New Roman"/>
          <w:color w:val="auto"/>
          <w:sz w:val="24"/>
          <w:szCs w:val="24"/>
          <w:lang w:val="en-US" w:eastAsia="zh-CN" w:bidi="ar"/>
        </w:rPr>
        <w:t>采用二级逆流水洗</w:t>
      </w:r>
      <w:r>
        <w:rPr>
          <w:rFonts w:hint="eastAsia" w:ascii="Times New Roman" w:hAnsi="Times New Roman" w:eastAsia="宋体" w:cs="Times New Roman"/>
          <w:color w:val="auto"/>
          <w:sz w:val="24"/>
          <w:szCs w:val="24"/>
          <w:lang w:eastAsia="zh-CN" w:bidi="ar"/>
        </w:rPr>
        <w:t>。</w:t>
      </w:r>
    </w:p>
    <w:p w14:paraId="05783AD0">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2-1</w:t>
      </w:r>
      <w:r>
        <w:rPr>
          <w:rFonts w:hint="eastAsia" w:ascii="Times New Roman" w:hAnsi="Times New Roman" w:eastAsia="宋体" w:cs="Times New Roman"/>
          <w:color w:val="auto"/>
          <w:sz w:val="24"/>
          <w:szCs w:val="24"/>
          <w:lang w:eastAsia="zh-CN" w:bidi="ar"/>
        </w:rPr>
        <w:t>）。</w:t>
      </w:r>
    </w:p>
    <w:p w14:paraId="05994D04">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5、二级镀锌镍合金</w:t>
      </w:r>
    </w:p>
    <w:p w14:paraId="485A11FB">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挂镀</w:t>
      </w:r>
      <w:r>
        <w:rPr>
          <w:rFonts w:hint="eastAsia" w:ascii="Times New Roman" w:hAnsi="Times New Roman" w:eastAsia="宋体" w:cs="Times New Roman"/>
          <w:color w:val="auto"/>
          <w:spacing w:val="7"/>
          <w:sz w:val="24"/>
          <w:szCs w:val="24"/>
          <w:lang w:eastAsia="zh-CN"/>
        </w:rPr>
        <w:t>锌镍</w:t>
      </w:r>
      <w:r>
        <w:rPr>
          <w:rFonts w:hint="eastAsia" w:ascii="Times New Roman" w:hAnsi="Times New Roman" w:eastAsia="宋体" w:cs="Times New Roman"/>
          <w:color w:val="auto"/>
          <w:spacing w:val="7"/>
          <w:sz w:val="24"/>
          <w:szCs w:val="24"/>
          <w:lang w:val="en-US" w:eastAsia="zh-CN"/>
        </w:rPr>
        <w:t>合金</w:t>
      </w:r>
      <w:r>
        <w:rPr>
          <w:rFonts w:hint="eastAsia" w:ascii="Times New Roman" w:hAnsi="Times New Roman" w:eastAsia="宋体" w:cs="Times New Roman"/>
          <w:color w:val="auto"/>
          <w:spacing w:val="7"/>
          <w:sz w:val="24"/>
          <w:szCs w:val="24"/>
          <w:lang w:eastAsia="zh-CN"/>
        </w:rPr>
        <w:t>生产线涉及的电镀种类为锌镍，采用碱性锌镍合金电镀工艺，半自动作业。工艺采用锌板、镍块作为阳极放置于电解质中，通过电流对处于阴极的镀件镀上一层锌镍，工艺维护管理简便，对大批量、小型五金配件具有良好的深镀和均镀能力，在复杂工件的深凹孔洞处或粗糙的铁材上有较佳的覆盖力，同时设备本身也不易腐蚀，设备使用寿命相对延长、废水处理方便。</w:t>
      </w:r>
    </w:p>
    <w:p w14:paraId="2E5D34EB">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镀件作为阴极：Zn</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+2e→Zn，析出的Zn附着在镀件表面；</w:t>
      </w:r>
    </w:p>
    <w:p w14:paraId="5BD79835">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Ni</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+2e→Ni，析出的Ni附着在镀件表面；</w:t>
      </w:r>
    </w:p>
    <w:p w14:paraId="4431F314">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锌板作为阳极：Zn-2e→Zn</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，锌板失去电子溶解在槽液中；</w:t>
      </w:r>
    </w:p>
    <w:p w14:paraId="4DB7B5B8">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镍块作为阳极：Ni-2e→Ni</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，镍块失去电子溶解在槽液中。</w:t>
      </w:r>
    </w:p>
    <w:p w14:paraId="288A906A">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本项目常用镀锌镍工艺规范见下表：</w:t>
      </w:r>
    </w:p>
    <w:p w14:paraId="08BFB2D4">
      <w:pPr>
        <w:jc w:val="center"/>
        <w:rPr>
          <w:rFonts w:hint="eastAsia" w:ascii="Times New Roman" w:hAnsi="Times New Roman" w:eastAsia="宋体" w:cs="Times New Roman"/>
          <w:b/>
          <w:bCs/>
          <w:color w:val="auto"/>
          <w:sz w:val="21"/>
          <w:szCs w:val="21"/>
          <w:lang w:eastAsia="zh-CN"/>
        </w:rPr>
      </w:pPr>
      <w:r>
        <w:rPr>
          <w:rFonts w:hint="eastAsia" w:ascii="Times New Roman" w:hAnsi="Times New Roman" w:eastAsia="宋体" w:cs="Times New Roman"/>
          <w:b/>
          <w:bCs/>
          <w:color w:val="auto"/>
          <w:sz w:val="21"/>
          <w:szCs w:val="21"/>
          <w:lang w:eastAsia="zh-CN"/>
        </w:rPr>
        <w:t>表</w:t>
      </w:r>
      <w:r>
        <w:rPr>
          <w:rFonts w:hint="eastAsia" w:ascii="Times New Roman" w:hAnsi="Times New Roman" w:eastAsia="宋体" w:cs="Times New Roman"/>
          <w:b/>
          <w:bCs/>
          <w:color w:val="auto"/>
          <w:sz w:val="21"/>
          <w:szCs w:val="21"/>
          <w:lang w:val="en-US" w:eastAsia="zh-CN"/>
        </w:rPr>
        <w:t>2.1-4镀锌镍合金</w:t>
      </w:r>
      <w:r>
        <w:rPr>
          <w:rFonts w:hint="eastAsia" w:ascii="Times New Roman" w:hAnsi="Times New Roman" w:eastAsia="宋体" w:cs="Times New Roman"/>
          <w:b/>
          <w:bCs/>
          <w:color w:val="auto"/>
          <w:sz w:val="21"/>
          <w:szCs w:val="21"/>
          <w:lang w:eastAsia="zh-CN"/>
        </w:rPr>
        <w:t>工艺规范</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6"/>
        <w:gridCol w:w="2358"/>
        <w:gridCol w:w="900"/>
        <w:gridCol w:w="4335"/>
      </w:tblGrid>
      <w:tr w14:paraId="02964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517" w:type="pct"/>
            <w:vAlign w:val="center"/>
          </w:tcPr>
          <w:p w14:paraId="06E85D9B">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1392" w:type="pct"/>
            <w:vAlign w:val="center"/>
          </w:tcPr>
          <w:p w14:paraId="377C5648">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成分含量及工艺条件</w:t>
            </w:r>
          </w:p>
        </w:tc>
        <w:tc>
          <w:tcPr>
            <w:tcW w:w="531" w:type="pct"/>
            <w:vAlign w:val="center"/>
          </w:tcPr>
          <w:p w14:paraId="475B56EC">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配方</w:t>
            </w:r>
          </w:p>
        </w:tc>
        <w:tc>
          <w:tcPr>
            <w:tcW w:w="2559" w:type="pct"/>
            <w:vAlign w:val="center"/>
          </w:tcPr>
          <w:p w14:paraId="080900AE">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作用</w:t>
            </w:r>
          </w:p>
        </w:tc>
      </w:tr>
      <w:tr w14:paraId="4AE7D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249C373D">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392" w:type="pct"/>
            <w:vAlign w:val="center"/>
          </w:tcPr>
          <w:p w14:paraId="46C3183D">
            <w:pPr>
              <w:pStyle w:val="95"/>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镍块</w:t>
            </w:r>
            <w:r>
              <w:rPr>
                <w:rFonts w:hint="eastAsia" w:ascii="Times New Roman" w:hAnsi="Times New Roman" w:eastAsia="宋体" w:cs="Times New Roman"/>
                <w:color w:val="auto"/>
                <w:sz w:val="21"/>
                <w:szCs w:val="21"/>
                <w:lang w:val="en-US" w:eastAsia="zh-CN"/>
              </w:rPr>
              <w:t>（g/L）</w:t>
            </w:r>
          </w:p>
        </w:tc>
        <w:tc>
          <w:tcPr>
            <w:tcW w:w="531" w:type="pct"/>
            <w:vAlign w:val="center"/>
          </w:tcPr>
          <w:p w14:paraId="0DE553DA">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10~12</w:t>
            </w:r>
          </w:p>
        </w:tc>
        <w:tc>
          <w:tcPr>
            <w:tcW w:w="2559" w:type="pct"/>
            <w:vAlign w:val="center"/>
          </w:tcPr>
          <w:p w14:paraId="7F959973">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镀液中镍离子的来源，使得镀层稳定，与锌离子共同沉积，形成一定镍含量的耐腐蚀锌镍合金镀层。</w:t>
            </w:r>
          </w:p>
        </w:tc>
      </w:tr>
      <w:tr w14:paraId="37C0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1252B75F">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392" w:type="pct"/>
            <w:vAlign w:val="center"/>
          </w:tcPr>
          <w:p w14:paraId="203A1043">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锌板（g/L）</w:t>
            </w:r>
          </w:p>
        </w:tc>
        <w:tc>
          <w:tcPr>
            <w:tcW w:w="531" w:type="pct"/>
            <w:vAlign w:val="center"/>
          </w:tcPr>
          <w:p w14:paraId="6AACA610">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10~12</w:t>
            </w:r>
          </w:p>
        </w:tc>
        <w:tc>
          <w:tcPr>
            <w:tcW w:w="2559" w:type="pct"/>
            <w:vAlign w:val="center"/>
          </w:tcPr>
          <w:p w14:paraId="169AFD3B">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为镀锌提供源源不断的Zn</w:t>
            </w:r>
            <w:r>
              <w:rPr>
                <w:rFonts w:hint="eastAsia" w:ascii="Times New Roman" w:hAnsi="Times New Roman" w:eastAsia="宋体" w:cs="Times New Roman"/>
                <w:color w:val="auto"/>
                <w:sz w:val="21"/>
                <w:szCs w:val="21"/>
                <w:vertAlign w:val="superscript"/>
                <w:lang w:val="en-US" w:eastAsia="zh-CN"/>
              </w:rPr>
              <w:t>2+</w:t>
            </w:r>
            <w:r>
              <w:rPr>
                <w:rFonts w:hint="eastAsia" w:ascii="Times New Roman" w:hAnsi="Times New Roman" w:eastAsia="宋体" w:cs="Times New Roman"/>
                <w:color w:val="auto"/>
                <w:sz w:val="21"/>
                <w:szCs w:val="21"/>
                <w:lang w:val="en-US" w:eastAsia="zh-CN"/>
              </w:rPr>
              <w:t>，需要定期补充。</w:t>
            </w:r>
          </w:p>
        </w:tc>
      </w:tr>
      <w:tr w14:paraId="2F887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517" w:type="pct"/>
            <w:vAlign w:val="center"/>
          </w:tcPr>
          <w:p w14:paraId="02BFCB56">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392" w:type="pct"/>
            <w:vAlign w:val="center"/>
          </w:tcPr>
          <w:p w14:paraId="0865978C">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络合剂/（mL/L）</w:t>
            </w:r>
          </w:p>
        </w:tc>
        <w:tc>
          <w:tcPr>
            <w:tcW w:w="531" w:type="pct"/>
            <w:vAlign w:val="center"/>
          </w:tcPr>
          <w:p w14:paraId="555A0DF1">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2559" w:type="pct"/>
            <w:vAlign w:val="center"/>
          </w:tcPr>
          <w:p w14:paraId="2ED00083">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改善镀层结晶结构，维持均匀的合金组分</w:t>
            </w:r>
          </w:p>
        </w:tc>
      </w:tr>
      <w:tr w14:paraId="18FBD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13C151E2">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392" w:type="pct"/>
            <w:vAlign w:val="center"/>
          </w:tcPr>
          <w:p w14:paraId="37CDC8EC">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光亮剂/（mL/L）</w:t>
            </w:r>
          </w:p>
        </w:tc>
        <w:tc>
          <w:tcPr>
            <w:tcW w:w="531" w:type="pct"/>
            <w:vAlign w:val="center"/>
          </w:tcPr>
          <w:p w14:paraId="69A6424A">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2559" w:type="pct"/>
            <w:vAlign w:val="center"/>
          </w:tcPr>
          <w:p w14:paraId="2EF0D153">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细化镀层结晶，提供光亮，增加电流密度范围。很强的整平效果，能填平细小的痕迹，能明显增大阴极极化．使镀层均匀细致从而达到全光亮</w:t>
            </w:r>
          </w:p>
        </w:tc>
      </w:tr>
      <w:tr w14:paraId="16C1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64BD9DD5">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392" w:type="pct"/>
            <w:vAlign w:val="center"/>
          </w:tcPr>
          <w:p w14:paraId="24E89D5F">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NaOH/（g/L）</w:t>
            </w:r>
          </w:p>
        </w:tc>
        <w:tc>
          <w:tcPr>
            <w:tcW w:w="531" w:type="pct"/>
            <w:vAlign w:val="center"/>
          </w:tcPr>
          <w:p w14:paraId="6A3F0CA9">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130</w:t>
            </w:r>
          </w:p>
        </w:tc>
        <w:tc>
          <w:tcPr>
            <w:tcW w:w="2559" w:type="pct"/>
            <w:vAlign w:val="center"/>
          </w:tcPr>
          <w:p w14:paraId="4CCA2748">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强电解质，在水溶中离解为Na+和OH-，它们的离子半径小，动速度快，能增加导电能力，提高镀液的分散能力，改善镀层质量</w:t>
            </w:r>
          </w:p>
        </w:tc>
      </w:tr>
    </w:tbl>
    <w:p w14:paraId="03937F22">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电镀槽液不作更换，为保证镀液的纯净，采用活性炭滤芯对回收的镀液进行连续过滤，过滤方式采用立式滤筒循环滤芯式过滤机，杂质去除后其余溶液继续回用到产线上。</w:t>
      </w:r>
    </w:p>
    <w:p w14:paraId="3FEC6EE2">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hAns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eastAsia="zh-CN"/>
        </w:rPr>
        <w:t>。</w:t>
      </w:r>
    </w:p>
    <w:p w14:paraId="1FDF2CB1">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07CA1298">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470F8253">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含镍</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2-2</w:t>
      </w:r>
      <w:r>
        <w:rPr>
          <w:rFonts w:hint="eastAsia" w:ascii="Times New Roman" w:hAnsi="Times New Roman" w:eastAsia="宋体" w:cs="Times New Roman"/>
          <w:color w:val="auto"/>
          <w:sz w:val="24"/>
          <w:szCs w:val="24"/>
          <w:lang w:eastAsia="zh-CN" w:bidi="ar"/>
        </w:rPr>
        <w:t>）。</w:t>
      </w:r>
    </w:p>
    <w:p w14:paraId="04BC6DB0">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7</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一次出光</w:t>
      </w:r>
    </w:p>
    <w:p w14:paraId="4FD766F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主要目的是把电镀锌后表面上产生的碱性膜层去除掉，本项目利用</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"https://zhidao.baidu.com/search?word=%E7%A1%9D%E9%85%B8&amp;fr=iknow_pc_qb_highlight"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硝酸</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的强</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"https://zhidao.baidu.com/search?word=%E6%B0%A7%E5%8C%96%E6%80%A7&amp;fr=iknow_pc_qb_highlight"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氧化性</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对锌的腐蚀轻微，并且有化学抛光的作用出光，出光硝酸浓度约</w:t>
      </w:r>
      <w:r>
        <w:rPr>
          <w:rFonts w:hint="eastAsia" w:ascii="Times New Roman" w:hAnsi="Times New Roman" w:eastAsia="宋体" w:cs="Times New Roman"/>
          <w:color w:val="auto"/>
          <w:sz w:val="24"/>
          <w:szCs w:val="24"/>
          <w:lang w:val="en-US" w:eastAsia="zh-CN" w:bidi="ar"/>
        </w:rPr>
        <w:t>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其浓度较低挥发氮氧化物基本</w:t>
      </w:r>
      <w:r>
        <w:rPr>
          <w:rFonts w:hint="eastAsia" w:ascii="Times New Roman" w:hAnsi="Times New Roman" w:eastAsia="宋体" w:cs="Times New Roman"/>
          <w:color w:val="auto"/>
          <w:sz w:val="24"/>
          <w:szCs w:val="24"/>
          <w:lang w:eastAsia="zh-CN" w:bidi="ar"/>
        </w:rPr>
        <w:t>可忽略不计。</w:t>
      </w:r>
    </w:p>
    <w:p w14:paraId="72AB566A">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2</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z w:val="24"/>
          <w:szCs w:val="24"/>
          <w:lang w:eastAsia="zh-CN" w:bidi="ar"/>
        </w:rPr>
        <w:t>。</w:t>
      </w:r>
    </w:p>
    <w:p w14:paraId="304DCE53">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6D972DFF">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出光</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4EE54C4D">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含镍</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w:t>
      </w:r>
    </w:p>
    <w:p w14:paraId="25D133C7">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二次出光</w:t>
      </w:r>
    </w:p>
    <w:p w14:paraId="69420803">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主要目的是</w:t>
      </w:r>
      <w:r>
        <w:rPr>
          <w:rFonts w:hint="eastAsia" w:ascii="Times New Roman" w:hAnsi="Times New Roman" w:eastAsia="宋体" w:cs="Times New Roman"/>
          <w:color w:val="auto"/>
          <w:sz w:val="24"/>
          <w:szCs w:val="24"/>
          <w:lang w:val="en-US" w:eastAsia="zh-CN" w:bidi="ar"/>
        </w:rPr>
        <w:t>再次</w:t>
      </w:r>
      <w:r>
        <w:rPr>
          <w:rFonts w:hint="eastAsia" w:ascii="Times New Roman" w:hAnsi="Times New Roman" w:eastAsia="宋体" w:cs="Times New Roman"/>
          <w:color w:val="auto"/>
          <w:sz w:val="24"/>
          <w:szCs w:val="24"/>
          <w:lang w:eastAsia="zh-CN" w:bidi="ar"/>
        </w:rPr>
        <w:t>把电镀锌后表面上产生的碱性膜层去除掉，本项目利用</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"https://zhidao.baidu.com/search?word=%E7%A1%9D%E9%85%B8&amp;fr=iknow_pc_qb_highlight"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硝酸</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的强</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"https://zhidao.baidu.com/search?word=%E6%B0%A7%E5%8C%96%E6%80%A7&amp;fr=iknow_pc_qb_highlight"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氧化性</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对锌的腐蚀轻微，并且有化学抛光的作用出光，出光硝酸浓度约</w:t>
      </w:r>
      <w:r>
        <w:rPr>
          <w:rFonts w:hint="eastAsia" w:ascii="Times New Roman" w:hAnsi="Times New Roman" w:eastAsia="宋体" w:cs="Times New Roman"/>
          <w:color w:val="auto"/>
          <w:sz w:val="24"/>
          <w:szCs w:val="24"/>
          <w:lang w:val="en-US" w:eastAsia="zh-CN" w:bidi="ar"/>
        </w:rPr>
        <w:t>0.65</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其浓度较低挥发氮氧化物基本</w:t>
      </w:r>
      <w:r>
        <w:rPr>
          <w:rFonts w:hint="eastAsia" w:ascii="Times New Roman" w:hAnsi="Times New Roman" w:eastAsia="宋体" w:cs="Times New Roman"/>
          <w:color w:val="auto"/>
          <w:sz w:val="24"/>
          <w:szCs w:val="24"/>
          <w:lang w:eastAsia="zh-CN" w:bidi="ar"/>
        </w:rPr>
        <w:t>可忽略不计。</w:t>
      </w:r>
    </w:p>
    <w:p w14:paraId="0649DD4E">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2</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z w:val="24"/>
          <w:szCs w:val="24"/>
          <w:lang w:eastAsia="zh-CN" w:bidi="ar"/>
        </w:rPr>
        <w:t>。</w:t>
      </w:r>
    </w:p>
    <w:p w14:paraId="56A50DF4">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10</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4415CD72">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出光</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2A42695D">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含镍</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2-2</w:t>
      </w:r>
      <w:r>
        <w:rPr>
          <w:rFonts w:hint="eastAsia" w:ascii="Times New Roman" w:hAnsi="Times New Roman" w:eastAsia="宋体" w:cs="Times New Roman"/>
          <w:color w:val="auto"/>
          <w:sz w:val="24"/>
          <w:szCs w:val="24"/>
          <w:lang w:eastAsia="zh-CN" w:bidi="ar"/>
        </w:rPr>
        <w:t>）。</w:t>
      </w:r>
    </w:p>
    <w:p w14:paraId="36B006CE">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11</w:t>
      </w:r>
      <w:r>
        <w:rPr>
          <w:rFonts w:hint="eastAsia" w:ascii="宋体" w:hAnsi="宋体" w:eastAsia="宋体" w:cs="宋体"/>
          <w:b/>
          <w:bCs/>
          <w:color w:val="auto"/>
          <w:kern w:val="0"/>
          <w:sz w:val="24"/>
          <w:szCs w:val="24"/>
          <w:highlight w:val="none"/>
          <w:lang w:val="en-US" w:eastAsia="zh-CN" w:bidi="ar"/>
        </w:rPr>
        <w:t>、蓝白钝</w:t>
      </w:r>
    </w:p>
    <w:p w14:paraId="7A7CC3FA">
      <w:pPr>
        <w:pStyle w:val="19"/>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钝化是提高防护性镀层防腐蚀能力的重要手段之一，特别是镀锌层，如果不进行钝化处理，其表面极易发生腐蚀。本项目镀锌后需要钝化，锌镀层经铬酸盐钝化之后，可显著提高其防护性能和装饰性能，所以镀锌后钝化是镀锌工艺中的一道必须工序。</w:t>
      </w:r>
    </w:p>
    <w:p w14:paraId="5053AE0B">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本项目蓝白钝采用成分为1~5g/L的Cr</w:t>
      </w:r>
      <w:r>
        <w:rPr>
          <w:rFonts w:hint="eastAsia" w:ascii="Times New Roman" w:hAnsi="Times New Roman" w:eastAsia="宋体" w:cs="Times New Roman"/>
          <w:color w:val="auto"/>
          <w:sz w:val="24"/>
          <w:szCs w:val="24"/>
          <w:vertAlign w:val="superscript"/>
          <w:lang w:val="en-US" w:eastAsia="zh-CN" w:bidi="ar"/>
        </w:rPr>
        <w:t>3+</w:t>
      </w:r>
      <w:r>
        <w:rPr>
          <w:rFonts w:hint="eastAsia" w:ascii="Times New Roman" w:hAnsi="Times New Roman" w:eastAsia="宋体" w:cs="Times New Roman"/>
          <w:color w:val="auto"/>
          <w:sz w:val="24"/>
          <w:szCs w:val="24"/>
          <w:lang w:val="en-US" w:eastAsia="zh-CN" w:bidi="ar"/>
        </w:rPr>
        <w:t>（硫酸铬）、1~20g/LNaNO</w:t>
      </w:r>
      <w:r>
        <w:rPr>
          <w:rFonts w:hint="eastAsia" w:ascii="Times New Roman" w:hAnsi="Times New Roman" w:eastAsia="宋体" w:cs="Times New Roman"/>
          <w:color w:val="auto"/>
          <w:sz w:val="24"/>
          <w:szCs w:val="24"/>
          <w:vertAlign w:val="subscript"/>
          <w:lang w:val="en-US" w:eastAsia="zh-CN" w:bidi="ar"/>
        </w:rPr>
        <w:t>3</w:t>
      </w:r>
      <w:r>
        <w:rPr>
          <w:rFonts w:hint="eastAsia" w:ascii="Times New Roman" w:hAnsi="Times New Roman" w:eastAsia="宋体" w:cs="Times New Roman"/>
          <w:color w:val="auto"/>
          <w:sz w:val="24"/>
          <w:szCs w:val="24"/>
          <w:lang w:val="en-US" w:eastAsia="zh-CN" w:bidi="ar"/>
        </w:rPr>
        <w:t>，1~6g/L的磷酸盐，0.2~5g/L硅酸盐的蓝锌水，常温（15-25℃）下钝化生成一层薄而致密的氧化膜，以改善镀锌层的表面结构和光泽，提高镀锌层的耐蚀性能及使用寿命，并能改善涂层与基体金属的结合力。</w:t>
      </w:r>
    </w:p>
    <w:p w14:paraId="36BBCB34">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2</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1E79C449">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0EDC154F">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蓝白钝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2F9A5028">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2-3</w:t>
      </w:r>
      <w:r>
        <w:rPr>
          <w:rFonts w:hint="eastAsia" w:ascii="Times New Roman" w:hAnsi="Times New Roman" w:eastAsia="宋体" w:cs="Times New Roman"/>
          <w:color w:val="auto"/>
          <w:sz w:val="24"/>
          <w:szCs w:val="24"/>
          <w:lang w:eastAsia="zh-CN" w:bidi="ar"/>
        </w:rPr>
        <w:t>）。</w:t>
      </w:r>
    </w:p>
    <w:p w14:paraId="11273FCE">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13</w:t>
      </w:r>
      <w:r>
        <w:rPr>
          <w:rFonts w:hint="eastAsia" w:ascii="宋体" w:hAnsi="宋体" w:eastAsia="宋体" w:cs="宋体"/>
          <w:b/>
          <w:bCs/>
          <w:color w:val="auto"/>
          <w:kern w:val="0"/>
          <w:sz w:val="24"/>
          <w:szCs w:val="24"/>
          <w:highlight w:val="none"/>
          <w:lang w:val="en-US" w:eastAsia="zh-CN" w:bidi="ar"/>
        </w:rPr>
        <w:t>、白锌钝</w:t>
      </w:r>
    </w:p>
    <w:p w14:paraId="10659F25">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ascii="Times New Roman" w:hAnsi="Times New Roman" w:eastAsia="宋体" w:cs="Times New Roman"/>
          <w:sz w:val="24"/>
          <w:szCs w:val="24"/>
        </w:rPr>
        <w:t>本项目镀锌生产线</w:t>
      </w:r>
      <w:r>
        <w:rPr>
          <w:rFonts w:hint="eastAsia" w:ascii="Times New Roman" w:hAnsi="Times New Roman" w:eastAsia="宋体" w:cs="Times New Roman"/>
          <w:sz w:val="24"/>
          <w:szCs w:val="24"/>
          <w:lang w:val="en-US" w:eastAsia="zh-CN"/>
        </w:rPr>
        <w:t>白锌</w:t>
      </w:r>
      <w:r>
        <w:rPr>
          <w:rFonts w:ascii="Times New Roman" w:hAnsi="Times New Roman" w:eastAsia="宋体" w:cs="Times New Roman"/>
          <w:sz w:val="24"/>
          <w:szCs w:val="24"/>
        </w:rPr>
        <w:t>钝化液主要组分为氯化铬和</w:t>
      </w:r>
      <w:r>
        <w:rPr>
          <w:rFonts w:hint="eastAsia" w:ascii="Times New Roman" w:hAnsi="Times New Roman" w:eastAsia="宋体" w:cs="Times New Roman"/>
          <w:sz w:val="24"/>
          <w:szCs w:val="24"/>
          <w:lang w:val="en-US" w:eastAsia="zh-CN"/>
        </w:rPr>
        <w:t>氢氧化钠</w:t>
      </w:r>
      <w:r>
        <w:rPr>
          <w:rFonts w:ascii="Times New Roman" w:hAnsi="Times New Roman" w:eastAsia="宋体" w:cs="Times New Roman"/>
          <w:sz w:val="24"/>
          <w:szCs w:val="24"/>
        </w:rPr>
        <w:t>，采用三价铬钝化，三价铬膜层是通过锌的溶解形成锌离子，同时锌离子的溶解造成锌表面溶液的pH值上升，三价铬直接与锌离子、氢氧根等反应，形成不溶性化合物沉淀在锌表面上，而形成钝化膜</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白锌钝</w:t>
      </w:r>
      <w:r>
        <w:rPr>
          <w:rFonts w:hint="eastAsia" w:ascii="Times New Roman" w:hAnsi="Times New Roman" w:eastAsia="宋体" w:cs="Times New Roman"/>
          <w:color w:val="auto"/>
          <w:sz w:val="24"/>
          <w:szCs w:val="24"/>
          <w:lang w:val="en-US" w:eastAsia="zh-CN" w:bidi="ar"/>
        </w:rPr>
        <w:t>保持镀槽中氯化铬浓度为5g/L、氢氧化钠浓度为10g/L。</w:t>
      </w:r>
    </w:p>
    <w:p w14:paraId="16380FA6">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2</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0AE2B427">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14</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78B74140">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白锌钝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0CC15336">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48B47846">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15</w:t>
      </w:r>
      <w:r>
        <w:rPr>
          <w:rFonts w:hint="eastAsia" w:ascii="宋体" w:hAnsi="宋体" w:eastAsia="宋体" w:cs="宋体"/>
          <w:b/>
          <w:bCs/>
          <w:color w:val="auto"/>
          <w:kern w:val="0"/>
          <w:sz w:val="24"/>
          <w:szCs w:val="24"/>
          <w:highlight w:val="none"/>
          <w:lang w:val="en-US" w:eastAsia="zh-CN" w:bidi="ar"/>
        </w:rPr>
        <w:t>、彩钝</w:t>
      </w:r>
    </w:p>
    <w:p w14:paraId="248F7C77">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工件在浓度3%铬酸酐溶液中彩钝，常温（15-25℃）钝化60s处理，生成一层薄而致密的氧化膜，进一步提升镀件耐腐蚀性能及表面光泽。</w:t>
      </w:r>
    </w:p>
    <w:p w14:paraId="127E0571">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2</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78E3EA09">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16</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5DA3BAD1">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彩钝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39D77576">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5155919A">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17</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热水洗</w:t>
      </w:r>
    </w:p>
    <w:p w14:paraId="6E44E1FB">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水洗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热纯水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采用溢流水洗。主要为持续注入水量保证水槽水洁净，水槽水不断溢流，水槽清洗水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1E3003D7">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2-3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792E3EB9">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18</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00CC634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0F8B1358">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19</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41AC061F">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25F6B2E3">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5挂镀锌镍2#生产线</w:t>
      </w:r>
      <w:r>
        <w:rPr>
          <w:rFonts w:hint="default" w:ascii="Times New Roman" w:hAnsi="Times New Roman" w:eastAsia="宋体" w:cs="Times New Roman"/>
          <w:b/>
          <w:bCs/>
          <w:color w:val="auto"/>
          <w:sz w:val="18"/>
          <w:szCs w:val="18"/>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8"/>
        <w:gridCol w:w="1035"/>
        <w:gridCol w:w="786"/>
        <w:gridCol w:w="759"/>
        <w:gridCol w:w="1468"/>
        <w:gridCol w:w="1365"/>
        <w:gridCol w:w="416"/>
        <w:gridCol w:w="579"/>
        <w:gridCol w:w="397"/>
        <w:gridCol w:w="397"/>
        <w:gridCol w:w="773"/>
        <w:gridCol w:w="436"/>
        <w:gridCol w:w="1368"/>
        <w:gridCol w:w="487"/>
        <w:gridCol w:w="455"/>
        <w:gridCol w:w="397"/>
        <w:gridCol w:w="397"/>
        <w:gridCol w:w="621"/>
        <w:gridCol w:w="399"/>
        <w:gridCol w:w="746"/>
      </w:tblGrid>
      <w:tr w14:paraId="7ACF7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Merge w:val="restart"/>
            <w:vAlign w:val="center"/>
          </w:tcPr>
          <w:p w14:paraId="798FBB0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1035" w:type="dxa"/>
            <w:vMerge w:val="restart"/>
            <w:vAlign w:val="center"/>
          </w:tcPr>
          <w:p w14:paraId="5DEF090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86" w:type="dxa"/>
            <w:vMerge w:val="restart"/>
            <w:vAlign w:val="center"/>
          </w:tcPr>
          <w:p w14:paraId="3D46842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59" w:type="dxa"/>
            <w:vMerge w:val="restart"/>
            <w:vAlign w:val="center"/>
          </w:tcPr>
          <w:p w14:paraId="3AE9203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2833" w:type="dxa"/>
            <w:gridSpan w:val="2"/>
            <w:vAlign w:val="center"/>
          </w:tcPr>
          <w:p w14:paraId="451CA86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416" w:type="dxa"/>
            <w:vMerge w:val="restart"/>
            <w:vAlign w:val="center"/>
          </w:tcPr>
          <w:p w14:paraId="64D0AFF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79" w:type="dxa"/>
            <w:vMerge w:val="restart"/>
            <w:vAlign w:val="center"/>
          </w:tcPr>
          <w:p w14:paraId="61DC70A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4B8B3AF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56C814C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3" w:type="dxa"/>
            <w:vMerge w:val="restart"/>
            <w:vAlign w:val="center"/>
          </w:tcPr>
          <w:p w14:paraId="5517A9B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291" w:type="dxa"/>
            <w:gridSpan w:val="3"/>
            <w:vAlign w:val="center"/>
          </w:tcPr>
          <w:p w14:paraId="4EBB5ED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1870" w:type="dxa"/>
            <w:gridSpan w:val="4"/>
            <w:vAlign w:val="center"/>
          </w:tcPr>
          <w:p w14:paraId="58B30E3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1145" w:type="dxa"/>
            <w:gridSpan w:val="2"/>
            <w:vAlign w:val="center"/>
          </w:tcPr>
          <w:p w14:paraId="484C998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40C88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Merge w:val="continue"/>
            <w:vAlign w:val="center"/>
          </w:tcPr>
          <w:p w14:paraId="1E74BFD5">
            <w:pPr>
              <w:pStyle w:val="95"/>
              <w:rPr>
                <w:rFonts w:hint="default" w:ascii="Times New Roman" w:hAnsi="Times New Roman" w:eastAsia="宋体" w:cs="Times New Roman"/>
                <w:b/>
                <w:bCs/>
                <w:color w:val="auto"/>
                <w:sz w:val="18"/>
                <w:szCs w:val="18"/>
              </w:rPr>
            </w:pPr>
          </w:p>
        </w:tc>
        <w:tc>
          <w:tcPr>
            <w:tcW w:w="1035" w:type="dxa"/>
            <w:vMerge w:val="continue"/>
            <w:vAlign w:val="center"/>
          </w:tcPr>
          <w:p w14:paraId="15209CA4">
            <w:pPr>
              <w:pStyle w:val="95"/>
              <w:rPr>
                <w:rFonts w:hint="default" w:ascii="Times New Roman" w:hAnsi="Times New Roman" w:eastAsia="宋体" w:cs="Times New Roman"/>
                <w:b/>
                <w:bCs/>
                <w:color w:val="auto"/>
                <w:sz w:val="18"/>
                <w:szCs w:val="18"/>
              </w:rPr>
            </w:pPr>
          </w:p>
        </w:tc>
        <w:tc>
          <w:tcPr>
            <w:tcW w:w="786" w:type="dxa"/>
            <w:vMerge w:val="continue"/>
            <w:vAlign w:val="center"/>
          </w:tcPr>
          <w:p w14:paraId="20602D80">
            <w:pPr>
              <w:pStyle w:val="95"/>
              <w:rPr>
                <w:rFonts w:hint="default" w:ascii="Times New Roman" w:hAnsi="Times New Roman" w:eastAsia="宋体" w:cs="Times New Roman"/>
                <w:b/>
                <w:bCs/>
                <w:color w:val="auto"/>
                <w:sz w:val="18"/>
                <w:szCs w:val="18"/>
              </w:rPr>
            </w:pPr>
          </w:p>
        </w:tc>
        <w:tc>
          <w:tcPr>
            <w:tcW w:w="759" w:type="dxa"/>
            <w:vMerge w:val="continue"/>
            <w:vAlign w:val="center"/>
          </w:tcPr>
          <w:p w14:paraId="453EE13E">
            <w:pPr>
              <w:pStyle w:val="95"/>
              <w:rPr>
                <w:rFonts w:hint="default" w:ascii="Times New Roman" w:hAnsi="Times New Roman" w:eastAsia="宋体" w:cs="Times New Roman"/>
                <w:b/>
                <w:bCs/>
                <w:color w:val="auto"/>
                <w:sz w:val="18"/>
                <w:szCs w:val="18"/>
              </w:rPr>
            </w:pPr>
          </w:p>
        </w:tc>
        <w:tc>
          <w:tcPr>
            <w:tcW w:w="1468" w:type="dxa"/>
            <w:vAlign w:val="center"/>
          </w:tcPr>
          <w:p w14:paraId="6A09FB9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1365" w:type="dxa"/>
            <w:vAlign w:val="center"/>
          </w:tcPr>
          <w:p w14:paraId="12EE64D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416" w:type="dxa"/>
            <w:vMerge w:val="continue"/>
            <w:vAlign w:val="center"/>
          </w:tcPr>
          <w:p w14:paraId="0FC22A50">
            <w:pPr>
              <w:pStyle w:val="95"/>
              <w:rPr>
                <w:rFonts w:hint="default" w:ascii="Times New Roman" w:hAnsi="Times New Roman" w:eastAsia="宋体" w:cs="Times New Roman"/>
                <w:b/>
                <w:bCs/>
                <w:color w:val="auto"/>
                <w:sz w:val="18"/>
                <w:szCs w:val="18"/>
              </w:rPr>
            </w:pPr>
          </w:p>
        </w:tc>
        <w:tc>
          <w:tcPr>
            <w:tcW w:w="579" w:type="dxa"/>
            <w:vMerge w:val="continue"/>
            <w:vAlign w:val="center"/>
          </w:tcPr>
          <w:p w14:paraId="6ED426EF">
            <w:pPr>
              <w:pStyle w:val="95"/>
              <w:rPr>
                <w:rFonts w:hint="default" w:ascii="Times New Roman" w:hAnsi="Times New Roman" w:eastAsia="宋体" w:cs="Times New Roman"/>
                <w:b/>
                <w:bCs/>
                <w:color w:val="auto"/>
                <w:sz w:val="18"/>
                <w:szCs w:val="18"/>
              </w:rPr>
            </w:pPr>
          </w:p>
        </w:tc>
        <w:tc>
          <w:tcPr>
            <w:tcW w:w="397" w:type="dxa"/>
            <w:vMerge w:val="continue"/>
            <w:vAlign w:val="center"/>
          </w:tcPr>
          <w:p w14:paraId="5112D915">
            <w:pPr>
              <w:pStyle w:val="95"/>
              <w:rPr>
                <w:rFonts w:hint="default" w:ascii="Times New Roman" w:hAnsi="Times New Roman" w:eastAsia="宋体" w:cs="Times New Roman"/>
                <w:b/>
                <w:bCs/>
                <w:color w:val="auto"/>
                <w:sz w:val="18"/>
                <w:szCs w:val="18"/>
              </w:rPr>
            </w:pPr>
          </w:p>
        </w:tc>
        <w:tc>
          <w:tcPr>
            <w:tcW w:w="397" w:type="dxa"/>
            <w:vMerge w:val="continue"/>
            <w:vAlign w:val="center"/>
          </w:tcPr>
          <w:p w14:paraId="21C218E0">
            <w:pPr>
              <w:pStyle w:val="95"/>
              <w:rPr>
                <w:rFonts w:hint="default" w:ascii="Times New Roman" w:hAnsi="Times New Roman" w:eastAsia="宋体" w:cs="Times New Roman"/>
                <w:b/>
                <w:bCs/>
                <w:color w:val="auto"/>
                <w:sz w:val="18"/>
                <w:szCs w:val="18"/>
              </w:rPr>
            </w:pPr>
          </w:p>
        </w:tc>
        <w:tc>
          <w:tcPr>
            <w:tcW w:w="773" w:type="dxa"/>
            <w:vMerge w:val="continue"/>
            <w:vAlign w:val="center"/>
          </w:tcPr>
          <w:p w14:paraId="45DD1963">
            <w:pPr>
              <w:pStyle w:val="95"/>
              <w:rPr>
                <w:rFonts w:hint="default" w:ascii="Times New Roman" w:hAnsi="Times New Roman" w:eastAsia="宋体" w:cs="Times New Roman"/>
                <w:b/>
                <w:bCs/>
                <w:color w:val="auto"/>
                <w:sz w:val="18"/>
                <w:szCs w:val="18"/>
              </w:rPr>
            </w:pPr>
          </w:p>
        </w:tc>
        <w:tc>
          <w:tcPr>
            <w:tcW w:w="436" w:type="dxa"/>
            <w:vAlign w:val="center"/>
          </w:tcPr>
          <w:p w14:paraId="6777CC7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368" w:type="dxa"/>
            <w:vAlign w:val="center"/>
          </w:tcPr>
          <w:p w14:paraId="1B04419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487" w:type="dxa"/>
            <w:vAlign w:val="center"/>
          </w:tcPr>
          <w:p w14:paraId="2899C99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455" w:type="dxa"/>
            <w:vAlign w:val="center"/>
          </w:tcPr>
          <w:p w14:paraId="0C07A05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7" w:type="dxa"/>
            <w:vAlign w:val="center"/>
          </w:tcPr>
          <w:p w14:paraId="25B6CFB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74F50B6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621" w:type="dxa"/>
            <w:vAlign w:val="center"/>
          </w:tcPr>
          <w:p w14:paraId="47F8D0F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399" w:type="dxa"/>
            <w:vAlign w:val="center"/>
          </w:tcPr>
          <w:p w14:paraId="3DBE883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746" w:type="dxa"/>
            <w:vAlign w:val="center"/>
          </w:tcPr>
          <w:p w14:paraId="49A8217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25078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3F00D9E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035" w:type="dxa"/>
            <w:vAlign w:val="center"/>
          </w:tcPr>
          <w:p w14:paraId="09D9A94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3500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717DADA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0722052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w:t>
            </w:r>
          </w:p>
        </w:tc>
        <w:tc>
          <w:tcPr>
            <w:tcW w:w="1468" w:type="dxa"/>
            <w:vAlign w:val="center"/>
          </w:tcPr>
          <w:p w14:paraId="688554CA">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1365" w:type="dxa"/>
            <w:vAlign w:val="center"/>
          </w:tcPr>
          <w:p w14:paraId="2062F39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416" w:type="dxa"/>
            <w:vAlign w:val="center"/>
          </w:tcPr>
          <w:p w14:paraId="68100C5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1058C31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52ADCF1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382F9F8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21CF257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436" w:type="dxa"/>
            <w:vAlign w:val="center"/>
          </w:tcPr>
          <w:p w14:paraId="7E1AA5C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368" w:type="dxa"/>
            <w:vAlign w:val="center"/>
          </w:tcPr>
          <w:p w14:paraId="5B034BF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487" w:type="dxa"/>
            <w:vAlign w:val="center"/>
          </w:tcPr>
          <w:p w14:paraId="136C12D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455" w:type="dxa"/>
            <w:vAlign w:val="center"/>
          </w:tcPr>
          <w:p w14:paraId="13BE7DF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3FE6F5C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585F8C5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21" w:type="dxa"/>
            <w:vAlign w:val="center"/>
          </w:tcPr>
          <w:p w14:paraId="4970605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9" w:type="dxa"/>
            <w:vAlign w:val="center"/>
          </w:tcPr>
          <w:p w14:paraId="7E7C486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746" w:type="dxa"/>
            <w:vAlign w:val="center"/>
          </w:tcPr>
          <w:p w14:paraId="3D279E78">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7D4F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359C852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35" w:type="dxa"/>
            <w:vAlign w:val="center"/>
          </w:tcPr>
          <w:p w14:paraId="59D0C6C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900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3500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403BC1C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0954C5C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468" w:type="dxa"/>
            <w:vAlign w:val="center"/>
          </w:tcPr>
          <w:p w14:paraId="64F981E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5" w:type="dxa"/>
            <w:vAlign w:val="center"/>
          </w:tcPr>
          <w:p w14:paraId="2198F3F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1154070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73F87D2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DDEE4E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19E0B5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5699A9A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1C764AF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8" w:type="dxa"/>
            <w:vAlign w:val="center"/>
          </w:tcPr>
          <w:p w14:paraId="08E91580">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vAlign w:val="center"/>
          </w:tcPr>
          <w:p w14:paraId="2B4A6D2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455" w:type="dxa"/>
            <w:vAlign w:val="center"/>
          </w:tcPr>
          <w:p w14:paraId="0417C6B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6E486A3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BBD097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621" w:type="dxa"/>
            <w:vAlign w:val="center"/>
          </w:tcPr>
          <w:p w14:paraId="3066FD73">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vAlign w:val="center"/>
          </w:tcPr>
          <w:p w14:paraId="6C2BCA8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01C3917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4C46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623C546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1035" w:type="dxa"/>
            <w:vAlign w:val="center"/>
          </w:tcPr>
          <w:p w14:paraId="32398E43">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59C34B7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5198BB1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1468" w:type="dxa"/>
            <w:vAlign w:val="center"/>
          </w:tcPr>
          <w:p w14:paraId="5BA56B7E">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1365" w:type="dxa"/>
            <w:vAlign w:val="center"/>
          </w:tcPr>
          <w:p w14:paraId="7CD9421A">
            <w:pPr>
              <w:pStyle w:val="95"/>
              <w:rPr>
                <w:rFonts w:hint="default" w:ascii="Times New Roman" w:hAnsi="Times New Roman" w:eastAsia="宋体" w:cs="Times New Roman"/>
                <w:color w:val="auto"/>
                <w:sz w:val="18"/>
                <w:szCs w:val="18"/>
              </w:rPr>
            </w:pPr>
            <w:r>
              <w:rPr>
                <w:rFonts w:hint="eastAsia" w:cs="Times New Roman"/>
                <w:snapToGrid/>
                <w:color w:val="auto"/>
                <w:kern w:val="18"/>
                <w:sz w:val="18"/>
                <w:szCs w:val="18"/>
                <w:lang w:val="en-US" w:eastAsia="zh-CN" w:bidi="ar-SA"/>
              </w:rPr>
              <w:t>5</w:t>
            </w:r>
            <w:r>
              <w:rPr>
                <w:rFonts w:hint="default" w:ascii="Times New Roman" w:hAnsi="Times New Roman" w:eastAsia="宋体" w:cs="Times New Roman"/>
                <w:snapToGrid/>
                <w:color w:val="auto"/>
                <w:kern w:val="18"/>
                <w:sz w:val="18"/>
                <w:szCs w:val="18"/>
                <w:lang w:val="en-US" w:eastAsia="zh-CN" w:bidi="ar-SA"/>
              </w:rPr>
              <w:t>%</w:t>
            </w:r>
            <w:r>
              <w:rPr>
                <w:rFonts w:hint="eastAsia" w:cs="Times New Roman"/>
                <w:snapToGrid/>
                <w:color w:val="auto"/>
                <w:kern w:val="18"/>
                <w:sz w:val="18"/>
                <w:szCs w:val="18"/>
                <w:lang w:val="en-US" w:eastAsia="zh-CN" w:bidi="ar-SA"/>
              </w:rPr>
              <w:t>盐酸</w:t>
            </w:r>
          </w:p>
        </w:tc>
        <w:tc>
          <w:tcPr>
            <w:tcW w:w="416" w:type="dxa"/>
            <w:vAlign w:val="center"/>
          </w:tcPr>
          <w:p w14:paraId="1AB8830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12C2719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397" w:type="dxa"/>
            <w:vAlign w:val="center"/>
          </w:tcPr>
          <w:p w14:paraId="60F578A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1DCF253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4DB9981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209F516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368" w:type="dxa"/>
            <w:vAlign w:val="center"/>
          </w:tcPr>
          <w:p w14:paraId="682182E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vAlign w:val="center"/>
          </w:tcPr>
          <w:p w14:paraId="74470C3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455" w:type="dxa"/>
            <w:vAlign w:val="center"/>
          </w:tcPr>
          <w:p w14:paraId="5BF721F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4677152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3E73EF0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21" w:type="dxa"/>
            <w:vAlign w:val="center"/>
          </w:tcPr>
          <w:p w14:paraId="6C4D390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399" w:type="dxa"/>
            <w:vAlign w:val="center"/>
          </w:tcPr>
          <w:p w14:paraId="1FC088E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c>
          <w:tcPr>
            <w:tcW w:w="746" w:type="dxa"/>
            <w:vAlign w:val="center"/>
          </w:tcPr>
          <w:p w14:paraId="4373C757">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DA001</w:t>
            </w:r>
          </w:p>
        </w:tc>
      </w:tr>
      <w:tr w14:paraId="3A6B6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5EDAE67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35" w:type="dxa"/>
            <w:vAlign w:val="center"/>
          </w:tcPr>
          <w:p w14:paraId="71E979C7">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5F9880B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2A8AC44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468" w:type="dxa"/>
            <w:vAlign w:val="center"/>
          </w:tcPr>
          <w:p w14:paraId="763CBCA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5" w:type="dxa"/>
            <w:vAlign w:val="center"/>
          </w:tcPr>
          <w:p w14:paraId="1A41814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28A4788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45DCC1B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497BDF9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290000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4E5CA4A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5767E8F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8" w:type="dxa"/>
            <w:vAlign w:val="center"/>
          </w:tcPr>
          <w:p w14:paraId="42393DD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vAlign w:val="center"/>
          </w:tcPr>
          <w:p w14:paraId="2D2B1C25">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455" w:type="dxa"/>
            <w:vAlign w:val="center"/>
          </w:tcPr>
          <w:p w14:paraId="6455112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36A750C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9FBE1C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621" w:type="dxa"/>
            <w:vAlign w:val="center"/>
          </w:tcPr>
          <w:p w14:paraId="283C825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vAlign w:val="center"/>
          </w:tcPr>
          <w:p w14:paraId="2C1780F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3510C3F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7EE75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72A67BF9">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1035" w:type="dxa"/>
            <w:vAlign w:val="center"/>
          </w:tcPr>
          <w:p w14:paraId="73E4480F">
            <w:pPr>
              <w:pStyle w:val="95"/>
              <w:rPr>
                <w:rFonts w:hint="default" w:cs="Times New Roman"/>
                <w:color w:val="auto"/>
                <w:sz w:val="18"/>
                <w:szCs w:val="18"/>
                <w:lang w:val="en-US" w:eastAsia="zh-CN"/>
              </w:rPr>
            </w:pPr>
            <w:r>
              <w:rPr>
                <w:rFonts w:hint="eastAsia" w:cs="Times New Roman"/>
                <w:color w:val="auto"/>
                <w:sz w:val="18"/>
                <w:szCs w:val="18"/>
                <w:lang w:val="en-US" w:eastAsia="zh-CN"/>
              </w:rPr>
              <w:t>3600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4F04C834">
            <w:pPr>
              <w:pStyle w:val="95"/>
              <w:rPr>
                <w:rFonts w:hint="default" w:ascii="Times New Roman" w:hAnsi="Times New Roman" w:eastAsia="宋体" w:cs="Times New Roman"/>
                <w:color w:val="auto"/>
                <w:sz w:val="18"/>
                <w:szCs w:val="18"/>
                <w:lang w:val="en-US"/>
              </w:rPr>
            </w:pPr>
            <w:r>
              <w:rPr>
                <w:rFonts w:hint="eastAsia" w:cs="Times New Roman"/>
                <w:color w:val="auto"/>
                <w:sz w:val="18"/>
                <w:szCs w:val="18"/>
                <w:lang w:val="en-US" w:eastAsia="zh-CN"/>
              </w:rPr>
              <w:t>16</w:t>
            </w:r>
          </w:p>
        </w:tc>
        <w:tc>
          <w:tcPr>
            <w:tcW w:w="759" w:type="dxa"/>
            <w:vAlign w:val="center"/>
          </w:tcPr>
          <w:p w14:paraId="73525E67">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p>
        </w:tc>
        <w:tc>
          <w:tcPr>
            <w:tcW w:w="1468" w:type="dxa"/>
            <w:vAlign w:val="center"/>
          </w:tcPr>
          <w:p w14:paraId="51444E9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自来水、锌板、</w:t>
            </w:r>
            <w:r>
              <w:rPr>
                <w:rFonts w:hint="eastAsia" w:cs="Times New Roman"/>
                <w:color w:val="auto"/>
                <w:sz w:val="18"/>
                <w:szCs w:val="18"/>
                <w:lang w:eastAsia="zh-CN"/>
              </w:rPr>
              <w:t>镍块</w:t>
            </w:r>
            <w:r>
              <w:rPr>
                <w:rFonts w:hint="default" w:ascii="Times New Roman" w:hAnsi="Times New Roman" w:eastAsia="宋体" w:cs="Times New Roman"/>
                <w:color w:val="auto"/>
                <w:sz w:val="18"/>
                <w:szCs w:val="18"/>
              </w:rPr>
              <w:t>、氢氧化钠、络合剂、光亮剂</w:t>
            </w:r>
          </w:p>
        </w:tc>
        <w:tc>
          <w:tcPr>
            <w:tcW w:w="1365" w:type="dxa"/>
            <w:vAlign w:val="center"/>
          </w:tcPr>
          <w:p w14:paraId="5810A28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032114A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3FC4B071">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397" w:type="dxa"/>
            <w:vAlign w:val="center"/>
          </w:tcPr>
          <w:p w14:paraId="3C1BC1D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2C951BD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30DB14F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436" w:type="dxa"/>
            <w:vAlign w:val="center"/>
          </w:tcPr>
          <w:p w14:paraId="255942D8">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1368" w:type="dxa"/>
            <w:vAlign w:val="center"/>
          </w:tcPr>
          <w:p w14:paraId="23F6430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487" w:type="dxa"/>
            <w:vAlign w:val="center"/>
          </w:tcPr>
          <w:p w14:paraId="2094543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455" w:type="dxa"/>
            <w:vAlign w:val="center"/>
          </w:tcPr>
          <w:p w14:paraId="6E9F42A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397" w:type="dxa"/>
            <w:vAlign w:val="center"/>
          </w:tcPr>
          <w:p w14:paraId="1CA754A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160B64A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21" w:type="dxa"/>
            <w:vAlign w:val="center"/>
          </w:tcPr>
          <w:p w14:paraId="43D2ED84">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99" w:type="dxa"/>
            <w:vAlign w:val="center"/>
          </w:tcPr>
          <w:p w14:paraId="72F4ED3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1BF3379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656BC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56919CB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35" w:type="dxa"/>
            <w:vAlign w:val="center"/>
          </w:tcPr>
          <w:p w14:paraId="4017583A">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0DEC242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2DA9699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468" w:type="dxa"/>
            <w:vAlign w:val="center"/>
          </w:tcPr>
          <w:p w14:paraId="20DE259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5" w:type="dxa"/>
            <w:vAlign w:val="center"/>
          </w:tcPr>
          <w:p w14:paraId="57C2B95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1FDE088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4463357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0BAB5DE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31FCAE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38A70F6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5EB4860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368" w:type="dxa"/>
            <w:vAlign w:val="center"/>
          </w:tcPr>
          <w:p w14:paraId="027F0497">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vAlign w:val="center"/>
          </w:tcPr>
          <w:p w14:paraId="082DAEBA">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455" w:type="dxa"/>
            <w:vAlign w:val="center"/>
          </w:tcPr>
          <w:p w14:paraId="3BA19F0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032EA46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DFBFA5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621" w:type="dxa"/>
            <w:vAlign w:val="center"/>
          </w:tcPr>
          <w:p w14:paraId="398E916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vAlign w:val="center"/>
          </w:tcPr>
          <w:p w14:paraId="78156D5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402AFC06">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74B79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54276151">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1035" w:type="dxa"/>
            <w:vAlign w:val="center"/>
          </w:tcPr>
          <w:p w14:paraId="28FCFD69">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6BFE9906">
            <w:pPr>
              <w:pStyle w:val="95"/>
              <w:rPr>
                <w:rFonts w:hint="eastAsia"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41F997CE">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1468" w:type="dxa"/>
            <w:shd w:val="clear" w:color="auto" w:fill="auto"/>
            <w:vAlign w:val="center"/>
          </w:tcPr>
          <w:p w14:paraId="0995126E">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硝酸</w:t>
            </w:r>
          </w:p>
        </w:tc>
        <w:tc>
          <w:tcPr>
            <w:tcW w:w="1365" w:type="dxa"/>
            <w:shd w:val="clear" w:color="auto" w:fill="auto"/>
            <w:vAlign w:val="center"/>
          </w:tcPr>
          <w:p w14:paraId="630A06A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1</w:t>
            </w:r>
            <w:r>
              <w:rPr>
                <w:rFonts w:hint="default" w:ascii="Times New Roman" w:hAnsi="Times New Roman" w:eastAsia="宋体" w:cs="Times New Roman"/>
                <w:snapToGrid/>
                <w:color w:val="auto"/>
                <w:kern w:val="18"/>
                <w:sz w:val="18"/>
                <w:szCs w:val="18"/>
                <w:lang w:val="en-US" w:eastAsia="zh-CN" w:bidi="ar-SA"/>
              </w:rPr>
              <w:t>%</w:t>
            </w:r>
            <w:r>
              <w:rPr>
                <w:rFonts w:hint="eastAsia" w:ascii="Times New Roman" w:hAnsi="Times New Roman" w:eastAsia="宋体" w:cs="Times New Roman"/>
                <w:snapToGrid/>
                <w:color w:val="auto"/>
                <w:kern w:val="18"/>
                <w:sz w:val="18"/>
                <w:szCs w:val="18"/>
                <w:lang w:val="en-US" w:eastAsia="zh-CN" w:bidi="ar-SA"/>
              </w:rPr>
              <w:t>硝酸</w:t>
            </w:r>
          </w:p>
        </w:tc>
        <w:tc>
          <w:tcPr>
            <w:tcW w:w="416" w:type="dxa"/>
            <w:shd w:val="clear" w:color="auto" w:fill="auto"/>
            <w:vAlign w:val="center"/>
          </w:tcPr>
          <w:p w14:paraId="0528539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7F198A0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397" w:type="dxa"/>
            <w:shd w:val="clear" w:color="auto" w:fill="auto"/>
            <w:vAlign w:val="center"/>
          </w:tcPr>
          <w:p w14:paraId="72FE9A9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2041A49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1B2DC02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0D9CD8DA">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368" w:type="dxa"/>
            <w:shd w:val="clear" w:color="auto" w:fill="auto"/>
            <w:vAlign w:val="center"/>
          </w:tcPr>
          <w:p w14:paraId="0578C35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shd w:val="clear" w:color="auto" w:fill="auto"/>
            <w:vAlign w:val="center"/>
          </w:tcPr>
          <w:p w14:paraId="523AD4D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455" w:type="dxa"/>
            <w:shd w:val="clear" w:color="auto" w:fill="auto"/>
            <w:vAlign w:val="center"/>
          </w:tcPr>
          <w:p w14:paraId="758DB86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61EF2D2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3AACF87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21" w:type="dxa"/>
            <w:shd w:val="clear" w:color="auto" w:fill="auto"/>
            <w:vAlign w:val="center"/>
          </w:tcPr>
          <w:p w14:paraId="45B8F76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9" w:type="dxa"/>
            <w:shd w:val="clear" w:color="auto" w:fill="auto"/>
            <w:vAlign w:val="center"/>
          </w:tcPr>
          <w:p w14:paraId="7A8AB41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1AD7D27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B860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3B837D34">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1035" w:type="dxa"/>
            <w:vAlign w:val="center"/>
          </w:tcPr>
          <w:p w14:paraId="21C04E0A">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715254EE">
            <w:pPr>
              <w:pStyle w:val="95"/>
              <w:rPr>
                <w:rFonts w:hint="eastAsia" w:cs="Times New Roman"/>
                <w:color w:val="auto"/>
                <w:sz w:val="18"/>
                <w:szCs w:val="18"/>
                <w:lang w:val="en-US" w:eastAsia="zh-CN"/>
              </w:rPr>
            </w:pPr>
            <w:r>
              <w:rPr>
                <w:rFonts w:hint="eastAsia" w:cs="Times New Roman"/>
                <w:color w:val="auto"/>
                <w:sz w:val="18"/>
                <w:szCs w:val="18"/>
                <w:lang w:val="en-US" w:eastAsia="zh-CN"/>
              </w:rPr>
              <w:t>4</w:t>
            </w:r>
          </w:p>
        </w:tc>
        <w:tc>
          <w:tcPr>
            <w:tcW w:w="759" w:type="dxa"/>
            <w:vAlign w:val="center"/>
          </w:tcPr>
          <w:p w14:paraId="1F5E5F6A">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1468" w:type="dxa"/>
            <w:shd w:val="clear" w:color="auto" w:fill="auto"/>
            <w:vAlign w:val="center"/>
          </w:tcPr>
          <w:p w14:paraId="7845079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365" w:type="dxa"/>
            <w:shd w:val="clear" w:color="auto" w:fill="auto"/>
            <w:vAlign w:val="center"/>
          </w:tcPr>
          <w:p w14:paraId="5B46150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6" w:type="dxa"/>
            <w:shd w:val="clear" w:color="auto" w:fill="auto"/>
            <w:vAlign w:val="center"/>
          </w:tcPr>
          <w:p w14:paraId="643B1BC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545904A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093FEE2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34FF1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3900BFF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1741796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368" w:type="dxa"/>
            <w:shd w:val="clear" w:color="auto" w:fill="auto"/>
            <w:vAlign w:val="center"/>
          </w:tcPr>
          <w:p w14:paraId="51613B8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shd w:val="clear" w:color="auto" w:fill="auto"/>
            <w:vAlign w:val="center"/>
          </w:tcPr>
          <w:p w14:paraId="0ACDD34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55" w:type="dxa"/>
            <w:shd w:val="clear" w:color="auto" w:fill="auto"/>
            <w:vAlign w:val="center"/>
          </w:tcPr>
          <w:p w14:paraId="72B6C66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4357EF8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4ED69FC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5438BB1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shd w:val="clear" w:color="auto" w:fill="auto"/>
            <w:vAlign w:val="center"/>
          </w:tcPr>
          <w:p w14:paraId="144D859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793C1F41">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5701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5F52FF0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1035" w:type="dxa"/>
            <w:shd w:val="clear" w:color="auto" w:fill="auto"/>
            <w:vAlign w:val="center"/>
          </w:tcPr>
          <w:p w14:paraId="44DFED1F">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4F11393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1CEEE72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392B1F4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硝酸</w:t>
            </w:r>
          </w:p>
        </w:tc>
        <w:tc>
          <w:tcPr>
            <w:tcW w:w="1365" w:type="dxa"/>
            <w:shd w:val="clear" w:color="auto" w:fill="auto"/>
            <w:vAlign w:val="center"/>
          </w:tcPr>
          <w:p w14:paraId="17A731F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0.65</w:t>
            </w:r>
            <w:r>
              <w:rPr>
                <w:rFonts w:hint="default" w:ascii="Times New Roman" w:hAnsi="Times New Roman" w:eastAsia="宋体" w:cs="Times New Roman"/>
                <w:snapToGrid/>
                <w:color w:val="auto"/>
                <w:kern w:val="18"/>
                <w:sz w:val="18"/>
                <w:szCs w:val="18"/>
                <w:lang w:val="en-US" w:eastAsia="zh-CN" w:bidi="ar-SA"/>
              </w:rPr>
              <w:t>%</w:t>
            </w:r>
            <w:r>
              <w:rPr>
                <w:rFonts w:hint="eastAsia" w:ascii="Times New Roman" w:hAnsi="Times New Roman" w:eastAsia="宋体" w:cs="Times New Roman"/>
                <w:snapToGrid/>
                <w:color w:val="auto"/>
                <w:kern w:val="18"/>
                <w:sz w:val="18"/>
                <w:szCs w:val="18"/>
                <w:lang w:val="en-US" w:eastAsia="zh-CN" w:bidi="ar-SA"/>
              </w:rPr>
              <w:t>硝酸</w:t>
            </w:r>
          </w:p>
        </w:tc>
        <w:tc>
          <w:tcPr>
            <w:tcW w:w="416" w:type="dxa"/>
            <w:shd w:val="clear" w:color="auto" w:fill="auto"/>
            <w:vAlign w:val="center"/>
          </w:tcPr>
          <w:p w14:paraId="6657658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73376BF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397" w:type="dxa"/>
            <w:shd w:val="clear" w:color="auto" w:fill="auto"/>
            <w:vAlign w:val="center"/>
          </w:tcPr>
          <w:p w14:paraId="4606D9D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7232C41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00E5D94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0A4091E2">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368" w:type="dxa"/>
            <w:shd w:val="clear" w:color="auto" w:fill="auto"/>
            <w:vAlign w:val="center"/>
          </w:tcPr>
          <w:p w14:paraId="3C6F2E8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shd w:val="clear" w:color="auto" w:fill="auto"/>
            <w:vAlign w:val="center"/>
          </w:tcPr>
          <w:p w14:paraId="7096127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455" w:type="dxa"/>
            <w:shd w:val="clear" w:color="auto" w:fill="auto"/>
            <w:vAlign w:val="center"/>
          </w:tcPr>
          <w:p w14:paraId="0B05621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2E3D6E7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2FC76AF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21" w:type="dxa"/>
            <w:shd w:val="clear" w:color="auto" w:fill="auto"/>
            <w:vAlign w:val="center"/>
          </w:tcPr>
          <w:p w14:paraId="5B06A53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9" w:type="dxa"/>
            <w:shd w:val="clear" w:color="auto" w:fill="auto"/>
            <w:vAlign w:val="center"/>
          </w:tcPr>
          <w:p w14:paraId="33D872F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3E062EA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0D2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6F4A166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1035" w:type="dxa"/>
            <w:shd w:val="clear" w:color="auto" w:fill="auto"/>
            <w:vAlign w:val="center"/>
          </w:tcPr>
          <w:p w14:paraId="21465C98">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5EE3A03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50E658E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5CD3900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365" w:type="dxa"/>
            <w:shd w:val="clear" w:color="auto" w:fill="auto"/>
            <w:vAlign w:val="center"/>
          </w:tcPr>
          <w:p w14:paraId="02CB2F4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6" w:type="dxa"/>
            <w:shd w:val="clear" w:color="auto" w:fill="auto"/>
            <w:vAlign w:val="center"/>
          </w:tcPr>
          <w:p w14:paraId="243E03D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0D4353F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11913FF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B8A271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5A7C654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2C66192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368" w:type="dxa"/>
            <w:shd w:val="clear" w:color="auto" w:fill="auto"/>
            <w:vAlign w:val="center"/>
          </w:tcPr>
          <w:p w14:paraId="52F0135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shd w:val="clear" w:color="auto" w:fill="auto"/>
            <w:vAlign w:val="center"/>
          </w:tcPr>
          <w:p w14:paraId="7674842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55" w:type="dxa"/>
            <w:shd w:val="clear" w:color="auto" w:fill="auto"/>
            <w:vAlign w:val="center"/>
          </w:tcPr>
          <w:p w14:paraId="7411E76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6846930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05536D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10940CC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shd w:val="clear" w:color="auto" w:fill="auto"/>
            <w:vAlign w:val="center"/>
          </w:tcPr>
          <w:p w14:paraId="42CF879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5DE8189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7FE1F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3B685DB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1035" w:type="dxa"/>
            <w:vAlign w:val="center"/>
          </w:tcPr>
          <w:p w14:paraId="28E7EE15">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7A94D11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192BCB0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1468" w:type="dxa"/>
            <w:vAlign w:val="center"/>
          </w:tcPr>
          <w:p w14:paraId="04F1BDE7">
            <w:pPr>
              <w:pStyle w:val="95"/>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1~5g/L的Cr</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（硫酸铬）、1~20g/LNaNO3，1~6g/L的磷酸盐，0.2~5g/L硅酸盐</w:t>
            </w:r>
            <w:r>
              <w:rPr>
                <w:rFonts w:hint="eastAsia" w:cs="Times New Roman"/>
                <w:color w:val="auto"/>
                <w:sz w:val="18"/>
                <w:szCs w:val="18"/>
                <w:lang w:val="en-US" w:eastAsia="zh-CN"/>
              </w:rPr>
              <w:t>+纯水</w:t>
            </w:r>
          </w:p>
        </w:tc>
        <w:tc>
          <w:tcPr>
            <w:tcW w:w="1365" w:type="dxa"/>
            <w:vAlign w:val="center"/>
          </w:tcPr>
          <w:p w14:paraId="6F08F3D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416" w:type="dxa"/>
            <w:vAlign w:val="center"/>
          </w:tcPr>
          <w:p w14:paraId="5B7DAD5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47F9FE43">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20s</w:t>
            </w:r>
          </w:p>
        </w:tc>
        <w:tc>
          <w:tcPr>
            <w:tcW w:w="397" w:type="dxa"/>
            <w:vAlign w:val="center"/>
          </w:tcPr>
          <w:p w14:paraId="44BD568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有</w:t>
            </w:r>
          </w:p>
        </w:tc>
        <w:tc>
          <w:tcPr>
            <w:tcW w:w="397" w:type="dxa"/>
            <w:vAlign w:val="center"/>
          </w:tcPr>
          <w:p w14:paraId="375D7CA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73" w:type="dxa"/>
            <w:vAlign w:val="center"/>
          </w:tcPr>
          <w:p w14:paraId="300C85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74D292A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368" w:type="dxa"/>
            <w:vAlign w:val="center"/>
          </w:tcPr>
          <w:p w14:paraId="5172A16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vAlign w:val="center"/>
          </w:tcPr>
          <w:p w14:paraId="6059BCB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455" w:type="dxa"/>
            <w:vAlign w:val="center"/>
          </w:tcPr>
          <w:p w14:paraId="077D9DA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24F649C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46681E5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21" w:type="dxa"/>
            <w:vAlign w:val="center"/>
          </w:tcPr>
          <w:p w14:paraId="4E4FCC8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399" w:type="dxa"/>
            <w:vAlign w:val="center"/>
          </w:tcPr>
          <w:p w14:paraId="6123B51D">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c>
          <w:tcPr>
            <w:tcW w:w="746" w:type="dxa"/>
            <w:vAlign w:val="center"/>
          </w:tcPr>
          <w:p w14:paraId="36B2BD4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0BA4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24EABFFC">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1035" w:type="dxa"/>
            <w:vAlign w:val="center"/>
          </w:tcPr>
          <w:p w14:paraId="65C8DF3A">
            <w:pPr>
              <w:pStyle w:val="95"/>
              <w:rPr>
                <w:rFonts w:hint="default"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vAlign w:val="center"/>
          </w:tcPr>
          <w:p w14:paraId="1B9A12C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4</w:t>
            </w:r>
          </w:p>
        </w:tc>
        <w:tc>
          <w:tcPr>
            <w:tcW w:w="759" w:type="dxa"/>
            <w:vAlign w:val="center"/>
          </w:tcPr>
          <w:p w14:paraId="2D74F77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1468" w:type="dxa"/>
            <w:vAlign w:val="center"/>
          </w:tcPr>
          <w:p w14:paraId="4E38AE2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365" w:type="dxa"/>
            <w:vAlign w:val="center"/>
          </w:tcPr>
          <w:p w14:paraId="763D56B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4CC88E6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7AA5DFC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0CDC564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D2489A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DDE2A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36" w:type="dxa"/>
            <w:vAlign w:val="center"/>
          </w:tcPr>
          <w:p w14:paraId="6673659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368" w:type="dxa"/>
            <w:vAlign w:val="center"/>
          </w:tcPr>
          <w:p w14:paraId="4967C67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vAlign w:val="center"/>
          </w:tcPr>
          <w:p w14:paraId="4A747E14">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455" w:type="dxa"/>
            <w:vAlign w:val="center"/>
          </w:tcPr>
          <w:p w14:paraId="0836063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3CE20C0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04DB2E0">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vAlign w:val="center"/>
          </w:tcPr>
          <w:p w14:paraId="6E125AA8">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vAlign w:val="center"/>
          </w:tcPr>
          <w:p w14:paraId="281488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61E075A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2ADC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2DA48CBD">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1035" w:type="dxa"/>
            <w:shd w:val="clear" w:color="auto" w:fill="auto"/>
            <w:vAlign w:val="center"/>
          </w:tcPr>
          <w:p w14:paraId="4BE6FC8A">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6938CB2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507335F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3776304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snapToGrid/>
                <w:color w:val="auto"/>
                <w:kern w:val="18"/>
                <w:sz w:val="18"/>
                <w:szCs w:val="18"/>
                <w:lang w:val="en-US" w:eastAsia="zh-CN" w:bidi="ar-SA"/>
              </w:rPr>
              <w:t>氯化铬5g/L、氢氧化钠10g/L</w:t>
            </w:r>
            <w:r>
              <w:rPr>
                <w:rFonts w:hint="eastAsia" w:cs="Times New Roman"/>
                <w:color w:val="auto"/>
                <w:sz w:val="18"/>
                <w:szCs w:val="18"/>
                <w:lang w:val="en-US" w:eastAsia="zh-CN"/>
              </w:rPr>
              <w:t>+纯水</w:t>
            </w:r>
          </w:p>
        </w:tc>
        <w:tc>
          <w:tcPr>
            <w:tcW w:w="1365" w:type="dxa"/>
            <w:shd w:val="clear" w:color="auto" w:fill="auto"/>
            <w:vAlign w:val="center"/>
          </w:tcPr>
          <w:p w14:paraId="684F5D3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16" w:type="dxa"/>
            <w:shd w:val="clear" w:color="auto" w:fill="auto"/>
            <w:vAlign w:val="center"/>
          </w:tcPr>
          <w:p w14:paraId="4DB6FD9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0FB1D29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30s</w:t>
            </w:r>
          </w:p>
        </w:tc>
        <w:tc>
          <w:tcPr>
            <w:tcW w:w="397" w:type="dxa"/>
            <w:shd w:val="clear" w:color="auto" w:fill="auto"/>
            <w:vAlign w:val="center"/>
          </w:tcPr>
          <w:p w14:paraId="47AD9B2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1C10C06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3864916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4EBB041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8" w:type="dxa"/>
            <w:shd w:val="clear" w:color="auto" w:fill="auto"/>
            <w:vAlign w:val="center"/>
          </w:tcPr>
          <w:p w14:paraId="17AA7C4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shd w:val="clear" w:color="auto" w:fill="auto"/>
            <w:vAlign w:val="center"/>
          </w:tcPr>
          <w:p w14:paraId="0B28565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455" w:type="dxa"/>
            <w:shd w:val="clear" w:color="auto" w:fill="auto"/>
            <w:vAlign w:val="center"/>
          </w:tcPr>
          <w:p w14:paraId="5032D8D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F32DB2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70FFB5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21" w:type="dxa"/>
            <w:shd w:val="clear" w:color="auto" w:fill="auto"/>
            <w:vAlign w:val="center"/>
          </w:tcPr>
          <w:p w14:paraId="1FE5DF7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9" w:type="dxa"/>
            <w:shd w:val="clear" w:color="auto" w:fill="auto"/>
            <w:vAlign w:val="center"/>
          </w:tcPr>
          <w:p w14:paraId="41D2056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746" w:type="dxa"/>
            <w:shd w:val="clear" w:color="auto" w:fill="auto"/>
            <w:vAlign w:val="center"/>
          </w:tcPr>
          <w:p w14:paraId="104110A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41F58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10B6535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035" w:type="dxa"/>
            <w:shd w:val="clear" w:color="auto" w:fill="auto"/>
            <w:vAlign w:val="center"/>
          </w:tcPr>
          <w:p w14:paraId="69AAC64C">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782F44A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7EC127F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1468" w:type="dxa"/>
            <w:shd w:val="clear" w:color="auto" w:fill="auto"/>
            <w:vAlign w:val="center"/>
          </w:tcPr>
          <w:p w14:paraId="3007186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5" w:type="dxa"/>
            <w:shd w:val="clear" w:color="auto" w:fill="auto"/>
            <w:vAlign w:val="center"/>
          </w:tcPr>
          <w:p w14:paraId="65F081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6" w:type="dxa"/>
            <w:shd w:val="clear" w:color="auto" w:fill="auto"/>
            <w:vAlign w:val="center"/>
          </w:tcPr>
          <w:p w14:paraId="795040B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D334AE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58DE350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5D0A4E9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5E18C27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20AF53F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8" w:type="dxa"/>
            <w:shd w:val="clear" w:color="auto" w:fill="auto"/>
            <w:vAlign w:val="center"/>
          </w:tcPr>
          <w:p w14:paraId="1B7DAAB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shd w:val="clear" w:color="auto" w:fill="auto"/>
            <w:vAlign w:val="center"/>
          </w:tcPr>
          <w:p w14:paraId="1D15FB1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55" w:type="dxa"/>
            <w:shd w:val="clear" w:color="auto" w:fill="auto"/>
            <w:vAlign w:val="center"/>
          </w:tcPr>
          <w:p w14:paraId="76EC78B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745EEEA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8F74ED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2DCE30D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shd w:val="clear" w:color="auto" w:fill="auto"/>
            <w:vAlign w:val="center"/>
          </w:tcPr>
          <w:p w14:paraId="58497D1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69055CD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160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61C5199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1035" w:type="dxa"/>
            <w:shd w:val="clear" w:color="auto" w:fill="auto"/>
            <w:vAlign w:val="center"/>
          </w:tcPr>
          <w:p w14:paraId="441F740A">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5EAA06D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30B0411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634B918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铬酸酐3%+纯水</w:t>
            </w:r>
          </w:p>
        </w:tc>
        <w:tc>
          <w:tcPr>
            <w:tcW w:w="1365" w:type="dxa"/>
            <w:shd w:val="clear" w:color="auto" w:fill="auto"/>
            <w:vAlign w:val="center"/>
          </w:tcPr>
          <w:p w14:paraId="6CAEA5B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16" w:type="dxa"/>
            <w:shd w:val="clear" w:color="auto" w:fill="auto"/>
            <w:vAlign w:val="center"/>
          </w:tcPr>
          <w:p w14:paraId="6DF8AB2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3FC505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60s</w:t>
            </w:r>
          </w:p>
        </w:tc>
        <w:tc>
          <w:tcPr>
            <w:tcW w:w="397" w:type="dxa"/>
            <w:shd w:val="clear" w:color="auto" w:fill="auto"/>
            <w:vAlign w:val="center"/>
          </w:tcPr>
          <w:p w14:paraId="102D7A4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014B7DE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3126795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01FA32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8" w:type="dxa"/>
            <w:shd w:val="clear" w:color="auto" w:fill="auto"/>
            <w:vAlign w:val="center"/>
          </w:tcPr>
          <w:p w14:paraId="447DE08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7" w:type="dxa"/>
            <w:shd w:val="clear" w:color="auto" w:fill="auto"/>
            <w:vAlign w:val="center"/>
          </w:tcPr>
          <w:p w14:paraId="5FEC1A6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455" w:type="dxa"/>
            <w:shd w:val="clear" w:color="auto" w:fill="auto"/>
            <w:vAlign w:val="center"/>
          </w:tcPr>
          <w:p w14:paraId="62FC5E1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F89CDF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D061A4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21" w:type="dxa"/>
            <w:shd w:val="clear" w:color="auto" w:fill="auto"/>
            <w:vAlign w:val="center"/>
          </w:tcPr>
          <w:p w14:paraId="065E12F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9" w:type="dxa"/>
            <w:shd w:val="clear" w:color="auto" w:fill="auto"/>
            <w:vAlign w:val="center"/>
          </w:tcPr>
          <w:p w14:paraId="24034570">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746" w:type="dxa"/>
            <w:shd w:val="clear" w:color="auto" w:fill="auto"/>
            <w:vAlign w:val="center"/>
          </w:tcPr>
          <w:p w14:paraId="6264B70F">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6E2F4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65383453">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1035" w:type="dxa"/>
            <w:shd w:val="clear" w:color="auto" w:fill="auto"/>
            <w:vAlign w:val="center"/>
          </w:tcPr>
          <w:p w14:paraId="56D5A7C3">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5845D12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7BC8624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585EA65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5" w:type="dxa"/>
            <w:shd w:val="clear" w:color="auto" w:fill="auto"/>
            <w:vAlign w:val="center"/>
          </w:tcPr>
          <w:p w14:paraId="61817CD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6" w:type="dxa"/>
            <w:shd w:val="clear" w:color="auto" w:fill="auto"/>
            <w:vAlign w:val="center"/>
          </w:tcPr>
          <w:p w14:paraId="01CE382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34EDCB1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0EB357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7A0880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4FC085E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36" w:type="dxa"/>
            <w:shd w:val="clear" w:color="auto" w:fill="auto"/>
            <w:vAlign w:val="center"/>
          </w:tcPr>
          <w:p w14:paraId="48A4DC6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8" w:type="dxa"/>
            <w:shd w:val="clear" w:color="auto" w:fill="auto"/>
            <w:vAlign w:val="center"/>
          </w:tcPr>
          <w:p w14:paraId="6D9F5BC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shd w:val="clear" w:color="auto" w:fill="auto"/>
            <w:vAlign w:val="center"/>
          </w:tcPr>
          <w:p w14:paraId="0A0C595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55" w:type="dxa"/>
            <w:shd w:val="clear" w:color="auto" w:fill="auto"/>
            <w:vAlign w:val="center"/>
          </w:tcPr>
          <w:p w14:paraId="6EF3704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B8220B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0E1788A">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3B75F9A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shd w:val="clear" w:color="auto" w:fill="auto"/>
            <w:vAlign w:val="center"/>
          </w:tcPr>
          <w:p w14:paraId="1DBFA60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4E67966A">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761FE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shd w:val="clear" w:color="auto" w:fill="auto"/>
            <w:vAlign w:val="center"/>
          </w:tcPr>
          <w:p w14:paraId="3E26675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035" w:type="dxa"/>
            <w:shd w:val="clear" w:color="auto" w:fill="auto"/>
            <w:vAlign w:val="center"/>
          </w:tcPr>
          <w:p w14:paraId="3891F550">
            <w:pPr>
              <w:pStyle w:val="95"/>
              <w:rPr>
                <w:rFonts w:hint="eastAsia" w:cs="Times New Roman"/>
                <w:color w:val="auto"/>
                <w:sz w:val="18"/>
                <w:szCs w:val="18"/>
                <w:lang w:val="en-US" w:eastAsia="zh-CN"/>
              </w:rPr>
            </w:pPr>
            <w:r>
              <w:rPr>
                <w:rFonts w:hint="eastAsia" w:cs="Times New Roman"/>
                <w:color w:val="auto"/>
                <w:sz w:val="18"/>
                <w:szCs w:val="18"/>
                <w:lang w:val="en-US" w:eastAsia="zh-CN"/>
              </w:rPr>
              <w:t>900</w:t>
            </w:r>
            <w:r>
              <w:rPr>
                <w:rFonts w:hint="default" w:cs="Times New Roman"/>
                <w:color w:val="auto"/>
                <w:sz w:val="18"/>
                <w:szCs w:val="18"/>
                <w:lang w:val="en-US" w:eastAsia="zh-CN"/>
              </w:rPr>
              <w:t>*</w:t>
            </w:r>
            <w:r>
              <w:rPr>
                <w:rFonts w:hint="eastAsia" w:cs="Times New Roman"/>
                <w:color w:val="auto"/>
                <w:sz w:val="18"/>
                <w:szCs w:val="18"/>
                <w:lang w:val="en-US" w:eastAsia="zh-CN"/>
              </w:rPr>
              <w:t>3500</w:t>
            </w:r>
            <w:r>
              <w:rPr>
                <w:rFonts w:hint="default" w:cs="Times New Roman"/>
                <w:color w:val="auto"/>
                <w:sz w:val="18"/>
                <w:szCs w:val="18"/>
                <w:lang w:val="en-US" w:eastAsia="zh-CN"/>
              </w:rPr>
              <w:t>*</w:t>
            </w:r>
            <w:r>
              <w:rPr>
                <w:rFonts w:hint="eastAsia" w:cs="Times New Roman"/>
                <w:color w:val="auto"/>
                <w:sz w:val="18"/>
                <w:szCs w:val="18"/>
                <w:lang w:val="en-US" w:eastAsia="zh-CN"/>
              </w:rPr>
              <w:t>1600</w:t>
            </w:r>
          </w:p>
        </w:tc>
        <w:tc>
          <w:tcPr>
            <w:tcW w:w="786" w:type="dxa"/>
            <w:shd w:val="clear" w:color="auto" w:fill="auto"/>
            <w:vAlign w:val="center"/>
          </w:tcPr>
          <w:p w14:paraId="1F38208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w:t>
            </w:r>
          </w:p>
        </w:tc>
        <w:tc>
          <w:tcPr>
            <w:tcW w:w="759" w:type="dxa"/>
            <w:shd w:val="clear" w:color="auto" w:fill="auto"/>
            <w:vAlign w:val="center"/>
          </w:tcPr>
          <w:p w14:paraId="7ADE214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468" w:type="dxa"/>
            <w:shd w:val="clear" w:color="auto" w:fill="auto"/>
            <w:vAlign w:val="center"/>
          </w:tcPr>
          <w:p w14:paraId="49987B2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5" w:type="dxa"/>
            <w:shd w:val="clear" w:color="auto" w:fill="auto"/>
            <w:vAlign w:val="center"/>
          </w:tcPr>
          <w:p w14:paraId="1BF756F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6" w:type="dxa"/>
            <w:shd w:val="clear" w:color="auto" w:fill="auto"/>
            <w:vAlign w:val="center"/>
          </w:tcPr>
          <w:p w14:paraId="5730287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013806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748C485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F8E16F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有</w:t>
            </w:r>
          </w:p>
        </w:tc>
        <w:tc>
          <w:tcPr>
            <w:tcW w:w="773" w:type="dxa"/>
            <w:shd w:val="clear" w:color="auto" w:fill="auto"/>
            <w:vAlign w:val="center"/>
          </w:tcPr>
          <w:p w14:paraId="4555A8C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80</w:t>
            </w:r>
          </w:p>
        </w:tc>
        <w:tc>
          <w:tcPr>
            <w:tcW w:w="436" w:type="dxa"/>
            <w:shd w:val="clear" w:color="auto" w:fill="auto"/>
            <w:vAlign w:val="center"/>
          </w:tcPr>
          <w:p w14:paraId="7C60450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368" w:type="dxa"/>
            <w:shd w:val="clear" w:color="auto" w:fill="auto"/>
            <w:vAlign w:val="center"/>
          </w:tcPr>
          <w:p w14:paraId="4C2935B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7" w:type="dxa"/>
            <w:shd w:val="clear" w:color="auto" w:fill="auto"/>
            <w:vAlign w:val="center"/>
          </w:tcPr>
          <w:p w14:paraId="665A5E2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55" w:type="dxa"/>
            <w:shd w:val="clear" w:color="auto" w:fill="auto"/>
            <w:vAlign w:val="center"/>
          </w:tcPr>
          <w:p w14:paraId="1EFBFCC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314F803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0D04868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23B7520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9" w:type="dxa"/>
            <w:shd w:val="clear" w:color="auto" w:fill="auto"/>
            <w:vAlign w:val="center"/>
          </w:tcPr>
          <w:p w14:paraId="3AC4909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6" w:type="dxa"/>
            <w:shd w:val="clear" w:color="auto" w:fill="auto"/>
            <w:vAlign w:val="center"/>
          </w:tcPr>
          <w:p w14:paraId="5415046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178B5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8" w:type="dxa"/>
            <w:vAlign w:val="center"/>
          </w:tcPr>
          <w:p w14:paraId="54FEB36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1035" w:type="dxa"/>
            <w:vAlign w:val="center"/>
          </w:tcPr>
          <w:p w14:paraId="39C12FE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6" w:type="dxa"/>
            <w:vAlign w:val="center"/>
          </w:tcPr>
          <w:p w14:paraId="753EF79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9" w:type="dxa"/>
            <w:vAlign w:val="center"/>
          </w:tcPr>
          <w:p w14:paraId="5535D4A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468" w:type="dxa"/>
            <w:vAlign w:val="center"/>
          </w:tcPr>
          <w:p w14:paraId="319D636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365" w:type="dxa"/>
            <w:vAlign w:val="center"/>
          </w:tcPr>
          <w:p w14:paraId="6CD6569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6" w:type="dxa"/>
            <w:vAlign w:val="center"/>
          </w:tcPr>
          <w:p w14:paraId="3542894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79" w:type="dxa"/>
            <w:vAlign w:val="center"/>
          </w:tcPr>
          <w:p w14:paraId="152440D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A272A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650BBE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8722EF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36" w:type="dxa"/>
            <w:vAlign w:val="center"/>
          </w:tcPr>
          <w:p w14:paraId="43C63ED8">
            <w:pPr>
              <w:pStyle w:val="95"/>
              <w:rPr>
                <w:rFonts w:hint="default" w:ascii="Times New Roman" w:hAnsi="Times New Roman" w:eastAsia="宋体" w:cs="Times New Roman"/>
                <w:color w:val="auto"/>
                <w:sz w:val="18"/>
                <w:szCs w:val="18"/>
              </w:rPr>
            </w:pPr>
          </w:p>
        </w:tc>
        <w:tc>
          <w:tcPr>
            <w:tcW w:w="1368" w:type="dxa"/>
            <w:vAlign w:val="center"/>
          </w:tcPr>
          <w:p w14:paraId="1D61B1C0">
            <w:pPr>
              <w:pStyle w:val="95"/>
              <w:rPr>
                <w:rFonts w:hint="default" w:ascii="Times New Roman" w:hAnsi="Times New Roman" w:eastAsia="宋体" w:cs="Times New Roman"/>
                <w:color w:val="auto"/>
                <w:sz w:val="18"/>
                <w:szCs w:val="18"/>
              </w:rPr>
            </w:pPr>
          </w:p>
        </w:tc>
        <w:tc>
          <w:tcPr>
            <w:tcW w:w="487" w:type="dxa"/>
            <w:vAlign w:val="center"/>
          </w:tcPr>
          <w:p w14:paraId="2203A6B2">
            <w:pPr>
              <w:pStyle w:val="95"/>
              <w:rPr>
                <w:rFonts w:hint="default" w:ascii="Times New Roman" w:hAnsi="Times New Roman" w:eastAsia="宋体" w:cs="Times New Roman"/>
                <w:color w:val="auto"/>
                <w:sz w:val="18"/>
                <w:szCs w:val="18"/>
              </w:rPr>
            </w:pPr>
          </w:p>
        </w:tc>
        <w:tc>
          <w:tcPr>
            <w:tcW w:w="455" w:type="dxa"/>
            <w:vAlign w:val="center"/>
          </w:tcPr>
          <w:p w14:paraId="3EBB148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FE3C84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51E47B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21" w:type="dxa"/>
            <w:vAlign w:val="center"/>
          </w:tcPr>
          <w:p w14:paraId="19FE4C9F">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99" w:type="dxa"/>
            <w:vAlign w:val="center"/>
          </w:tcPr>
          <w:p w14:paraId="67F7E04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5CC77201">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021D8FB7">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0DBA09F2">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3滚</w:t>
      </w:r>
      <w:r>
        <w:rPr>
          <w:rFonts w:hint="default" w:ascii="Times New Roman" w:hAnsi="Times New Roman" w:eastAsia="宋体" w:cs="Times New Roman"/>
          <w:b/>
          <w:bCs/>
          <w:color w:val="auto"/>
          <w:spacing w:val="3"/>
          <w:sz w:val="24"/>
          <w:szCs w:val="24"/>
          <w:lang w:val="en-US" w:eastAsia="zh-CN"/>
        </w:rPr>
        <w:t>镀</w:t>
      </w:r>
      <w:r>
        <w:rPr>
          <w:rFonts w:hint="eastAsia" w:ascii="Times New Roman" w:hAnsi="Times New Roman" w:eastAsia="宋体" w:cs="Times New Roman"/>
          <w:b/>
          <w:bCs/>
          <w:color w:val="auto"/>
          <w:spacing w:val="3"/>
          <w:sz w:val="24"/>
          <w:szCs w:val="24"/>
          <w:lang w:val="en-US" w:eastAsia="zh-CN"/>
        </w:rPr>
        <w:t>锌3#</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（镀锌+铬钝化）</w:t>
      </w:r>
    </w:p>
    <w:p w14:paraId="66BEA699">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滚镀锌3#生产线为搬迁后改建。主要基质为铁。</w:t>
      </w:r>
    </w:p>
    <w:p w14:paraId="07BD1410">
      <w:pPr>
        <w:spacing w:line="360" w:lineRule="auto"/>
        <w:ind w:firstLine="508" w:firstLineChars="200"/>
        <w:rPr>
          <w:rFonts w:hint="default" w:ascii="Times New Roman" w:hAnsi="Times New Roman" w:eastAsia="宋体" w:cs="Times New Roman"/>
          <w:color w:val="auto"/>
          <w:spacing w:val="7"/>
          <w:sz w:val="24"/>
          <w:szCs w:val="24"/>
          <w:lang w:eastAsia="zh-CN"/>
        </w:rPr>
        <w:sectPr>
          <w:pgSz w:w="11850" w:h="16783"/>
          <w:pgMar w:top="1440" w:right="1797" w:bottom="1440" w:left="1797" w:header="851" w:footer="992" w:gutter="0"/>
          <w:pgNumType w:fmt="decimal"/>
          <w:cols w:space="720" w:num="1"/>
          <w:docGrid w:linePitch="312" w:charSpace="0"/>
        </w:sectPr>
      </w:pPr>
      <w:r>
        <w:rPr>
          <w:rFonts w:hint="eastAsia" w:ascii="Times New Roman" w:hAnsi="Times New Roman" w:eastAsia="宋体" w:cs="Times New Roman"/>
          <w:color w:val="auto"/>
          <w:spacing w:val="7"/>
          <w:sz w:val="24"/>
          <w:szCs w:val="24"/>
          <w:lang w:val="en-US" w:eastAsia="zh-CN"/>
        </w:rPr>
        <w:t>滚镀锌3#生产线工艺流程图下</w:t>
      </w:r>
      <w:r>
        <w:rPr>
          <w:rFonts w:hint="default" w:ascii="Times New Roman" w:hAnsi="Times New Roman" w:eastAsia="宋体" w:cs="Times New Roman"/>
          <w:color w:val="auto"/>
          <w:spacing w:val="7"/>
          <w:sz w:val="24"/>
          <w:szCs w:val="24"/>
          <w:lang w:eastAsia="zh-CN"/>
        </w:rPr>
        <w:t>：</w:t>
      </w:r>
    </w:p>
    <w:p w14:paraId="0911A3D6">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31" o:spt="75" type="#_x0000_t75" style="height:674.4pt;width:323.3pt;" o:ole="t" filled="f" o:preferrelative="t" stroked="f" coordsize="21600,21600">
            <v:path/>
            <v:fill on="f" focussize="0,0"/>
            <v:stroke on="f"/>
            <v:imagedata r:id="rId35" o:title=""/>
            <o:lock v:ext="edit" aspectratio="t"/>
            <w10:wrap type="none"/>
            <w10:anchorlock/>
          </v:shape>
          <o:OLEObject Type="Embed" ProgID="RFFlow4" ShapeID="_x0000_i1031" DrawAspect="Content" ObjectID="_1468075731" r:id="rId34">
            <o:LockedField>false</o:LockedField>
          </o:OLEObject>
        </w:object>
      </w:r>
    </w:p>
    <w:p w14:paraId="49FB2F0A">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2.1-5滚镀锌3#生产线</w:t>
      </w:r>
      <w:r>
        <w:rPr>
          <w:rFonts w:hint="default" w:ascii="Times New Roman" w:hAnsi="Times New Roman" w:eastAsia="宋体" w:cs="Times New Roman"/>
          <w:b/>
          <w:bCs/>
          <w:color w:val="auto"/>
          <w:lang w:eastAsia="zh-CN"/>
        </w:rPr>
        <w:t>工艺流程及产污节点图</w:t>
      </w:r>
    </w:p>
    <w:p w14:paraId="272BDC8E">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eastAsia" w:ascii="Times New Roman" w:hAnsi="Times New Roman" w:eastAsia="宋体" w:cs="Times New Roman"/>
          <w:b/>
          <w:bCs/>
          <w:color w:val="auto"/>
          <w:spacing w:val="7"/>
          <w:sz w:val="24"/>
          <w:szCs w:val="24"/>
          <w:lang w:val="en-US" w:eastAsia="zh-CN"/>
        </w:rPr>
        <w:t>浓酸槽</w:t>
      </w:r>
    </w:p>
    <w:p w14:paraId="7D2D55D1">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w:t>
      </w:r>
      <w:r>
        <w:rPr>
          <w:rFonts w:hint="eastAsia" w:ascii="Times New Roman" w:hAnsi="Times New Roman" w:eastAsia="宋体" w:cs="Times New Roman"/>
          <w:color w:val="auto"/>
          <w:spacing w:val="7"/>
          <w:sz w:val="24"/>
          <w:szCs w:val="24"/>
          <w:lang w:val="en-US" w:eastAsia="zh-CN"/>
        </w:rPr>
        <w:t>有</w:t>
      </w:r>
      <w:r>
        <w:rPr>
          <w:rFonts w:hint="default" w:ascii="Times New Roman" w:hAnsi="Times New Roman" w:eastAsia="宋体" w:cs="Times New Roman"/>
          <w:color w:val="auto"/>
          <w:spacing w:val="7"/>
          <w:sz w:val="24"/>
          <w:szCs w:val="24"/>
          <w:lang w:eastAsia="zh-CN"/>
        </w:rPr>
        <w:t>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w:t>
      </w:r>
      <w:r>
        <w:rPr>
          <w:rFonts w:hint="eastAsia" w:ascii="Times New Roman" w:hAnsi="Times New Roman" w:eastAsia="宋体" w:cs="Times New Roman"/>
          <w:color w:val="auto"/>
          <w:spacing w:val="7"/>
          <w:sz w:val="24"/>
          <w:szCs w:val="24"/>
          <w:lang w:val="en-US" w:eastAsia="zh-CN"/>
        </w:rPr>
        <w:t>10~20</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浓酸槽</w:t>
      </w:r>
      <w:r>
        <w:rPr>
          <w:rFonts w:hint="default" w:ascii="Times New Roman" w:hAnsi="Times New Roman" w:eastAsia="宋体" w:cs="Times New Roman"/>
          <w:color w:val="auto"/>
          <w:spacing w:val="7"/>
          <w:sz w:val="24"/>
          <w:szCs w:val="24"/>
          <w:lang w:eastAsia="zh-CN"/>
        </w:rPr>
        <w:t>定期补充损耗量即可。</w:t>
      </w:r>
    </w:p>
    <w:p w14:paraId="435CBB79">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w:t>
      </w:r>
      <w:r>
        <w:rPr>
          <w:rFonts w:hint="eastAsia" w:ascii="Times New Roman" w:hAnsi="Times New Roman" w:eastAsia="宋体" w:cs="Times New Roman"/>
          <w:color w:val="auto"/>
          <w:spacing w:val="7"/>
          <w:sz w:val="24"/>
          <w:szCs w:val="24"/>
          <w:lang w:val="en-US" w:eastAsia="zh-CN"/>
        </w:rPr>
        <w:t>酸雾</w:t>
      </w:r>
      <w:r>
        <w:rPr>
          <w:rFonts w:hint="default" w:ascii="Times New Roman" w:hAnsi="Times New Roman" w:eastAsia="宋体" w:cs="Times New Roman"/>
          <w:color w:val="auto"/>
          <w:spacing w:val="7"/>
          <w:sz w:val="24"/>
          <w:szCs w:val="24"/>
          <w:lang w:eastAsia="zh-CN"/>
        </w:rPr>
        <w:t>（G</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1）以及</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7B3E3136">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淡酸槽</w:t>
      </w:r>
    </w:p>
    <w:p w14:paraId="6B3A10F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val="en-US" w:eastAsia="zh-CN"/>
        </w:rPr>
        <w:t>为保证效果，浓酸槽后进入淡酸槽进行重复操作，</w:t>
      </w:r>
      <w:r>
        <w:rPr>
          <w:rFonts w:hint="default" w:ascii="Times New Roman" w:hAnsi="Times New Roman" w:eastAsia="宋体" w:cs="Times New Roman"/>
          <w:color w:val="auto"/>
          <w:spacing w:val="7"/>
          <w:sz w:val="24"/>
          <w:szCs w:val="24"/>
          <w:lang w:eastAsia="zh-CN"/>
        </w:rPr>
        <w:t>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w:t>
      </w:r>
      <w:r>
        <w:rPr>
          <w:rFonts w:hint="eastAsia" w:ascii="Times New Roman" w:hAnsi="Times New Roman" w:eastAsia="宋体" w:cs="Times New Roman"/>
          <w:color w:val="auto"/>
          <w:spacing w:val="7"/>
          <w:sz w:val="24"/>
          <w:szCs w:val="24"/>
          <w:lang w:val="en-US" w:eastAsia="zh-CN"/>
        </w:rPr>
        <w:t>3~5</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淡酸槽</w:t>
      </w:r>
      <w:r>
        <w:rPr>
          <w:rFonts w:hint="default" w:ascii="Times New Roman" w:hAnsi="Times New Roman" w:eastAsia="宋体" w:cs="Times New Roman"/>
          <w:color w:val="auto"/>
          <w:spacing w:val="7"/>
          <w:sz w:val="24"/>
          <w:szCs w:val="24"/>
          <w:lang w:eastAsia="zh-CN"/>
        </w:rPr>
        <w:t>定期补充损耗量即可。</w:t>
      </w:r>
    </w:p>
    <w:p w14:paraId="1764A63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w:t>
      </w:r>
      <w:r>
        <w:rPr>
          <w:rFonts w:hint="eastAsia" w:ascii="Times New Roman" w:hAnsi="Times New Roman" w:eastAsia="宋体" w:cs="Times New Roman"/>
          <w:color w:val="auto"/>
          <w:spacing w:val="7"/>
          <w:sz w:val="24"/>
          <w:szCs w:val="24"/>
          <w:lang w:val="en-US" w:eastAsia="zh-CN"/>
        </w:rPr>
        <w:t>酸雾</w:t>
      </w:r>
      <w:r>
        <w:rPr>
          <w:rFonts w:hint="default" w:ascii="Times New Roman" w:hAnsi="Times New Roman" w:eastAsia="宋体" w:cs="Times New Roman"/>
          <w:color w:val="auto"/>
          <w:spacing w:val="7"/>
          <w:sz w:val="24"/>
          <w:szCs w:val="24"/>
          <w:lang w:eastAsia="zh-CN"/>
        </w:rPr>
        <w:t>（G</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1）以及</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1CE74FAF">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7D61D24B">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eastAsia" w:ascii="Times New Roman" w:eastAsia="宋体" w:cs="Times New Roman"/>
          <w:color w:val="auto"/>
          <w:spacing w:val="7"/>
          <w:sz w:val="24"/>
          <w:szCs w:val="24"/>
          <w:lang w:val="en-US" w:eastAsia="zh-CN"/>
        </w:rPr>
        <w:t>经酸处理后</w:t>
      </w:r>
      <w:r>
        <w:rPr>
          <w:rFonts w:hint="default" w:ascii="Times New Roman" w:hAnsi="Times New Roman" w:eastAsia="宋体" w:cs="Times New Roman"/>
          <w:color w:val="auto"/>
          <w:spacing w:val="7"/>
          <w:sz w:val="24"/>
          <w:szCs w:val="24"/>
          <w:lang w:eastAsia="zh-CN"/>
        </w:rPr>
        <w:t>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w:t>
      </w:r>
      <w:r>
        <w:rPr>
          <w:rFonts w:hint="eastAsia" w:asci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。项目</w:t>
      </w:r>
      <w:r>
        <w:rPr>
          <w:rFonts w:hint="eastAsia" w:ascii="Times New Roman" w:eastAsia="宋体" w:cs="Times New Roman"/>
          <w:color w:val="auto"/>
          <w:spacing w:val="7"/>
          <w:sz w:val="24"/>
          <w:szCs w:val="24"/>
          <w:lang w:val="en-US" w:eastAsia="zh-CN"/>
        </w:rPr>
        <w:t>采用3级逆流水洗。</w:t>
      </w:r>
    </w:p>
    <w:p w14:paraId="0A5C0B90">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逆流水洗</w:t>
      </w:r>
      <w:r>
        <w:rPr>
          <w:rFonts w:hint="default" w:ascii="Times New Roman" w:hAnsi="Times New Roman" w:eastAsia="宋体" w:cs="Times New Roman"/>
          <w:color w:val="auto"/>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auto"/>
          <w:sz w:val="24"/>
          <w:szCs w:val="24"/>
          <w:lang w:val="en-US" w:eastAsia="zh-CN" w:bidi="ar"/>
        </w:rPr>
        <w:t>3级</w:t>
      </w:r>
      <w:r>
        <w:rPr>
          <w:rFonts w:hint="default" w:ascii="Times New Roman" w:hAnsi="Times New Roman" w:eastAsia="宋体" w:cs="Times New Roman"/>
          <w:color w:val="auto"/>
          <w:sz w:val="24"/>
          <w:szCs w:val="24"/>
          <w:lang w:eastAsia="zh-CN" w:bidi="ar"/>
        </w:rPr>
        <w:t>逆流水洗。</w:t>
      </w:r>
      <w:r>
        <w:rPr>
          <w:rFonts w:hint="eastAsia" w:ascii="Times New Roman" w:hAnsi="Times New Roman" w:eastAsia="宋体" w:cs="Times New Roman"/>
          <w:color w:val="auto"/>
          <w:sz w:val="24"/>
          <w:szCs w:val="24"/>
          <w:lang w:val="en-US" w:eastAsia="zh-CN" w:bidi="ar"/>
        </w:rPr>
        <w:t>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183B615E">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逆流水洗示意图如下，清洗废水产生量与槽体个数及体积无关，仅与溢流水速率有关：</w:t>
      </w:r>
    </w:p>
    <w:p w14:paraId="74DE597A">
      <w:pPr>
        <w:pStyle w:val="88"/>
        <w:spacing w:line="360" w:lineRule="auto"/>
        <w:ind w:firstLine="480" w:firstLineChars="200"/>
        <w:jc w:val="center"/>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z w:val="24"/>
          <w:szCs w:val="24"/>
        </w:rPr>
        <w:object>
          <v:shape id="_x0000_i1032" o:spt="75" type="#_x0000_t75" style="height:152.5pt;width:341.95pt;" o:ole="t" filled="f" o:preferrelative="t" stroked="f" coordsize="21600,21600">
            <v:path/>
            <v:fill on="f" focussize="0,0"/>
            <v:stroke on="f"/>
            <v:imagedata r:id="rId30" o:title=""/>
            <o:lock v:ext="edit" aspectratio="t"/>
            <w10:wrap type="none"/>
            <w10:anchorlock/>
          </v:shape>
          <o:OLEObject Type="Embed" ProgID="RFFlow4" ShapeID="_x0000_i1032" DrawAspect="Content" ObjectID="_1468075732" r:id="rId36">
            <o:LockedField>false</o:LockedField>
          </o:OLEObject>
        </w:object>
      </w:r>
      <w:r>
        <w:rPr>
          <w:rFonts w:hint="default" w:ascii="Times New Roman" w:hAnsi="Times New Roman" w:eastAsia="宋体" w:cs="Times New Roman"/>
          <w:color w:val="auto"/>
          <w:spacing w:val="7"/>
          <w:sz w:val="24"/>
          <w:szCs w:val="24"/>
          <w:lang w:eastAsia="zh-CN"/>
        </w:rPr>
        <w:t>。</w:t>
      </w:r>
    </w:p>
    <w:p w14:paraId="7F7837A6">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3</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51E3A7F2">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预脱脂</w:t>
      </w:r>
    </w:p>
    <w:p w14:paraId="6A357B80">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w:t>
      </w:r>
      <w:r>
        <w:rPr>
          <w:rFonts w:hint="eastAsia" w:ascii="Times New Roman" w:hAnsi="Times New Roman" w:eastAsia="宋体" w:cs="Times New Roman"/>
          <w:color w:val="auto"/>
          <w:spacing w:val="7"/>
          <w:sz w:val="24"/>
          <w:szCs w:val="24"/>
          <w:lang w:val="en-US" w:eastAsia="zh-CN"/>
        </w:rPr>
        <w:t>首先进行预脱脂</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w:t>
      </w:r>
      <w:r>
        <w:rPr>
          <w:rFonts w:hint="eastAsia" w:ascii="Times New Roman" w:hAnsi="Times New Roman" w:eastAsia="宋体" w:cs="Times New Roman"/>
          <w:color w:val="auto"/>
          <w:spacing w:val="7"/>
          <w:sz w:val="24"/>
          <w:szCs w:val="24"/>
          <w:lang w:val="en-US" w:eastAsia="zh-CN"/>
        </w:rPr>
        <w:t>预脱脂</w:t>
      </w:r>
      <w:r>
        <w:rPr>
          <w:rFonts w:hint="default" w:ascii="Times New Roman" w:hAnsi="Times New Roman" w:eastAsia="宋体" w:cs="Times New Roman"/>
          <w:color w:val="auto"/>
          <w:spacing w:val="7"/>
          <w:sz w:val="24"/>
          <w:szCs w:val="24"/>
          <w:lang w:eastAsia="zh-CN"/>
        </w:rPr>
        <w:t>槽中浸泡</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5345D2AA">
      <w:pPr>
        <w:spacing w:line="360" w:lineRule="auto"/>
        <w:ind w:firstLine="508" w:firstLineChars="200"/>
        <w:jc w:val="both"/>
        <w:rPr>
          <w:rFonts w:hint="default" w:ascii="Times New Roman" w:hAnsi="Times New Roman" w:eastAsia="宋体" w:cs="Times New Roman"/>
          <w:b/>
          <w:bCs/>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本工序主要污染物主要为</w:t>
      </w:r>
      <w:r>
        <w:rPr>
          <w:rFonts w:hint="eastAsia" w:ascii="Times New Roman" w:hAnsi="Times New Roman" w:eastAsia="宋体" w:cs="Times New Roman"/>
          <w:color w:val="auto"/>
          <w:spacing w:val="7"/>
          <w:sz w:val="24"/>
          <w:szCs w:val="24"/>
          <w:lang w:val="en-US" w:eastAsia="zh-CN"/>
        </w:rPr>
        <w:t>预脱脂</w:t>
      </w:r>
      <w:r>
        <w:rPr>
          <w:rFonts w:hint="default" w:ascii="Times New Roman" w:hAnsi="Times New Roman" w:eastAsia="宋体" w:cs="Times New Roman"/>
          <w:color w:val="auto"/>
          <w:spacing w:val="7"/>
          <w:sz w:val="24"/>
          <w:szCs w:val="24"/>
          <w:lang w:eastAsia="zh-CN"/>
        </w:rPr>
        <w:t>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3AD9B1FE">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5</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化学除油</w:t>
      </w:r>
    </w:p>
    <w:p w14:paraId="02E986EB">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表面的油污除去，采用化学除油的方式。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22AD864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w:t>
      </w:r>
      <w:r>
        <w:rPr>
          <w:rFonts w:hint="eastAsia" w:ascii="Times New Roman" w:hAnsi="Times New Roman" w:eastAsia="宋体" w:cs="Times New Roman"/>
          <w:color w:val="auto"/>
          <w:spacing w:val="7"/>
          <w:sz w:val="24"/>
          <w:szCs w:val="24"/>
          <w:lang w:val="en-US" w:eastAsia="zh-CN"/>
        </w:rPr>
        <w:t>预脱脂</w:t>
      </w:r>
      <w:r>
        <w:rPr>
          <w:rFonts w:hint="default" w:ascii="Times New Roman" w:hAnsi="Times New Roman" w:eastAsia="宋体" w:cs="Times New Roman"/>
          <w:color w:val="auto"/>
          <w:spacing w:val="7"/>
          <w:sz w:val="24"/>
          <w:szCs w:val="24"/>
          <w:lang w:eastAsia="zh-CN"/>
        </w:rPr>
        <w:t>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6630246C">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电解</w:t>
      </w:r>
      <w:r>
        <w:rPr>
          <w:rFonts w:hint="default" w:ascii="Times New Roman" w:hAnsi="Times New Roman" w:eastAsia="宋体" w:cs="Times New Roman"/>
          <w:b/>
          <w:bCs/>
          <w:color w:val="auto"/>
          <w:spacing w:val="7"/>
          <w:sz w:val="24"/>
          <w:szCs w:val="24"/>
          <w:lang w:eastAsia="zh-CN"/>
        </w:rPr>
        <w:t>除油</w:t>
      </w:r>
    </w:p>
    <w:p w14:paraId="2894798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w:t>
      </w:r>
      <w:r>
        <w:rPr>
          <w:rFonts w:hint="eastAsia" w:ascii="Times New Roman" w:hAnsi="Times New Roman" w:eastAsia="宋体" w:cs="Times New Roman"/>
          <w:color w:val="auto"/>
          <w:spacing w:val="7"/>
          <w:sz w:val="24"/>
          <w:szCs w:val="24"/>
          <w:lang w:val="en-US" w:eastAsia="zh-CN"/>
        </w:rPr>
        <w:t>电解</w:t>
      </w:r>
      <w:r>
        <w:rPr>
          <w:rFonts w:hint="default" w:ascii="Times New Roman" w:hAnsi="Times New Roman" w:eastAsia="宋体" w:cs="Times New Roman"/>
          <w:color w:val="auto"/>
          <w:spacing w:val="7"/>
          <w:sz w:val="24"/>
          <w:szCs w:val="24"/>
          <w:lang w:eastAsia="zh-CN"/>
        </w:rPr>
        <w:t>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6F7F788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w:t>
      </w:r>
      <w:r>
        <w:rPr>
          <w:rFonts w:hint="eastAsia" w:ascii="Times New Roman" w:hAnsi="Times New Roman" w:eastAsia="宋体" w:cs="Times New Roman"/>
          <w:color w:val="auto"/>
          <w:spacing w:val="7"/>
          <w:sz w:val="24"/>
          <w:szCs w:val="24"/>
          <w:lang w:val="en-US" w:eastAsia="zh-CN"/>
        </w:rPr>
        <w:t>预脱脂</w:t>
      </w:r>
      <w:r>
        <w:rPr>
          <w:rFonts w:hint="default" w:ascii="Times New Roman" w:hAnsi="Times New Roman" w:eastAsia="宋体" w:cs="Times New Roman"/>
          <w:color w:val="auto"/>
          <w:spacing w:val="7"/>
          <w:sz w:val="24"/>
          <w:szCs w:val="24"/>
          <w:lang w:eastAsia="zh-CN"/>
        </w:rPr>
        <w:t>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691E0136">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7</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252F2117">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除油后的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浸洗时间为1min。主要目的是去除附着在工件表面的除油液。项目</w:t>
      </w:r>
      <w:r>
        <w:rPr>
          <w:rFonts w:hint="eastAsia" w:ascii="Times New Roman" w:eastAsia="宋体" w:cs="Times New Roman"/>
          <w:color w:val="auto"/>
          <w:spacing w:val="7"/>
          <w:sz w:val="24"/>
          <w:szCs w:val="24"/>
          <w:lang w:val="en-US" w:eastAsia="zh-CN"/>
        </w:rPr>
        <w:t>采用3级逆流水洗。</w:t>
      </w:r>
    </w:p>
    <w:p w14:paraId="65FCACC8">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3</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03FD6E43">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8、二次酸性镀锌</w:t>
      </w:r>
    </w:p>
    <w:p w14:paraId="1B316832">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电镀是在含有金属主盐和导电盐、添加剂的电解质溶液中，将被镀工件作为阴极，以一定波形的低压直流电，而使溶液中的金属离子得到电子，从而不断在阴极沉积金属的加工过程。本项目酸性镀锌生产线采用氯化钾镀锌工艺。</w:t>
      </w:r>
    </w:p>
    <w:p w14:paraId="3C208651">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采用锌板作为阳极放置于氯化锌、氯化钾电解质中，通过电流对处于阴极的镀件镀上一层锌，工艺维护管理简便，对电镀件具有良好的深镀和均镀能力，在复杂工件的深凹孔洞处或粗糙的铁材上有较佳的覆盖力，同时设备本身也不易腐蚀，设备使用寿命相对延长、废水处理方便。</w:t>
      </w:r>
    </w:p>
    <w:p w14:paraId="781D5C97">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镀件作为阴极：Zn</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+2e→Zn，析出的Zn附着在镀件表面；</w:t>
      </w:r>
    </w:p>
    <w:p w14:paraId="5DE220D1">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锌板作为阳极：Zn-2e→Zn</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，锌板失去电子溶解在槽液中。</w:t>
      </w:r>
    </w:p>
    <w:p w14:paraId="148D58F8">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本项目常用镀锌工艺规范见下表：</w:t>
      </w:r>
    </w:p>
    <w:p w14:paraId="1D17C8DE">
      <w:pPr>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表</w:t>
      </w:r>
      <w:r>
        <w:rPr>
          <w:rFonts w:hint="eastAsia" w:ascii="Times New Roman" w:hAnsi="Times New Roman" w:eastAsia="宋体" w:cs="Times New Roman"/>
          <w:b/>
          <w:bCs/>
          <w:color w:val="auto"/>
          <w:sz w:val="21"/>
          <w:szCs w:val="21"/>
          <w:lang w:val="en-US" w:eastAsia="zh-CN"/>
        </w:rPr>
        <w:t>2.1-6</w:t>
      </w:r>
      <w:r>
        <w:rPr>
          <w:rFonts w:hint="default" w:ascii="Times New Roman" w:hAnsi="Times New Roman" w:eastAsia="宋体" w:cs="Times New Roman"/>
          <w:b/>
          <w:bCs/>
          <w:color w:val="auto"/>
          <w:sz w:val="21"/>
          <w:szCs w:val="21"/>
          <w:lang w:eastAsia="zh-CN"/>
        </w:rPr>
        <w:t>镀锌工艺规范</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
        <w:gridCol w:w="1322"/>
        <w:gridCol w:w="802"/>
        <w:gridCol w:w="5921"/>
      </w:tblGrid>
      <w:tr w14:paraId="1EC63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252" w:type="pct"/>
            <w:vAlign w:val="center"/>
          </w:tcPr>
          <w:p w14:paraId="2F408D58">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780" w:type="pct"/>
            <w:vAlign w:val="center"/>
          </w:tcPr>
          <w:p w14:paraId="1CC142A4">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成分含量及工艺条件</w:t>
            </w:r>
          </w:p>
        </w:tc>
        <w:tc>
          <w:tcPr>
            <w:tcW w:w="473" w:type="pct"/>
            <w:vAlign w:val="center"/>
          </w:tcPr>
          <w:p w14:paraId="34767E8F">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配方</w:t>
            </w:r>
          </w:p>
        </w:tc>
        <w:tc>
          <w:tcPr>
            <w:tcW w:w="3494" w:type="pct"/>
            <w:vAlign w:val="center"/>
          </w:tcPr>
          <w:p w14:paraId="1136BC55">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作用</w:t>
            </w:r>
          </w:p>
        </w:tc>
      </w:tr>
      <w:tr w14:paraId="0571F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38CBFB55">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780" w:type="pct"/>
            <w:vAlign w:val="center"/>
          </w:tcPr>
          <w:p w14:paraId="6E5C22D3">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氯化锌/（g/L）</w:t>
            </w:r>
          </w:p>
        </w:tc>
        <w:tc>
          <w:tcPr>
            <w:tcW w:w="473" w:type="pct"/>
            <w:vAlign w:val="center"/>
          </w:tcPr>
          <w:p w14:paraId="7D63A081">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40~50</w:t>
            </w:r>
          </w:p>
        </w:tc>
        <w:tc>
          <w:tcPr>
            <w:tcW w:w="3494" w:type="pct"/>
            <w:vAlign w:val="center"/>
          </w:tcPr>
          <w:p w14:paraId="5C32205D">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①氯化锌电镀后，镀件表面会呈现出银白色的光泽，光亮度高且均匀，提高了表面质量。</w:t>
            </w:r>
          </w:p>
          <w:p w14:paraId="63BFF37F">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②氯化锌电镀后，镀件表面硬度有所增加，可以提高其耐磨性和抗刮花性，增强了材料性能。</w:t>
            </w:r>
          </w:p>
          <w:p w14:paraId="17E6F88B">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③氯化锌本身就是一种电解质，经过电镀后，会在镀件表面形成导电膜。</w:t>
            </w:r>
          </w:p>
        </w:tc>
      </w:tr>
      <w:tr w14:paraId="7ABBF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67F9C27C">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780" w:type="pct"/>
            <w:vAlign w:val="center"/>
          </w:tcPr>
          <w:p w14:paraId="38740918">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氯化钾/（g/L）</w:t>
            </w:r>
          </w:p>
        </w:tc>
        <w:tc>
          <w:tcPr>
            <w:tcW w:w="473" w:type="pct"/>
            <w:vAlign w:val="center"/>
          </w:tcPr>
          <w:p w14:paraId="76A1BBA6">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180~210</w:t>
            </w:r>
          </w:p>
        </w:tc>
        <w:tc>
          <w:tcPr>
            <w:tcW w:w="3494" w:type="pct"/>
            <w:vAlign w:val="center"/>
          </w:tcPr>
          <w:p w14:paraId="53614C01">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①提高镀液电导率，从而促进锌层的电沉积。</w:t>
            </w:r>
          </w:p>
          <w:p w14:paraId="308E4099">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②能够稳定镀液的pH值，防止环境酸碱度的变化对镀液产生影响。</w:t>
            </w:r>
          </w:p>
        </w:tc>
      </w:tr>
      <w:tr w14:paraId="4A6C0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2DCB123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780" w:type="pct"/>
            <w:vAlign w:val="center"/>
          </w:tcPr>
          <w:p w14:paraId="43603D6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硼酸/（g/L）</w:t>
            </w:r>
          </w:p>
        </w:tc>
        <w:tc>
          <w:tcPr>
            <w:tcW w:w="473" w:type="pct"/>
            <w:vAlign w:val="center"/>
          </w:tcPr>
          <w:p w14:paraId="7850AF1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25~30</w:t>
            </w:r>
          </w:p>
        </w:tc>
        <w:tc>
          <w:tcPr>
            <w:tcW w:w="3494" w:type="pct"/>
            <w:vAlign w:val="center"/>
          </w:tcPr>
          <w:p w14:paraId="4B5602CD">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①电镀液中的缓冲剂，可以调节电镀液的pH值，提高电镀液的酸碱平衡性。</w:t>
            </w:r>
          </w:p>
          <w:p w14:paraId="2011B8CF">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②硼酸能够还原锌离子为纯净的锌金属，促进锌的沉积，从而形成均匀、致密的锌层。</w:t>
            </w:r>
          </w:p>
          <w:p w14:paraId="36784C07">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③作为络合剂与金属离子形成络合物，增强溶液中离子的稳定性，从而提高镀层质量</w:t>
            </w:r>
          </w:p>
        </w:tc>
      </w:tr>
      <w:tr w14:paraId="617DF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0C1456F6">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780" w:type="pct"/>
            <w:vAlign w:val="center"/>
          </w:tcPr>
          <w:p w14:paraId="5BA8082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锌板</w:t>
            </w:r>
          </w:p>
        </w:tc>
        <w:tc>
          <w:tcPr>
            <w:tcW w:w="473" w:type="pct"/>
            <w:vAlign w:val="center"/>
          </w:tcPr>
          <w:p w14:paraId="54942E4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3494" w:type="pct"/>
            <w:vAlign w:val="center"/>
          </w:tcPr>
          <w:p w14:paraId="1D574363">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为镀锌提供源源不断的Zn2+，需要定期补充。</w:t>
            </w:r>
          </w:p>
        </w:tc>
      </w:tr>
      <w:tr w14:paraId="61267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3841A476">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780" w:type="pct"/>
            <w:vAlign w:val="center"/>
          </w:tcPr>
          <w:p w14:paraId="09FF4E51">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光亮剂/（mL/L）</w:t>
            </w:r>
          </w:p>
        </w:tc>
        <w:tc>
          <w:tcPr>
            <w:tcW w:w="473" w:type="pct"/>
            <w:vAlign w:val="center"/>
          </w:tcPr>
          <w:p w14:paraId="0E7AC67E">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0.5~1.5</w:t>
            </w:r>
          </w:p>
        </w:tc>
        <w:tc>
          <w:tcPr>
            <w:tcW w:w="3494" w:type="pct"/>
            <w:vAlign w:val="center"/>
          </w:tcPr>
          <w:p w14:paraId="3898EB2B">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主要成分为第二类电镀添加剂，有很强的光亮作用，能细化结晶，提高镀层内应力，主要有金属盐、芳香醛、杂环类化合物及表面活性剂等，也适量加入辅助剂。能使镀层产生镜面光亮，均匀高低区镀层厚度。</w:t>
            </w:r>
          </w:p>
        </w:tc>
      </w:tr>
      <w:tr w14:paraId="1C50E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52" w:type="pct"/>
            <w:vAlign w:val="center"/>
          </w:tcPr>
          <w:p w14:paraId="40B317F7">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780" w:type="pct"/>
            <w:vAlign w:val="center"/>
          </w:tcPr>
          <w:p w14:paraId="377C2EDB">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柔软剂/（mL/L）</w:t>
            </w:r>
          </w:p>
        </w:tc>
        <w:tc>
          <w:tcPr>
            <w:tcW w:w="473" w:type="pct"/>
            <w:vAlign w:val="center"/>
          </w:tcPr>
          <w:p w14:paraId="1F9B9B5A">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20~30</w:t>
            </w:r>
          </w:p>
        </w:tc>
        <w:tc>
          <w:tcPr>
            <w:tcW w:w="3494" w:type="pct"/>
            <w:vAlign w:val="center"/>
          </w:tcPr>
          <w:p w14:paraId="7F0BE94E">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一类电镀添加剂，是晶粒细化剂，大多是表面活性剂、有机酸、有机酸盐及某些杂环化合物，如苯甲酸钠、二苯胺磺酸钠、水杨酸钠、烟酸、苯骈三氮唑、巯基苯骈咪唑、甘氨酸等。与第二类电镀添加剂共同作用，可获得光亮镀层。</w:t>
            </w:r>
          </w:p>
        </w:tc>
      </w:tr>
    </w:tbl>
    <w:p w14:paraId="11D48603">
      <w:pPr>
        <w:spacing w:line="360" w:lineRule="auto"/>
        <w:ind w:firstLine="508" w:firstLineChars="200"/>
        <w:jc w:val="both"/>
        <w:rPr>
          <w:rFonts w:hint="eastAsia" w:ascii="Times New Roman" w:hAnsi="Times New Roman" w:eastAsia="宋体" w:cs="Times New Roman"/>
          <w:sz w:val="24"/>
          <w:szCs w:val="24"/>
          <w:lang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13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sz w:val="24"/>
          <w:szCs w:val="24"/>
          <w:lang w:eastAsia="zh-CN"/>
        </w:rPr>
        <w:t>。</w:t>
      </w:r>
    </w:p>
    <w:p w14:paraId="5701C5E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11F0598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569E7929">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3-1</w:t>
      </w:r>
      <w:r>
        <w:rPr>
          <w:rFonts w:hint="eastAsia" w:ascii="Times New Roman" w:hAnsi="Times New Roman" w:eastAsia="宋体" w:cs="Times New Roman"/>
          <w:color w:val="auto"/>
          <w:sz w:val="24"/>
          <w:szCs w:val="24"/>
          <w:lang w:eastAsia="zh-CN" w:bidi="ar"/>
        </w:rPr>
        <w:t>）。</w:t>
      </w:r>
    </w:p>
    <w:p w14:paraId="658316AE">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10、碱性镀锌</w:t>
      </w:r>
    </w:p>
    <w:p w14:paraId="7E6159D1">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采用锌板作为阳极放置于氧化锌、氢氧化钠电解质中，通过电流对处于阴极的镀件镀上一层锌，工艺维护管理简便，对电镀件具有良好的深镀和均镀能力，在复杂工件的深凹孔洞处或粗糙的铁材上有较佳的覆盖力，同时设备本身也不易腐蚀，设备使用寿命相对延长、废水处理方便。</w:t>
      </w:r>
    </w:p>
    <w:p w14:paraId="1951F4D3">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镀件作为阴极：【Zn(OH)₄】</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+2e⁻→Zn↓+4OH⁻，还原沉淀的Zn附着在镀件表面；</w:t>
      </w:r>
    </w:p>
    <w:p w14:paraId="004E5F32">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锌板作为阳极：Zn+4OH⁻-2e⁻→【Zn(OH)₄】</w:t>
      </w:r>
      <w:r>
        <w:rPr>
          <w:rFonts w:hint="eastAsia" w:ascii="Times New Roman" w:hAnsi="Times New Roman" w:eastAsia="宋体" w:cs="Times New Roman"/>
          <w:color w:val="auto"/>
          <w:sz w:val="24"/>
          <w:szCs w:val="24"/>
          <w:vertAlign w:val="superscript"/>
          <w:lang w:val="en-US" w:eastAsia="zh-CN" w:bidi="ar"/>
        </w:rPr>
        <w:t>2-</w:t>
      </w:r>
      <w:r>
        <w:rPr>
          <w:rFonts w:hint="eastAsia" w:ascii="Times New Roman" w:hAnsi="Times New Roman" w:eastAsia="宋体" w:cs="Times New Roman"/>
          <w:color w:val="auto"/>
          <w:sz w:val="24"/>
          <w:szCs w:val="24"/>
          <w:lang w:val="en-US" w:eastAsia="zh-CN" w:bidi="ar"/>
        </w:rPr>
        <w:t>，锌板失去电子溶解在槽液中。</w:t>
      </w:r>
    </w:p>
    <w:p w14:paraId="75CD1773">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本项目常用镀锌工艺规范见下表：</w:t>
      </w:r>
    </w:p>
    <w:p w14:paraId="5F20D27B">
      <w:pPr>
        <w:jc w:val="center"/>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2.1-7</w:t>
      </w:r>
      <w:r>
        <w:rPr>
          <w:rFonts w:hint="default" w:ascii="Times New Roman" w:hAnsi="Times New Roman" w:eastAsia="宋体" w:cs="Times New Roman"/>
          <w:b/>
          <w:bCs/>
          <w:color w:val="auto"/>
          <w:sz w:val="24"/>
          <w:szCs w:val="24"/>
          <w:lang w:eastAsia="zh-CN"/>
        </w:rPr>
        <w:t>镀锌工艺规范</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300"/>
        <w:gridCol w:w="824"/>
        <w:gridCol w:w="5922"/>
      </w:tblGrid>
      <w:tr w14:paraId="5EBAD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252" w:type="pct"/>
            <w:vAlign w:val="center"/>
          </w:tcPr>
          <w:p w14:paraId="5F3D442A">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767" w:type="pct"/>
            <w:vAlign w:val="center"/>
          </w:tcPr>
          <w:p w14:paraId="40ABC780">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成分含量及工艺条件</w:t>
            </w:r>
          </w:p>
        </w:tc>
        <w:tc>
          <w:tcPr>
            <w:tcW w:w="486" w:type="pct"/>
            <w:vAlign w:val="center"/>
          </w:tcPr>
          <w:p w14:paraId="4C9EE276">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配方</w:t>
            </w:r>
          </w:p>
        </w:tc>
        <w:tc>
          <w:tcPr>
            <w:tcW w:w="3494" w:type="pct"/>
            <w:vAlign w:val="center"/>
          </w:tcPr>
          <w:p w14:paraId="2C78C10F">
            <w:pPr>
              <w:pStyle w:val="95"/>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作用</w:t>
            </w:r>
          </w:p>
        </w:tc>
      </w:tr>
      <w:tr w14:paraId="32B08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2C16DB45">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767" w:type="pct"/>
            <w:vAlign w:val="center"/>
          </w:tcPr>
          <w:p w14:paraId="0C7962C4">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氧</w:t>
            </w:r>
            <w:r>
              <w:rPr>
                <w:rFonts w:hint="default" w:ascii="Times New Roman" w:hAnsi="Times New Roman" w:eastAsia="宋体" w:cs="Times New Roman"/>
                <w:color w:val="auto"/>
                <w:sz w:val="21"/>
                <w:szCs w:val="21"/>
                <w:lang w:val="en-US" w:eastAsia="zh-CN"/>
              </w:rPr>
              <w:t>化锌/（g/L）</w:t>
            </w:r>
          </w:p>
        </w:tc>
        <w:tc>
          <w:tcPr>
            <w:tcW w:w="486" w:type="pct"/>
            <w:vAlign w:val="center"/>
          </w:tcPr>
          <w:p w14:paraId="12EEFFC0">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60</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70</w:t>
            </w:r>
          </w:p>
        </w:tc>
        <w:tc>
          <w:tcPr>
            <w:tcW w:w="3494" w:type="pct"/>
            <w:vAlign w:val="center"/>
          </w:tcPr>
          <w:p w14:paraId="79042E77">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作为锌离子的唯一来源，与镀液中NaOH反应生成锌酸根络离子【Zn(OH)₄】</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，为阴极锌沉积持续提供可还原的锌源，决定镀液中锌的有效浓度。</w:t>
            </w:r>
          </w:p>
        </w:tc>
      </w:tr>
      <w:tr w14:paraId="1BAE4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1DCA2E1B">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767" w:type="pct"/>
            <w:vAlign w:val="center"/>
          </w:tcPr>
          <w:p w14:paraId="0F0AE658">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氢氧化钠</w:t>
            </w:r>
            <w:r>
              <w:rPr>
                <w:rFonts w:hint="default" w:ascii="Times New Roman" w:hAnsi="Times New Roman" w:eastAsia="宋体" w:cs="Times New Roman"/>
                <w:color w:val="auto"/>
                <w:sz w:val="21"/>
                <w:szCs w:val="21"/>
                <w:lang w:val="en-US" w:eastAsia="zh-CN"/>
              </w:rPr>
              <w:t>/（g/L）</w:t>
            </w:r>
          </w:p>
        </w:tc>
        <w:tc>
          <w:tcPr>
            <w:tcW w:w="486" w:type="pct"/>
            <w:vAlign w:val="center"/>
          </w:tcPr>
          <w:p w14:paraId="1FC9A001">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r>
              <w:rPr>
                <w:rFonts w:hint="default" w:ascii="Times New Roman" w:hAnsi="Times New Roman" w:eastAsia="宋体" w:cs="Times New Roman"/>
                <w:color w:val="auto"/>
                <w:sz w:val="21"/>
                <w:szCs w:val="21"/>
                <w:lang w:val="en-US" w:eastAsia="zh-CN"/>
              </w:rPr>
              <w:t>~30</w:t>
            </w:r>
          </w:p>
        </w:tc>
        <w:tc>
          <w:tcPr>
            <w:tcW w:w="3494" w:type="pct"/>
            <w:vAlign w:val="center"/>
          </w:tcPr>
          <w:p w14:paraId="37F04E8A">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1.络合剂：与ZnO反应生成稳定的【Zn(OH)₄】</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，防止Zn²⁺在碱性条件下生成氢氧化物沉淀，保障镀液稳定。</w:t>
            </w:r>
          </w:p>
          <w:p w14:paraId="561C9E3B">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2.导电介质：提高镀液电导率，降低槽电压，提升电流效率与电镀均匀性。</w:t>
            </w:r>
          </w:p>
          <w:p w14:paraId="436857CD">
            <w:pPr>
              <w:pStyle w:val="95"/>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3.pH调节剂：维持镀液强碱性环境（常规13~14），保证络合反应和电化学反应正常进行。</w:t>
            </w:r>
          </w:p>
          <w:p w14:paraId="08A24BB9">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 阳极活化剂：促进可溶性锌阳极的溶解，使阳极溶解速率与阴极沉积速率匹配，维持镀液锌浓度平衡。</w:t>
            </w:r>
          </w:p>
        </w:tc>
      </w:tr>
      <w:tr w14:paraId="40E38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16027AAF">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767" w:type="pct"/>
            <w:vAlign w:val="center"/>
          </w:tcPr>
          <w:p w14:paraId="4C21FAEF">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锌板</w:t>
            </w:r>
          </w:p>
        </w:tc>
        <w:tc>
          <w:tcPr>
            <w:tcW w:w="486" w:type="pct"/>
            <w:vAlign w:val="center"/>
          </w:tcPr>
          <w:p w14:paraId="604CDBED">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3494" w:type="pct"/>
            <w:vAlign w:val="center"/>
          </w:tcPr>
          <w:p w14:paraId="6F9E3685">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为镀锌提供源源不断的Zn</w:t>
            </w:r>
            <w:r>
              <w:rPr>
                <w:rFonts w:hint="default" w:ascii="Times New Roman" w:hAnsi="Times New Roman" w:eastAsia="宋体" w:cs="Times New Roman"/>
                <w:color w:val="auto"/>
                <w:sz w:val="21"/>
                <w:szCs w:val="21"/>
                <w:vertAlign w:val="superscript"/>
                <w:lang w:val="en-US" w:eastAsia="zh-CN"/>
              </w:rPr>
              <w:t>2+</w:t>
            </w:r>
            <w:r>
              <w:rPr>
                <w:rFonts w:hint="default" w:ascii="Times New Roman" w:hAnsi="Times New Roman" w:eastAsia="宋体" w:cs="Times New Roman"/>
                <w:color w:val="auto"/>
                <w:sz w:val="21"/>
                <w:szCs w:val="21"/>
                <w:lang w:val="en-US" w:eastAsia="zh-CN"/>
              </w:rPr>
              <w:t>，需要定期补充。</w:t>
            </w:r>
          </w:p>
        </w:tc>
      </w:tr>
      <w:tr w14:paraId="50B82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52" w:type="pct"/>
            <w:vAlign w:val="center"/>
          </w:tcPr>
          <w:p w14:paraId="4E54827D">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767" w:type="pct"/>
            <w:vAlign w:val="center"/>
          </w:tcPr>
          <w:p w14:paraId="76C1EB3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光亮剂/（mL/L）</w:t>
            </w:r>
          </w:p>
        </w:tc>
        <w:tc>
          <w:tcPr>
            <w:tcW w:w="486" w:type="pct"/>
            <w:vAlign w:val="center"/>
          </w:tcPr>
          <w:p w14:paraId="1CCC3DC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0.5~1.5</w:t>
            </w:r>
          </w:p>
        </w:tc>
        <w:tc>
          <w:tcPr>
            <w:tcW w:w="3494" w:type="pct"/>
            <w:vAlign w:val="center"/>
          </w:tcPr>
          <w:p w14:paraId="7C647384">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主要成分为第二类电镀添加剂，有很强的光亮作用，能细化结晶，提高镀层内应力，主要有金属盐、芳香醛、杂环类化合物及表面活性剂等，也适量加入辅助剂。能使镀层产生镜面光亮，均匀高低区镀层厚度。</w:t>
            </w:r>
          </w:p>
        </w:tc>
      </w:tr>
      <w:tr w14:paraId="33091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252" w:type="pct"/>
            <w:vAlign w:val="center"/>
          </w:tcPr>
          <w:p w14:paraId="6A1BAE7E">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767" w:type="pct"/>
            <w:vAlign w:val="center"/>
          </w:tcPr>
          <w:p w14:paraId="17935C33">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柔软剂/（mL/L）</w:t>
            </w:r>
          </w:p>
        </w:tc>
        <w:tc>
          <w:tcPr>
            <w:tcW w:w="486" w:type="pct"/>
            <w:vAlign w:val="center"/>
          </w:tcPr>
          <w:p w14:paraId="4265086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20~30</w:t>
            </w:r>
          </w:p>
        </w:tc>
        <w:tc>
          <w:tcPr>
            <w:tcW w:w="3494" w:type="pct"/>
            <w:vAlign w:val="center"/>
          </w:tcPr>
          <w:p w14:paraId="17FE2570">
            <w:pPr>
              <w:pStyle w:val="95"/>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成分为第一类电镀添加剂，是晶粒细化剂，大多是表面活性剂、有机酸、有机酸盐及某些杂环化合物，如苯甲酸钠、二苯胺磺酸钠、水杨酸钠、烟酸、苯骈三氮唑、巯基苯骈咪唑、甘氨酸等。与第二类电镀添加剂共同作用，可获得光亮镀层。</w:t>
            </w:r>
          </w:p>
        </w:tc>
      </w:tr>
    </w:tbl>
    <w:p w14:paraId="716D8CAA">
      <w:pPr>
        <w:spacing w:line="360" w:lineRule="auto"/>
        <w:ind w:firstLine="508" w:firstLineChars="200"/>
        <w:jc w:val="both"/>
        <w:rPr>
          <w:rFonts w:hint="eastAsia" w:ascii="Times New Roman" w:hAnsi="Times New Roman" w:eastAsia="宋体" w:cs="Times New Roman"/>
          <w:sz w:val="24"/>
          <w:szCs w:val="24"/>
          <w:lang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sz w:val="24"/>
          <w:szCs w:val="24"/>
          <w:lang w:eastAsia="zh-CN"/>
        </w:rPr>
        <w:t>。</w:t>
      </w:r>
    </w:p>
    <w:p w14:paraId="73CBEA6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11</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52B54B71">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1B26E7B7">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3-1</w:t>
      </w:r>
      <w:r>
        <w:rPr>
          <w:rFonts w:hint="eastAsia" w:ascii="Times New Roman" w:hAnsi="Times New Roman" w:eastAsia="宋体" w:cs="Times New Roman"/>
          <w:color w:val="auto"/>
          <w:sz w:val="24"/>
          <w:szCs w:val="24"/>
          <w:lang w:eastAsia="zh-CN" w:bidi="ar"/>
        </w:rPr>
        <w:t>）。</w:t>
      </w:r>
    </w:p>
    <w:p w14:paraId="1B0C57A9">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出光</w:t>
      </w:r>
    </w:p>
    <w:p w14:paraId="122E9D69">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主要目的是把电镀锌后表面上产生的碱性膜层去除掉，本项目利用</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"https://zhidao.baidu.com/search?word=%E7%A1%9D%E9%85%B8&amp;fr=iknow_pc_qb_highlight"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硝酸</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的强</w:t>
      </w:r>
      <w:r>
        <w:rPr>
          <w:rFonts w:hint="eastAsia" w:ascii="Times New Roman" w:hAnsi="Times New Roman" w:eastAsia="宋体" w:cs="Times New Roman"/>
          <w:color w:val="auto"/>
          <w:sz w:val="24"/>
          <w:szCs w:val="24"/>
          <w:lang w:eastAsia="zh-CN" w:bidi="ar"/>
        </w:rPr>
        <w:fldChar w:fldCharType="begin"/>
      </w:r>
      <w:r>
        <w:rPr>
          <w:rFonts w:hint="eastAsia" w:ascii="Times New Roman" w:hAnsi="Times New Roman" w:eastAsia="宋体" w:cs="Times New Roman"/>
          <w:color w:val="auto"/>
          <w:sz w:val="24"/>
          <w:szCs w:val="24"/>
          <w:lang w:eastAsia="zh-CN" w:bidi="ar"/>
        </w:rPr>
        <w:instrText xml:space="preserve"> HYPERLINK "https://zhidao.baidu.com/search?word=%E6%B0%A7%E5%8C%96%E6%80%A7&amp;fr=iknow_pc_qb_highlight" </w:instrText>
      </w:r>
      <w:r>
        <w:rPr>
          <w:rFonts w:hint="eastAsia" w:ascii="Times New Roman" w:hAnsi="Times New Roman" w:eastAsia="宋体" w:cs="Times New Roman"/>
          <w:color w:val="auto"/>
          <w:sz w:val="24"/>
          <w:szCs w:val="24"/>
          <w:lang w:eastAsia="zh-CN" w:bidi="ar"/>
        </w:rPr>
        <w:fldChar w:fldCharType="separate"/>
      </w:r>
      <w:r>
        <w:rPr>
          <w:rFonts w:hint="eastAsia" w:ascii="Times New Roman" w:hAnsi="Times New Roman" w:eastAsia="宋体" w:cs="Times New Roman"/>
          <w:color w:val="auto"/>
          <w:sz w:val="24"/>
          <w:szCs w:val="24"/>
          <w:lang w:eastAsia="zh-CN" w:bidi="ar"/>
        </w:rPr>
        <w:t>氧化性</w:t>
      </w:r>
      <w:r>
        <w:rPr>
          <w:rFonts w:hint="eastAsia" w:ascii="Times New Roman" w:hAnsi="Times New Roman" w:eastAsia="宋体" w:cs="Times New Roman"/>
          <w:color w:val="auto"/>
          <w:sz w:val="24"/>
          <w:szCs w:val="24"/>
          <w:lang w:eastAsia="zh-CN" w:bidi="ar"/>
        </w:rPr>
        <w:fldChar w:fldCharType="end"/>
      </w:r>
      <w:r>
        <w:rPr>
          <w:rFonts w:hint="eastAsia" w:ascii="Times New Roman" w:hAnsi="Times New Roman" w:eastAsia="宋体" w:cs="Times New Roman"/>
          <w:color w:val="auto"/>
          <w:sz w:val="24"/>
          <w:szCs w:val="24"/>
          <w:lang w:eastAsia="zh-CN" w:bidi="ar"/>
        </w:rPr>
        <w:t>对锌的腐蚀轻微，并且有化学抛光的作用出光，出光硝酸浓度约</w:t>
      </w:r>
      <w:r>
        <w:rPr>
          <w:rFonts w:hint="eastAsia" w:ascii="Times New Roman" w:hAnsi="Times New Roman" w:eastAsia="宋体" w:cs="Times New Roman"/>
          <w:color w:val="auto"/>
          <w:sz w:val="24"/>
          <w:szCs w:val="24"/>
          <w:lang w:val="en-US" w:eastAsia="zh-CN" w:bidi="ar"/>
        </w:rPr>
        <w:t>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其浓度较低挥发氮氧化物基本</w:t>
      </w:r>
      <w:r>
        <w:rPr>
          <w:rFonts w:hint="eastAsia" w:ascii="Times New Roman" w:hAnsi="Times New Roman" w:eastAsia="宋体" w:cs="Times New Roman"/>
          <w:color w:val="auto"/>
          <w:sz w:val="24"/>
          <w:szCs w:val="24"/>
          <w:lang w:eastAsia="zh-CN" w:bidi="ar"/>
        </w:rPr>
        <w:t>可忽略不计。</w:t>
      </w:r>
    </w:p>
    <w:p w14:paraId="2DC6DF33">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z w:val="24"/>
          <w:szCs w:val="24"/>
          <w:lang w:eastAsia="zh-CN" w:bidi="ar"/>
        </w:rPr>
        <w:t>。</w:t>
      </w:r>
    </w:p>
    <w:p w14:paraId="4C55DC07">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13</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165FE051">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出光</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029E9E50">
      <w:pPr>
        <w:spacing w:line="360" w:lineRule="auto"/>
        <w:ind w:firstLine="480" w:firstLineChars="200"/>
        <w:jc w:val="both"/>
        <w:rPr>
          <w:rFonts w:hint="eastAsia"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w:t>
      </w:r>
    </w:p>
    <w:p w14:paraId="572696E8">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14</w:t>
      </w:r>
      <w:r>
        <w:rPr>
          <w:rFonts w:hint="eastAsia" w:ascii="宋体" w:hAnsi="宋体" w:eastAsia="宋体" w:cs="宋体"/>
          <w:b/>
          <w:bCs/>
          <w:color w:val="auto"/>
          <w:kern w:val="0"/>
          <w:sz w:val="24"/>
          <w:szCs w:val="24"/>
          <w:highlight w:val="none"/>
          <w:lang w:val="en-US" w:eastAsia="zh-CN" w:bidi="ar"/>
        </w:rPr>
        <w:t>、蓝白钝</w:t>
      </w:r>
    </w:p>
    <w:p w14:paraId="39757D7C">
      <w:pPr>
        <w:pStyle w:val="19"/>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钝化是提高防护性镀层防腐蚀能力的重要手段之一，特别是镀锌层，如果不进行钝化处理，其表面极易发生腐蚀。本项目镀锌后需要钝化，锌镀层经铬酸盐钝化之后，可显著提高其防护性能和装饰性能，所以镀锌后钝化是镀锌工艺中的一道必须工序。</w:t>
      </w:r>
    </w:p>
    <w:p w14:paraId="165D1A11">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本项目蓝白钝采用成分为1~5g/L的Cr</w:t>
      </w:r>
      <w:r>
        <w:rPr>
          <w:rFonts w:hint="eastAsia" w:ascii="Times New Roman" w:hAnsi="Times New Roman" w:eastAsia="宋体" w:cs="Times New Roman"/>
          <w:color w:val="auto"/>
          <w:sz w:val="24"/>
          <w:szCs w:val="24"/>
          <w:vertAlign w:val="superscript"/>
          <w:lang w:val="en-US" w:eastAsia="zh-CN" w:bidi="ar"/>
        </w:rPr>
        <w:t>3+</w:t>
      </w:r>
      <w:r>
        <w:rPr>
          <w:rFonts w:hint="eastAsia" w:ascii="Times New Roman" w:hAnsi="Times New Roman" w:eastAsia="宋体" w:cs="Times New Roman"/>
          <w:color w:val="auto"/>
          <w:sz w:val="24"/>
          <w:szCs w:val="24"/>
          <w:lang w:val="en-US" w:eastAsia="zh-CN" w:bidi="ar"/>
        </w:rPr>
        <w:t>（硫酸铬）、1~20g/LNaNO</w:t>
      </w:r>
      <w:r>
        <w:rPr>
          <w:rFonts w:hint="eastAsia" w:ascii="Times New Roman" w:hAnsi="Times New Roman" w:eastAsia="宋体" w:cs="Times New Roman"/>
          <w:color w:val="auto"/>
          <w:sz w:val="24"/>
          <w:szCs w:val="24"/>
          <w:vertAlign w:val="subscript"/>
          <w:lang w:val="en-US" w:eastAsia="zh-CN" w:bidi="ar"/>
        </w:rPr>
        <w:t>3</w:t>
      </w:r>
      <w:r>
        <w:rPr>
          <w:rFonts w:hint="eastAsia" w:ascii="Times New Roman" w:hAnsi="Times New Roman" w:eastAsia="宋体" w:cs="Times New Roman"/>
          <w:color w:val="auto"/>
          <w:sz w:val="24"/>
          <w:szCs w:val="24"/>
          <w:lang w:val="en-US" w:eastAsia="zh-CN" w:bidi="ar"/>
        </w:rPr>
        <w:t>，1~6g/L的磷酸盐，0.2~5g/L硅酸盐的蓝锌水，常温（15-25℃）下钝化生成一层薄而致密的氧化膜，以改善镀锌层的表面结构和光泽，提高镀锌层的耐蚀性能及使用寿命，并能改善涂层与基体金属的结合力。</w:t>
      </w:r>
    </w:p>
    <w:p w14:paraId="4A9FDE6D">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064B3D2A">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15</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7ABEE02A">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蓝白钝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448AECF9">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3-2</w:t>
      </w:r>
      <w:r>
        <w:rPr>
          <w:rFonts w:hint="eastAsia" w:ascii="Times New Roman" w:hAnsi="Times New Roman" w:eastAsia="宋体" w:cs="Times New Roman"/>
          <w:color w:val="auto"/>
          <w:sz w:val="24"/>
          <w:szCs w:val="24"/>
          <w:lang w:eastAsia="zh-CN" w:bidi="ar"/>
        </w:rPr>
        <w:t>）。</w:t>
      </w:r>
    </w:p>
    <w:p w14:paraId="6762B5BF">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16</w:t>
      </w:r>
      <w:r>
        <w:rPr>
          <w:rFonts w:hint="eastAsia" w:ascii="宋体" w:hAnsi="宋体" w:eastAsia="宋体" w:cs="宋体"/>
          <w:b/>
          <w:bCs/>
          <w:color w:val="auto"/>
          <w:kern w:val="0"/>
          <w:sz w:val="24"/>
          <w:szCs w:val="24"/>
          <w:highlight w:val="none"/>
          <w:lang w:val="en-US" w:eastAsia="zh-CN" w:bidi="ar"/>
        </w:rPr>
        <w:t>、白锌钝</w:t>
      </w:r>
    </w:p>
    <w:p w14:paraId="7712C5B5">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ascii="Times New Roman" w:hAnsi="Times New Roman" w:eastAsia="宋体" w:cs="Times New Roman"/>
          <w:sz w:val="24"/>
          <w:szCs w:val="24"/>
        </w:rPr>
        <w:t>本项目镀锌生产线</w:t>
      </w:r>
      <w:r>
        <w:rPr>
          <w:rFonts w:hint="eastAsia" w:ascii="Times New Roman" w:hAnsi="Times New Roman" w:eastAsia="宋体" w:cs="Times New Roman"/>
          <w:sz w:val="24"/>
          <w:szCs w:val="24"/>
          <w:lang w:val="en-US" w:eastAsia="zh-CN"/>
        </w:rPr>
        <w:t>白锌</w:t>
      </w:r>
      <w:r>
        <w:rPr>
          <w:rFonts w:ascii="Times New Roman" w:hAnsi="Times New Roman" w:eastAsia="宋体" w:cs="Times New Roman"/>
          <w:sz w:val="24"/>
          <w:szCs w:val="24"/>
        </w:rPr>
        <w:t>钝化液主要组分为氯化铬和</w:t>
      </w:r>
      <w:r>
        <w:rPr>
          <w:rFonts w:hint="eastAsia" w:ascii="Times New Roman" w:hAnsi="Times New Roman" w:eastAsia="宋体" w:cs="Times New Roman"/>
          <w:sz w:val="24"/>
          <w:szCs w:val="24"/>
          <w:lang w:val="en-US" w:eastAsia="zh-CN"/>
        </w:rPr>
        <w:t>氢氧化钠</w:t>
      </w:r>
      <w:r>
        <w:rPr>
          <w:rFonts w:ascii="Times New Roman" w:hAnsi="Times New Roman" w:eastAsia="宋体" w:cs="Times New Roman"/>
          <w:sz w:val="24"/>
          <w:szCs w:val="24"/>
        </w:rPr>
        <w:t>，采用三价铬钝化，三价铬膜层是通过锌的溶解形成锌离子，同时锌离子的溶解造成锌表面溶液的pH值上升，三价铬直接与锌离子、氢氧根等反应，形成不溶性化合物沉淀在锌表面上，而形成钝化膜</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白锌钝</w:t>
      </w:r>
      <w:r>
        <w:rPr>
          <w:rFonts w:hint="eastAsia" w:ascii="Times New Roman" w:hAnsi="Times New Roman" w:eastAsia="宋体" w:cs="Times New Roman"/>
          <w:color w:val="auto"/>
          <w:sz w:val="24"/>
          <w:szCs w:val="24"/>
          <w:lang w:val="en-US" w:eastAsia="zh-CN" w:bidi="ar"/>
        </w:rPr>
        <w:t>保持镀槽中氯化铬浓度为5g/L、氢氧化钠浓度为10g/L。</w:t>
      </w:r>
    </w:p>
    <w:p w14:paraId="603BE732">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0643E155">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17</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6186A3A8">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白锌钝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采用三级逆流水洗</w:t>
      </w:r>
      <w:r>
        <w:rPr>
          <w:rFonts w:hint="eastAsia" w:ascii="Times New Roman" w:hAnsi="Times New Roman" w:eastAsia="宋体" w:cs="Times New Roman"/>
          <w:color w:val="auto"/>
          <w:sz w:val="24"/>
          <w:szCs w:val="24"/>
          <w:lang w:eastAsia="zh-CN" w:bidi="ar"/>
        </w:rPr>
        <w:t>。</w:t>
      </w:r>
    </w:p>
    <w:p w14:paraId="1B334938">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7F55B234">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18</w:t>
      </w:r>
      <w:r>
        <w:rPr>
          <w:rFonts w:hint="eastAsia" w:ascii="宋体" w:hAnsi="宋体" w:eastAsia="宋体" w:cs="宋体"/>
          <w:b/>
          <w:bCs/>
          <w:color w:val="auto"/>
          <w:kern w:val="0"/>
          <w:sz w:val="24"/>
          <w:szCs w:val="24"/>
          <w:highlight w:val="none"/>
          <w:lang w:val="en-US" w:eastAsia="zh-CN" w:bidi="ar"/>
        </w:rPr>
        <w:t>、彩钝</w:t>
      </w:r>
    </w:p>
    <w:p w14:paraId="0438627D">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工件在浓度3%铬酸酐溶液中彩钝，常温（15-25℃）钝化60s处理，生成一层薄而致密的氧化膜，进一步提升镀件耐腐蚀性能及表面光泽。</w:t>
      </w:r>
    </w:p>
    <w:p w14:paraId="187DA319">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3</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69B76EA5">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19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45283791">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彩钝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797DB7F0">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5A0C21A5">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20</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热水洗</w:t>
      </w:r>
    </w:p>
    <w:p w14:paraId="46B9DEE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水洗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热纯水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采用溢流水洗。主要为持续注入水量保证水槽水洁净，水槽水不断溢流，水槽清洗水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6D2752FD">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3-2</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0B098EF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21</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51702218">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7A74974E">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22</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3121D227">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1DB00E58">
      <w:pPr>
        <w:jc w:val="center"/>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表2.1-</w:t>
      </w:r>
      <w:r>
        <w:rPr>
          <w:rFonts w:hint="eastAsia" w:ascii="Times New Roman" w:hAnsi="Times New Roman" w:eastAsia="宋体" w:cs="Times New Roman"/>
          <w:b/>
          <w:bCs/>
          <w:color w:val="auto"/>
          <w:sz w:val="24"/>
          <w:szCs w:val="24"/>
          <w:lang w:val="en-US" w:eastAsia="zh-CN"/>
        </w:rPr>
        <w:t>8滚镀锌3#生产线</w:t>
      </w:r>
      <w:r>
        <w:rPr>
          <w:rFonts w:hint="default" w:ascii="Times New Roman" w:hAnsi="Times New Roman" w:eastAsia="宋体" w:cs="Times New Roman"/>
          <w:b/>
          <w:bCs/>
          <w:color w:val="auto"/>
          <w:sz w:val="24"/>
          <w:szCs w:val="24"/>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1"/>
        <w:gridCol w:w="983"/>
        <w:gridCol w:w="786"/>
        <w:gridCol w:w="759"/>
        <w:gridCol w:w="2243"/>
        <w:gridCol w:w="558"/>
        <w:gridCol w:w="419"/>
        <w:gridCol w:w="579"/>
        <w:gridCol w:w="397"/>
        <w:gridCol w:w="397"/>
        <w:gridCol w:w="612"/>
        <w:gridCol w:w="466"/>
        <w:gridCol w:w="1564"/>
        <w:gridCol w:w="531"/>
        <w:gridCol w:w="468"/>
        <w:gridCol w:w="394"/>
        <w:gridCol w:w="397"/>
        <w:gridCol w:w="840"/>
        <w:gridCol w:w="343"/>
        <w:gridCol w:w="582"/>
      </w:tblGrid>
      <w:tr w14:paraId="161B9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Merge w:val="restart"/>
            <w:vAlign w:val="center"/>
          </w:tcPr>
          <w:p w14:paraId="0116833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983" w:type="dxa"/>
            <w:vMerge w:val="restart"/>
            <w:vAlign w:val="center"/>
          </w:tcPr>
          <w:p w14:paraId="49A9ECA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86" w:type="dxa"/>
            <w:vMerge w:val="restart"/>
            <w:vAlign w:val="center"/>
          </w:tcPr>
          <w:p w14:paraId="5C08D5B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59" w:type="dxa"/>
            <w:vMerge w:val="restart"/>
            <w:vAlign w:val="center"/>
          </w:tcPr>
          <w:p w14:paraId="23E11A9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2801" w:type="dxa"/>
            <w:gridSpan w:val="2"/>
            <w:vAlign w:val="center"/>
          </w:tcPr>
          <w:p w14:paraId="569E8E1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419" w:type="dxa"/>
            <w:vMerge w:val="restart"/>
            <w:vAlign w:val="center"/>
          </w:tcPr>
          <w:p w14:paraId="04E8AA9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79" w:type="dxa"/>
            <w:vMerge w:val="restart"/>
            <w:vAlign w:val="center"/>
          </w:tcPr>
          <w:p w14:paraId="0D3A8A1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70AC615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2BC493A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612" w:type="dxa"/>
            <w:vMerge w:val="restart"/>
            <w:vAlign w:val="center"/>
          </w:tcPr>
          <w:p w14:paraId="6B27661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561" w:type="dxa"/>
            <w:gridSpan w:val="3"/>
            <w:vAlign w:val="center"/>
          </w:tcPr>
          <w:p w14:paraId="4B16625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099" w:type="dxa"/>
            <w:gridSpan w:val="4"/>
            <w:vAlign w:val="center"/>
          </w:tcPr>
          <w:p w14:paraId="6182B23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925" w:type="dxa"/>
            <w:gridSpan w:val="2"/>
            <w:vAlign w:val="center"/>
          </w:tcPr>
          <w:p w14:paraId="1503C4D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69B56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Merge w:val="continue"/>
            <w:vAlign w:val="center"/>
          </w:tcPr>
          <w:p w14:paraId="1CD13C5E">
            <w:pPr>
              <w:pStyle w:val="95"/>
              <w:rPr>
                <w:rFonts w:hint="default" w:ascii="Times New Roman" w:hAnsi="Times New Roman" w:eastAsia="宋体" w:cs="Times New Roman"/>
                <w:b/>
                <w:bCs/>
                <w:color w:val="auto"/>
                <w:sz w:val="18"/>
                <w:szCs w:val="18"/>
              </w:rPr>
            </w:pPr>
          </w:p>
        </w:tc>
        <w:tc>
          <w:tcPr>
            <w:tcW w:w="983" w:type="dxa"/>
            <w:vMerge w:val="continue"/>
            <w:vAlign w:val="center"/>
          </w:tcPr>
          <w:p w14:paraId="365A5FFA">
            <w:pPr>
              <w:pStyle w:val="95"/>
              <w:rPr>
                <w:rFonts w:hint="default" w:ascii="Times New Roman" w:hAnsi="Times New Roman" w:eastAsia="宋体" w:cs="Times New Roman"/>
                <w:b/>
                <w:bCs/>
                <w:color w:val="auto"/>
                <w:sz w:val="18"/>
                <w:szCs w:val="18"/>
              </w:rPr>
            </w:pPr>
          </w:p>
        </w:tc>
        <w:tc>
          <w:tcPr>
            <w:tcW w:w="786" w:type="dxa"/>
            <w:vMerge w:val="continue"/>
            <w:vAlign w:val="center"/>
          </w:tcPr>
          <w:p w14:paraId="7414DC42">
            <w:pPr>
              <w:pStyle w:val="95"/>
              <w:rPr>
                <w:rFonts w:hint="default" w:ascii="Times New Roman" w:hAnsi="Times New Roman" w:eastAsia="宋体" w:cs="Times New Roman"/>
                <w:b/>
                <w:bCs/>
                <w:color w:val="auto"/>
                <w:sz w:val="18"/>
                <w:szCs w:val="18"/>
              </w:rPr>
            </w:pPr>
          </w:p>
        </w:tc>
        <w:tc>
          <w:tcPr>
            <w:tcW w:w="759" w:type="dxa"/>
            <w:vMerge w:val="continue"/>
            <w:vAlign w:val="center"/>
          </w:tcPr>
          <w:p w14:paraId="50CF3958">
            <w:pPr>
              <w:pStyle w:val="95"/>
              <w:rPr>
                <w:rFonts w:hint="default" w:ascii="Times New Roman" w:hAnsi="Times New Roman" w:eastAsia="宋体" w:cs="Times New Roman"/>
                <w:b/>
                <w:bCs/>
                <w:color w:val="auto"/>
                <w:sz w:val="18"/>
                <w:szCs w:val="18"/>
              </w:rPr>
            </w:pPr>
          </w:p>
        </w:tc>
        <w:tc>
          <w:tcPr>
            <w:tcW w:w="2243" w:type="dxa"/>
            <w:vAlign w:val="center"/>
          </w:tcPr>
          <w:p w14:paraId="58E0B4F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58" w:type="dxa"/>
            <w:vAlign w:val="center"/>
          </w:tcPr>
          <w:p w14:paraId="0A6A441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419" w:type="dxa"/>
            <w:vMerge w:val="continue"/>
            <w:vAlign w:val="center"/>
          </w:tcPr>
          <w:p w14:paraId="47ECF904">
            <w:pPr>
              <w:pStyle w:val="95"/>
              <w:rPr>
                <w:rFonts w:hint="default" w:ascii="Times New Roman" w:hAnsi="Times New Roman" w:eastAsia="宋体" w:cs="Times New Roman"/>
                <w:b/>
                <w:bCs/>
                <w:color w:val="auto"/>
                <w:sz w:val="18"/>
                <w:szCs w:val="18"/>
              </w:rPr>
            </w:pPr>
          </w:p>
        </w:tc>
        <w:tc>
          <w:tcPr>
            <w:tcW w:w="579" w:type="dxa"/>
            <w:vMerge w:val="continue"/>
            <w:vAlign w:val="center"/>
          </w:tcPr>
          <w:p w14:paraId="62C1DEB9">
            <w:pPr>
              <w:pStyle w:val="95"/>
              <w:rPr>
                <w:rFonts w:hint="default" w:ascii="Times New Roman" w:hAnsi="Times New Roman" w:eastAsia="宋体" w:cs="Times New Roman"/>
                <w:b/>
                <w:bCs/>
                <w:color w:val="auto"/>
                <w:sz w:val="18"/>
                <w:szCs w:val="18"/>
              </w:rPr>
            </w:pPr>
          </w:p>
        </w:tc>
        <w:tc>
          <w:tcPr>
            <w:tcW w:w="397" w:type="dxa"/>
            <w:vMerge w:val="continue"/>
            <w:vAlign w:val="center"/>
          </w:tcPr>
          <w:p w14:paraId="2CD16303">
            <w:pPr>
              <w:pStyle w:val="95"/>
              <w:rPr>
                <w:rFonts w:hint="default" w:ascii="Times New Roman" w:hAnsi="Times New Roman" w:eastAsia="宋体" w:cs="Times New Roman"/>
                <w:b/>
                <w:bCs/>
                <w:color w:val="auto"/>
                <w:sz w:val="18"/>
                <w:szCs w:val="18"/>
              </w:rPr>
            </w:pPr>
          </w:p>
        </w:tc>
        <w:tc>
          <w:tcPr>
            <w:tcW w:w="397" w:type="dxa"/>
            <w:vMerge w:val="continue"/>
            <w:vAlign w:val="center"/>
          </w:tcPr>
          <w:p w14:paraId="3B33DFCB">
            <w:pPr>
              <w:pStyle w:val="95"/>
              <w:rPr>
                <w:rFonts w:hint="default" w:ascii="Times New Roman" w:hAnsi="Times New Roman" w:eastAsia="宋体" w:cs="Times New Roman"/>
                <w:b/>
                <w:bCs/>
                <w:color w:val="auto"/>
                <w:sz w:val="18"/>
                <w:szCs w:val="18"/>
              </w:rPr>
            </w:pPr>
          </w:p>
        </w:tc>
        <w:tc>
          <w:tcPr>
            <w:tcW w:w="612" w:type="dxa"/>
            <w:vMerge w:val="continue"/>
            <w:vAlign w:val="center"/>
          </w:tcPr>
          <w:p w14:paraId="628247D4">
            <w:pPr>
              <w:pStyle w:val="95"/>
              <w:rPr>
                <w:rFonts w:hint="default" w:ascii="Times New Roman" w:hAnsi="Times New Roman" w:eastAsia="宋体" w:cs="Times New Roman"/>
                <w:b/>
                <w:bCs/>
                <w:color w:val="auto"/>
                <w:sz w:val="18"/>
                <w:szCs w:val="18"/>
              </w:rPr>
            </w:pPr>
          </w:p>
        </w:tc>
        <w:tc>
          <w:tcPr>
            <w:tcW w:w="466" w:type="dxa"/>
            <w:vAlign w:val="center"/>
          </w:tcPr>
          <w:p w14:paraId="76F1D6D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564" w:type="dxa"/>
            <w:vAlign w:val="center"/>
          </w:tcPr>
          <w:p w14:paraId="2C17825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531" w:type="dxa"/>
            <w:vAlign w:val="center"/>
          </w:tcPr>
          <w:p w14:paraId="08B1EB0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468" w:type="dxa"/>
            <w:vAlign w:val="center"/>
          </w:tcPr>
          <w:p w14:paraId="2DDAA0A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4" w:type="dxa"/>
            <w:vAlign w:val="center"/>
          </w:tcPr>
          <w:p w14:paraId="15387DE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181310A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840" w:type="dxa"/>
            <w:vAlign w:val="center"/>
          </w:tcPr>
          <w:p w14:paraId="11C2FF6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343" w:type="dxa"/>
            <w:vAlign w:val="center"/>
          </w:tcPr>
          <w:p w14:paraId="5DFD16C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582" w:type="dxa"/>
            <w:vAlign w:val="center"/>
          </w:tcPr>
          <w:p w14:paraId="29BA349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6C4F8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7DE6A27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浓酸槽</w:t>
            </w:r>
          </w:p>
        </w:tc>
        <w:tc>
          <w:tcPr>
            <w:tcW w:w="983" w:type="dxa"/>
            <w:shd w:val="clear" w:color="auto" w:fill="auto"/>
            <w:vAlign w:val="center"/>
          </w:tcPr>
          <w:p w14:paraId="1FC51D8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6E2CEFA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24E38E3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23DA246F">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558" w:type="dxa"/>
            <w:shd w:val="clear" w:color="auto" w:fill="auto"/>
            <w:vAlign w:val="center"/>
          </w:tcPr>
          <w:p w14:paraId="62A6DD8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盐酸</w:t>
            </w:r>
          </w:p>
        </w:tc>
        <w:tc>
          <w:tcPr>
            <w:tcW w:w="419" w:type="dxa"/>
            <w:shd w:val="clear" w:color="auto" w:fill="auto"/>
            <w:vAlign w:val="center"/>
          </w:tcPr>
          <w:p w14:paraId="1500736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631B9C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3</w:t>
            </w:r>
          </w:p>
        </w:tc>
        <w:tc>
          <w:tcPr>
            <w:tcW w:w="397" w:type="dxa"/>
            <w:shd w:val="clear" w:color="auto" w:fill="auto"/>
            <w:vAlign w:val="center"/>
          </w:tcPr>
          <w:p w14:paraId="563DAB0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0275C1D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12" w:type="dxa"/>
            <w:shd w:val="clear" w:color="auto" w:fill="auto"/>
            <w:vAlign w:val="center"/>
          </w:tcPr>
          <w:p w14:paraId="7A6F81A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常温</w:t>
            </w:r>
          </w:p>
        </w:tc>
        <w:tc>
          <w:tcPr>
            <w:tcW w:w="466" w:type="dxa"/>
            <w:shd w:val="clear" w:color="auto" w:fill="auto"/>
            <w:vAlign w:val="center"/>
          </w:tcPr>
          <w:p w14:paraId="418E3B5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564" w:type="dxa"/>
            <w:shd w:val="clear" w:color="auto" w:fill="auto"/>
            <w:vAlign w:val="center"/>
          </w:tcPr>
          <w:p w14:paraId="01DB8C3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60C5551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468" w:type="dxa"/>
            <w:shd w:val="clear" w:color="auto" w:fill="auto"/>
            <w:vAlign w:val="center"/>
          </w:tcPr>
          <w:p w14:paraId="31C8B1D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4ACAD49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347D7E9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28271C4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0E39842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氯化氢</w:t>
            </w:r>
          </w:p>
        </w:tc>
        <w:tc>
          <w:tcPr>
            <w:tcW w:w="582" w:type="dxa"/>
            <w:shd w:val="clear" w:color="auto" w:fill="auto"/>
            <w:vAlign w:val="center"/>
          </w:tcPr>
          <w:p w14:paraId="0805E5F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DA001</w:t>
            </w:r>
          </w:p>
        </w:tc>
      </w:tr>
      <w:tr w14:paraId="381C0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009BA15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淡酸槽</w:t>
            </w:r>
          </w:p>
        </w:tc>
        <w:tc>
          <w:tcPr>
            <w:tcW w:w="983" w:type="dxa"/>
            <w:shd w:val="clear" w:color="auto" w:fill="auto"/>
            <w:vAlign w:val="center"/>
          </w:tcPr>
          <w:p w14:paraId="45650BE9">
            <w:pPr>
              <w:pStyle w:val="95"/>
              <w:rPr>
                <w:rFonts w:hint="eastAsia" w:cs="Times New Roman"/>
                <w:color w:val="auto"/>
                <w:sz w:val="18"/>
                <w:szCs w:val="18"/>
                <w:lang w:val="en-US" w:eastAsia="zh-CN"/>
              </w:rPr>
            </w:pPr>
            <w:r>
              <w:rPr>
                <w:rFonts w:hint="eastAsia" w:cs="Times New Roman"/>
                <w:color w:val="auto"/>
                <w:sz w:val="18"/>
                <w:szCs w:val="18"/>
                <w:lang w:val="en-US" w:eastAsia="zh-CN"/>
              </w:rPr>
              <w:t>2600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386821B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759" w:type="dxa"/>
            <w:shd w:val="clear" w:color="auto" w:fill="auto"/>
            <w:vAlign w:val="center"/>
          </w:tcPr>
          <w:p w14:paraId="5170424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2247614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558" w:type="dxa"/>
            <w:shd w:val="clear" w:color="auto" w:fill="auto"/>
            <w:vAlign w:val="center"/>
          </w:tcPr>
          <w:p w14:paraId="398D8AB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盐酸</w:t>
            </w:r>
          </w:p>
        </w:tc>
        <w:tc>
          <w:tcPr>
            <w:tcW w:w="419" w:type="dxa"/>
            <w:shd w:val="clear" w:color="auto" w:fill="auto"/>
            <w:vAlign w:val="center"/>
          </w:tcPr>
          <w:p w14:paraId="6A32827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4870FEC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3</w:t>
            </w:r>
          </w:p>
        </w:tc>
        <w:tc>
          <w:tcPr>
            <w:tcW w:w="397" w:type="dxa"/>
            <w:shd w:val="clear" w:color="auto" w:fill="auto"/>
            <w:vAlign w:val="center"/>
          </w:tcPr>
          <w:p w14:paraId="7845AD6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66B168A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12" w:type="dxa"/>
            <w:shd w:val="clear" w:color="auto" w:fill="auto"/>
            <w:vAlign w:val="center"/>
          </w:tcPr>
          <w:p w14:paraId="39C6F87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常温</w:t>
            </w:r>
          </w:p>
        </w:tc>
        <w:tc>
          <w:tcPr>
            <w:tcW w:w="466" w:type="dxa"/>
            <w:shd w:val="clear" w:color="auto" w:fill="auto"/>
            <w:vAlign w:val="center"/>
          </w:tcPr>
          <w:p w14:paraId="20EE2EC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564" w:type="dxa"/>
            <w:shd w:val="clear" w:color="auto" w:fill="auto"/>
            <w:vAlign w:val="center"/>
          </w:tcPr>
          <w:p w14:paraId="1A638F5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1682498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30</w:t>
            </w:r>
          </w:p>
        </w:tc>
        <w:tc>
          <w:tcPr>
            <w:tcW w:w="468" w:type="dxa"/>
            <w:shd w:val="clear" w:color="auto" w:fill="auto"/>
            <w:vAlign w:val="center"/>
          </w:tcPr>
          <w:p w14:paraId="1006876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5D2B5F0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12418DB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152EB4A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4BE0838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氯化氢</w:t>
            </w:r>
          </w:p>
        </w:tc>
        <w:tc>
          <w:tcPr>
            <w:tcW w:w="582" w:type="dxa"/>
            <w:shd w:val="clear" w:color="auto" w:fill="auto"/>
            <w:vAlign w:val="center"/>
          </w:tcPr>
          <w:p w14:paraId="52B6FA3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DA001</w:t>
            </w:r>
          </w:p>
        </w:tc>
      </w:tr>
      <w:tr w14:paraId="23037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7C855F9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83" w:type="dxa"/>
            <w:shd w:val="clear" w:color="auto" w:fill="auto"/>
            <w:vAlign w:val="center"/>
          </w:tcPr>
          <w:p w14:paraId="6889D352">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2E4F865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121A8C1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2243" w:type="dxa"/>
            <w:shd w:val="clear" w:color="auto" w:fill="auto"/>
            <w:vAlign w:val="center"/>
          </w:tcPr>
          <w:p w14:paraId="1D4B0FB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58" w:type="dxa"/>
            <w:shd w:val="clear" w:color="auto" w:fill="auto"/>
            <w:vAlign w:val="center"/>
          </w:tcPr>
          <w:p w14:paraId="54258C7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5F2CBA0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4772559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2544094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4FB8E00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2" w:type="dxa"/>
            <w:shd w:val="clear" w:color="auto" w:fill="auto"/>
            <w:vAlign w:val="center"/>
          </w:tcPr>
          <w:p w14:paraId="0C70AE7C">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5E6AA2B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564" w:type="dxa"/>
            <w:shd w:val="clear" w:color="auto" w:fill="auto"/>
            <w:vAlign w:val="center"/>
          </w:tcPr>
          <w:p w14:paraId="156BAFC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59FBA56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50224380">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76790C75">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08349AD">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840" w:type="dxa"/>
            <w:shd w:val="clear" w:color="auto" w:fill="auto"/>
            <w:vAlign w:val="center"/>
          </w:tcPr>
          <w:p w14:paraId="616E959D">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02F24C7D">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68DEA6A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689C6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4AB5DA8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预脱脂</w:t>
            </w:r>
          </w:p>
        </w:tc>
        <w:tc>
          <w:tcPr>
            <w:tcW w:w="983" w:type="dxa"/>
            <w:shd w:val="clear" w:color="auto" w:fill="auto"/>
            <w:vAlign w:val="center"/>
          </w:tcPr>
          <w:p w14:paraId="27208650">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1E7FE07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6650B53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791C5AFC">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558" w:type="dxa"/>
            <w:shd w:val="clear" w:color="auto" w:fill="auto"/>
            <w:vAlign w:val="center"/>
          </w:tcPr>
          <w:p w14:paraId="3D472AD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g/L</w:t>
            </w:r>
          </w:p>
        </w:tc>
        <w:tc>
          <w:tcPr>
            <w:tcW w:w="419" w:type="dxa"/>
            <w:shd w:val="clear" w:color="auto" w:fill="auto"/>
            <w:vAlign w:val="center"/>
          </w:tcPr>
          <w:p w14:paraId="1631C16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0987E59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2</w:t>
            </w:r>
          </w:p>
        </w:tc>
        <w:tc>
          <w:tcPr>
            <w:tcW w:w="397" w:type="dxa"/>
            <w:shd w:val="clear" w:color="auto" w:fill="auto"/>
            <w:vAlign w:val="center"/>
          </w:tcPr>
          <w:p w14:paraId="643A20D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59C0287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612" w:type="dxa"/>
            <w:shd w:val="clear" w:color="auto" w:fill="auto"/>
            <w:vAlign w:val="center"/>
          </w:tcPr>
          <w:p w14:paraId="36D31D5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60-65</w:t>
            </w:r>
          </w:p>
        </w:tc>
        <w:tc>
          <w:tcPr>
            <w:tcW w:w="466" w:type="dxa"/>
            <w:shd w:val="clear" w:color="auto" w:fill="auto"/>
            <w:vAlign w:val="center"/>
          </w:tcPr>
          <w:p w14:paraId="6259480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564" w:type="dxa"/>
            <w:shd w:val="clear" w:color="auto" w:fill="auto"/>
            <w:vAlign w:val="center"/>
          </w:tcPr>
          <w:p w14:paraId="0F342BB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698969D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468" w:type="dxa"/>
            <w:shd w:val="clear" w:color="auto" w:fill="auto"/>
            <w:vAlign w:val="center"/>
          </w:tcPr>
          <w:p w14:paraId="76DF888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6C0AD56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2ED43D9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689D144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5EF8161F">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82" w:type="dxa"/>
            <w:shd w:val="clear" w:color="auto" w:fill="auto"/>
            <w:vAlign w:val="center"/>
          </w:tcPr>
          <w:p w14:paraId="7CC9849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64893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5EE4CB0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983" w:type="dxa"/>
            <w:shd w:val="clear" w:color="auto" w:fill="auto"/>
            <w:vAlign w:val="center"/>
          </w:tcPr>
          <w:p w14:paraId="39A01BC4">
            <w:pPr>
              <w:pStyle w:val="95"/>
              <w:rPr>
                <w:rFonts w:hint="eastAsia" w:cs="Times New Roman"/>
                <w:color w:val="auto"/>
                <w:sz w:val="18"/>
                <w:szCs w:val="18"/>
                <w:lang w:val="en-US" w:eastAsia="zh-CN"/>
              </w:rPr>
            </w:pPr>
            <w:r>
              <w:rPr>
                <w:rFonts w:hint="eastAsia" w:cs="Times New Roman"/>
                <w:color w:val="auto"/>
                <w:sz w:val="18"/>
                <w:szCs w:val="18"/>
                <w:lang w:val="en-US" w:eastAsia="zh-CN"/>
              </w:rPr>
              <w:t>2750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14BB66B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2.2</w:t>
            </w:r>
          </w:p>
        </w:tc>
        <w:tc>
          <w:tcPr>
            <w:tcW w:w="759" w:type="dxa"/>
            <w:shd w:val="clear" w:color="auto" w:fill="auto"/>
            <w:vAlign w:val="center"/>
          </w:tcPr>
          <w:p w14:paraId="2524DDA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1AA6D93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558" w:type="dxa"/>
            <w:shd w:val="clear" w:color="auto" w:fill="auto"/>
            <w:vAlign w:val="center"/>
          </w:tcPr>
          <w:p w14:paraId="464AEDB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5g/L</w:t>
            </w:r>
          </w:p>
        </w:tc>
        <w:tc>
          <w:tcPr>
            <w:tcW w:w="419" w:type="dxa"/>
            <w:shd w:val="clear" w:color="auto" w:fill="auto"/>
            <w:vAlign w:val="center"/>
          </w:tcPr>
          <w:p w14:paraId="3D71BF2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461B3CB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shd w:val="clear" w:color="auto" w:fill="auto"/>
            <w:vAlign w:val="center"/>
          </w:tcPr>
          <w:p w14:paraId="4EF84E0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1057E5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612" w:type="dxa"/>
            <w:shd w:val="clear" w:color="auto" w:fill="auto"/>
            <w:vAlign w:val="center"/>
          </w:tcPr>
          <w:p w14:paraId="05C2F35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60-65</w:t>
            </w:r>
          </w:p>
        </w:tc>
        <w:tc>
          <w:tcPr>
            <w:tcW w:w="466" w:type="dxa"/>
            <w:shd w:val="clear" w:color="auto" w:fill="auto"/>
            <w:vAlign w:val="center"/>
          </w:tcPr>
          <w:p w14:paraId="1CC767B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564" w:type="dxa"/>
            <w:shd w:val="clear" w:color="auto" w:fill="auto"/>
            <w:vAlign w:val="center"/>
          </w:tcPr>
          <w:p w14:paraId="7B5BF78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0E540E2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33</w:t>
            </w:r>
          </w:p>
        </w:tc>
        <w:tc>
          <w:tcPr>
            <w:tcW w:w="468" w:type="dxa"/>
            <w:shd w:val="clear" w:color="auto" w:fill="auto"/>
            <w:vAlign w:val="center"/>
          </w:tcPr>
          <w:p w14:paraId="01CD523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299C7E8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269153A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138C33E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786FDF8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82" w:type="dxa"/>
            <w:shd w:val="clear" w:color="auto" w:fill="auto"/>
            <w:vAlign w:val="center"/>
          </w:tcPr>
          <w:p w14:paraId="60A200D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D280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63D9F5B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电解</w:t>
            </w:r>
            <w:r>
              <w:rPr>
                <w:rFonts w:hint="default" w:ascii="Times New Roman" w:hAnsi="Times New Roman" w:eastAsia="宋体" w:cs="Times New Roman"/>
                <w:color w:val="auto"/>
                <w:sz w:val="18"/>
                <w:szCs w:val="18"/>
              </w:rPr>
              <w:t>除油</w:t>
            </w:r>
          </w:p>
        </w:tc>
        <w:tc>
          <w:tcPr>
            <w:tcW w:w="983" w:type="dxa"/>
            <w:vAlign w:val="center"/>
          </w:tcPr>
          <w:p w14:paraId="61D03CA0">
            <w:pPr>
              <w:pStyle w:val="95"/>
              <w:rPr>
                <w:rFonts w:hint="default" w:cs="Times New Roman"/>
                <w:color w:val="auto"/>
                <w:sz w:val="18"/>
                <w:szCs w:val="18"/>
                <w:lang w:val="en-US" w:eastAsia="zh-CN"/>
              </w:rPr>
            </w:pPr>
            <w:r>
              <w:rPr>
                <w:rFonts w:hint="eastAsia" w:cs="Times New Roman"/>
                <w:color w:val="auto"/>
                <w:sz w:val="18"/>
                <w:szCs w:val="18"/>
                <w:lang w:val="en-US" w:eastAsia="zh-CN"/>
              </w:rPr>
              <w:t>1000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167B8F6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55C017D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2243" w:type="dxa"/>
            <w:vAlign w:val="center"/>
          </w:tcPr>
          <w:p w14:paraId="563D8C60">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558" w:type="dxa"/>
            <w:vAlign w:val="center"/>
          </w:tcPr>
          <w:p w14:paraId="2B47F18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419" w:type="dxa"/>
            <w:vAlign w:val="center"/>
          </w:tcPr>
          <w:p w14:paraId="4E6F0AF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6E029431">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2A0D722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51BAD2A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612" w:type="dxa"/>
            <w:vAlign w:val="center"/>
          </w:tcPr>
          <w:p w14:paraId="01605C2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466" w:type="dxa"/>
            <w:vAlign w:val="center"/>
          </w:tcPr>
          <w:p w14:paraId="11F77EA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564" w:type="dxa"/>
            <w:vAlign w:val="center"/>
          </w:tcPr>
          <w:p w14:paraId="3A107E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vAlign w:val="center"/>
          </w:tcPr>
          <w:p w14:paraId="76DDC68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w:t>
            </w:r>
          </w:p>
        </w:tc>
        <w:tc>
          <w:tcPr>
            <w:tcW w:w="468" w:type="dxa"/>
            <w:vAlign w:val="center"/>
          </w:tcPr>
          <w:p w14:paraId="7299396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4" w:type="dxa"/>
            <w:vAlign w:val="center"/>
          </w:tcPr>
          <w:p w14:paraId="12FCD28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5E59E40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840" w:type="dxa"/>
            <w:vAlign w:val="center"/>
          </w:tcPr>
          <w:p w14:paraId="47A8384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43" w:type="dxa"/>
            <w:vAlign w:val="center"/>
          </w:tcPr>
          <w:p w14:paraId="60053078">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582" w:type="dxa"/>
            <w:vAlign w:val="center"/>
          </w:tcPr>
          <w:p w14:paraId="419B04B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1CD8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07FFECE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83" w:type="dxa"/>
            <w:vAlign w:val="center"/>
          </w:tcPr>
          <w:p w14:paraId="0E63A5D4">
            <w:pPr>
              <w:pStyle w:val="95"/>
              <w:rPr>
                <w:rFonts w:hint="default" w:cs="Times New Roman"/>
                <w:color w:val="auto"/>
                <w:sz w:val="18"/>
                <w:szCs w:val="18"/>
                <w:lang w:val="en-US" w:eastAsia="zh-CN"/>
              </w:rPr>
            </w:pPr>
            <w:r>
              <w:rPr>
                <w:rFonts w:hint="eastAsia" w:cs="Times New Roman"/>
                <w:color w:val="auto"/>
                <w:sz w:val="18"/>
                <w:szCs w:val="18"/>
                <w:lang w:val="en-US" w:eastAsia="zh-CN"/>
              </w:rPr>
              <w:t>700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01C8FBD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0.6</w:t>
            </w:r>
          </w:p>
        </w:tc>
        <w:tc>
          <w:tcPr>
            <w:tcW w:w="759" w:type="dxa"/>
            <w:vAlign w:val="center"/>
          </w:tcPr>
          <w:p w14:paraId="76A582A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2243" w:type="dxa"/>
            <w:vAlign w:val="center"/>
          </w:tcPr>
          <w:p w14:paraId="5B9A182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58" w:type="dxa"/>
            <w:vAlign w:val="center"/>
          </w:tcPr>
          <w:p w14:paraId="101608E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9" w:type="dxa"/>
            <w:vAlign w:val="center"/>
          </w:tcPr>
          <w:p w14:paraId="6249B3B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33D320D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BA0431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1384B48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2" w:type="dxa"/>
            <w:vAlign w:val="center"/>
          </w:tcPr>
          <w:p w14:paraId="5BC591C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66" w:type="dxa"/>
            <w:vAlign w:val="center"/>
          </w:tcPr>
          <w:p w14:paraId="291BC3E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564" w:type="dxa"/>
            <w:vAlign w:val="center"/>
          </w:tcPr>
          <w:p w14:paraId="3A3146F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48E8202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468" w:type="dxa"/>
            <w:vAlign w:val="center"/>
          </w:tcPr>
          <w:p w14:paraId="01B7D25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vAlign w:val="center"/>
          </w:tcPr>
          <w:p w14:paraId="77E205C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C31025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840" w:type="dxa"/>
            <w:vAlign w:val="center"/>
          </w:tcPr>
          <w:p w14:paraId="0B229BC9">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vAlign w:val="center"/>
          </w:tcPr>
          <w:p w14:paraId="3FBC29C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7141C537">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6730C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23660EF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983" w:type="dxa"/>
            <w:vAlign w:val="center"/>
          </w:tcPr>
          <w:p w14:paraId="4CE45C85">
            <w:pPr>
              <w:pStyle w:val="95"/>
              <w:rPr>
                <w:rFonts w:hint="default" w:cs="Times New Roman"/>
                <w:color w:val="auto"/>
                <w:sz w:val="18"/>
                <w:szCs w:val="18"/>
                <w:lang w:val="en-US" w:eastAsia="zh-CN"/>
              </w:rPr>
            </w:pPr>
            <w:r>
              <w:rPr>
                <w:rFonts w:hint="eastAsia" w:cs="Times New Roman"/>
                <w:color w:val="auto"/>
                <w:sz w:val="18"/>
                <w:szCs w:val="18"/>
                <w:lang w:val="en-US" w:eastAsia="zh-CN"/>
              </w:rPr>
              <w:t>4300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326BB483">
            <w:pPr>
              <w:pStyle w:val="95"/>
              <w:rPr>
                <w:rFonts w:hint="default" w:ascii="Times New Roman" w:hAnsi="Times New Roman" w:eastAsia="宋体" w:cs="Times New Roman"/>
                <w:color w:val="auto"/>
                <w:sz w:val="18"/>
                <w:szCs w:val="18"/>
                <w:lang w:val="en-US"/>
              </w:rPr>
            </w:pPr>
            <w:r>
              <w:rPr>
                <w:rFonts w:hint="eastAsia" w:cs="Times New Roman"/>
                <w:color w:val="auto"/>
                <w:sz w:val="18"/>
                <w:szCs w:val="18"/>
                <w:lang w:val="en-US" w:eastAsia="zh-CN"/>
              </w:rPr>
              <w:t>3.5</w:t>
            </w:r>
          </w:p>
        </w:tc>
        <w:tc>
          <w:tcPr>
            <w:tcW w:w="759" w:type="dxa"/>
            <w:vAlign w:val="center"/>
          </w:tcPr>
          <w:p w14:paraId="7599D2A1">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p>
        </w:tc>
        <w:tc>
          <w:tcPr>
            <w:tcW w:w="2243" w:type="dxa"/>
            <w:vAlign w:val="center"/>
          </w:tcPr>
          <w:p w14:paraId="28D7908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自来水、氯化锌、氯化钾、锌板、</w:t>
            </w:r>
          </w:p>
          <w:p w14:paraId="62E5A10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锌柔软剂、锌光亮剂</w:t>
            </w:r>
          </w:p>
        </w:tc>
        <w:tc>
          <w:tcPr>
            <w:tcW w:w="558" w:type="dxa"/>
            <w:vAlign w:val="center"/>
          </w:tcPr>
          <w:p w14:paraId="6EF264E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9" w:type="dxa"/>
            <w:vAlign w:val="center"/>
          </w:tcPr>
          <w:p w14:paraId="306A377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7BB531D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397" w:type="dxa"/>
            <w:vAlign w:val="center"/>
          </w:tcPr>
          <w:p w14:paraId="29FC0B8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0F0C51D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612" w:type="dxa"/>
            <w:vAlign w:val="center"/>
          </w:tcPr>
          <w:p w14:paraId="6B4CDE4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466" w:type="dxa"/>
            <w:vAlign w:val="center"/>
          </w:tcPr>
          <w:p w14:paraId="7CB7C157">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1564" w:type="dxa"/>
            <w:vAlign w:val="center"/>
          </w:tcPr>
          <w:p w14:paraId="68680B0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vAlign w:val="center"/>
          </w:tcPr>
          <w:p w14:paraId="14FFFEC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105</w:t>
            </w:r>
          </w:p>
        </w:tc>
        <w:tc>
          <w:tcPr>
            <w:tcW w:w="468" w:type="dxa"/>
            <w:vAlign w:val="center"/>
          </w:tcPr>
          <w:p w14:paraId="4F9412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394" w:type="dxa"/>
            <w:vAlign w:val="center"/>
          </w:tcPr>
          <w:p w14:paraId="63ED971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CE728A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40" w:type="dxa"/>
            <w:vAlign w:val="center"/>
          </w:tcPr>
          <w:p w14:paraId="2A80471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43" w:type="dxa"/>
            <w:vAlign w:val="center"/>
          </w:tcPr>
          <w:p w14:paraId="7259802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4856CA3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76CB0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710BFE3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983" w:type="dxa"/>
            <w:vAlign w:val="center"/>
          </w:tcPr>
          <w:p w14:paraId="5E870FE7">
            <w:pPr>
              <w:pStyle w:val="95"/>
              <w:rPr>
                <w:rFonts w:hint="default" w:cs="Times New Roman"/>
                <w:color w:val="auto"/>
                <w:sz w:val="18"/>
                <w:szCs w:val="18"/>
                <w:lang w:val="en-US" w:eastAsia="zh-CN"/>
              </w:rPr>
            </w:pPr>
            <w:r>
              <w:rPr>
                <w:rFonts w:hint="eastAsia" w:cs="Times New Roman"/>
                <w:color w:val="auto"/>
                <w:sz w:val="18"/>
                <w:szCs w:val="18"/>
                <w:lang w:val="en-US" w:eastAsia="zh-CN"/>
              </w:rPr>
              <w:t>700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0A286F8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0.6</w:t>
            </w:r>
          </w:p>
        </w:tc>
        <w:tc>
          <w:tcPr>
            <w:tcW w:w="759" w:type="dxa"/>
            <w:vAlign w:val="center"/>
          </w:tcPr>
          <w:p w14:paraId="04F7935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2</w:t>
            </w:r>
          </w:p>
        </w:tc>
        <w:tc>
          <w:tcPr>
            <w:tcW w:w="2243" w:type="dxa"/>
            <w:vAlign w:val="center"/>
          </w:tcPr>
          <w:p w14:paraId="57C1E73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58" w:type="dxa"/>
            <w:vAlign w:val="center"/>
          </w:tcPr>
          <w:p w14:paraId="364DC06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9" w:type="dxa"/>
            <w:vAlign w:val="center"/>
          </w:tcPr>
          <w:p w14:paraId="4F6C81C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700CAC4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4023A36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30E2E0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2" w:type="dxa"/>
            <w:vAlign w:val="center"/>
          </w:tcPr>
          <w:p w14:paraId="603CEF6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66" w:type="dxa"/>
            <w:vAlign w:val="center"/>
          </w:tcPr>
          <w:p w14:paraId="459C141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564" w:type="dxa"/>
            <w:vAlign w:val="center"/>
          </w:tcPr>
          <w:p w14:paraId="5E246E06">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57078A00">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468" w:type="dxa"/>
            <w:vAlign w:val="center"/>
          </w:tcPr>
          <w:p w14:paraId="4629735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vAlign w:val="center"/>
          </w:tcPr>
          <w:p w14:paraId="3B6FC1D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6C25B2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840" w:type="dxa"/>
            <w:vAlign w:val="center"/>
          </w:tcPr>
          <w:p w14:paraId="5CDA198C">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vAlign w:val="center"/>
          </w:tcPr>
          <w:p w14:paraId="7D1BEC1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3047BF64">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7C3DC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5DE5180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983" w:type="dxa"/>
            <w:shd w:val="clear" w:color="auto" w:fill="auto"/>
            <w:vAlign w:val="center"/>
          </w:tcPr>
          <w:p w14:paraId="43506DD1">
            <w:pPr>
              <w:pStyle w:val="95"/>
              <w:rPr>
                <w:rFonts w:hint="eastAsia" w:cs="Times New Roman"/>
                <w:color w:val="auto"/>
                <w:sz w:val="18"/>
                <w:szCs w:val="18"/>
                <w:lang w:val="en-US" w:eastAsia="zh-CN"/>
              </w:rPr>
            </w:pPr>
            <w:r>
              <w:rPr>
                <w:rFonts w:hint="eastAsia" w:cs="Times New Roman"/>
                <w:color w:val="auto"/>
                <w:sz w:val="18"/>
                <w:szCs w:val="18"/>
                <w:lang w:val="en-US" w:eastAsia="zh-CN"/>
              </w:rPr>
              <w:t>4300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6E10CA7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3.5</w:t>
            </w:r>
          </w:p>
        </w:tc>
        <w:tc>
          <w:tcPr>
            <w:tcW w:w="759" w:type="dxa"/>
            <w:shd w:val="clear" w:color="auto" w:fill="auto"/>
            <w:vAlign w:val="center"/>
          </w:tcPr>
          <w:p w14:paraId="78CC00A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220B794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r>
              <w:rPr>
                <w:rFonts w:hint="eastAsia" w:cs="Times New Roman"/>
                <w:color w:val="auto"/>
                <w:sz w:val="18"/>
                <w:szCs w:val="18"/>
                <w:lang w:val="en-US" w:eastAsia="zh-CN"/>
              </w:rPr>
              <w:t>氧化锌、氢氧化钠</w:t>
            </w:r>
            <w:r>
              <w:rPr>
                <w:rFonts w:hint="default" w:ascii="Times New Roman" w:hAnsi="Times New Roman" w:eastAsia="宋体" w:cs="Times New Roman"/>
                <w:color w:val="auto"/>
                <w:sz w:val="18"/>
                <w:szCs w:val="18"/>
              </w:rPr>
              <w:t>、锌板、</w:t>
            </w:r>
          </w:p>
          <w:p w14:paraId="2F138E96">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锌柔软剂、锌光亮剂</w:t>
            </w:r>
          </w:p>
        </w:tc>
        <w:tc>
          <w:tcPr>
            <w:tcW w:w="558" w:type="dxa"/>
            <w:shd w:val="clear" w:color="auto" w:fill="auto"/>
            <w:vAlign w:val="center"/>
          </w:tcPr>
          <w:p w14:paraId="5E235C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4D5B229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5125D4B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5</w:t>
            </w:r>
          </w:p>
        </w:tc>
        <w:tc>
          <w:tcPr>
            <w:tcW w:w="397" w:type="dxa"/>
            <w:shd w:val="clear" w:color="auto" w:fill="auto"/>
            <w:vAlign w:val="center"/>
          </w:tcPr>
          <w:p w14:paraId="3EB47D5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397" w:type="dxa"/>
            <w:shd w:val="clear" w:color="auto" w:fill="auto"/>
            <w:vAlign w:val="center"/>
          </w:tcPr>
          <w:p w14:paraId="26466F3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有</w:t>
            </w:r>
          </w:p>
        </w:tc>
        <w:tc>
          <w:tcPr>
            <w:tcW w:w="612" w:type="dxa"/>
            <w:shd w:val="clear" w:color="auto" w:fill="auto"/>
            <w:vAlign w:val="center"/>
          </w:tcPr>
          <w:p w14:paraId="1C595F5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55</w:t>
            </w:r>
          </w:p>
        </w:tc>
        <w:tc>
          <w:tcPr>
            <w:tcW w:w="466" w:type="dxa"/>
            <w:shd w:val="clear" w:color="auto" w:fill="auto"/>
            <w:vAlign w:val="center"/>
          </w:tcPr>
          <w:p w14:paraId="7D30564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564" w:type="dxa"/>
            <w:shd w:val="clear" w:color="auto" w:fill="auto"/>
            <w:vAlign w:val="center"/>
          </w:tcPr>
          <w:p w14:paraId="7EC3DB8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079C32D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52.5</w:t>
            </w:r>
          </w:p>
        </w:tc>
        <w:tc>
          <w:tcPr>
            <w:tcW w:w="468" w:type="dxa"/>
            <w:shd w:val="clear" w:color="auto" w:fill="auto"/>
            <w:vAlign w:val="center"/>
          </w:tcPr>
          <w:p w14:paraId="26F7C63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定期补充</w:t>
            </w:r>
          </w:p>
        </w:tc>
        <w:tc>
          <w:tcPr>
            <w:tcW w:w="394" w:type="dxa"/>
            <w:shd w:val="clear" w:color="auto" w:fill="auto"/>
            <w:vAlign w:val="center"/>
          </w:tcPr>
          <w:p w14:paraId="58655BA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7569AC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840" w:type="dxa"/>
            <w:shd w:val="clear" w:color="auto" w:fill="auto"/>
            <w:vAlign w:val="center"/>
          </w:tcPr>
          <w:p w14:paraId="29A96A9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343" w:type="dxa"/>
            <w:shd w:val="clear" w:color="auto" w:fill="auto"/>
            <w:vAlign w:val="center"/>
          </w:tcPr>
          <w:p w14:paraId="1BB4D9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0B767ACC">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35738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07CFD09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83" w:type="dxa"/>
            <w:shd w:val="clear" w:color="auto" w:fill="auto"/>
            <w:vAlign w:val="center"/>
          </w:tcPr>
          <w:p w14:paraId="257E2981">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cs="Times New Roman"/>
                <w:color w:val="auto"/>
                <w:sz w:val="18"/>
                <w:szCs w:val="18"/>
                <w:lang w:val="en-US" w:eastAsia="zh-CN"/>
              </w:rPr>
              <w:t>*</w:t>
            </w:r>
            <w:r>
              <w:rPr>
                <w:rFonts w:hint="eastAsia" w:cs="Times New Roman"/>
                <w:color w:val="auto"/>
                <w:sz w:val="18"/>
                <w:szCs w:val="18"/>
                <w:lang w:val="en-US" w:eastAsia="zh-CN"/>
              </w:rPr>
              <w:t>1250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0960F3C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633BFC8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2243" w:type="dxa"/>
            <w:shd w:val="clear" w:color="auto" w:fill="auto"/>
            <w:vAlign w:val="center"/>
          </w:tcPr>
          <w:p w14:paraId="24FCB0F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58" w:type="dxa"/>
            <w:shd w:val="clear" w:color="auto" w:fill="auto"/>
            <w:vAlign w:val="center"/>
          </w:tcPr>
          <w:p w14:paraId="513D7CD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20F78AC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BB0564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1D38D88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204AA8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2" w:type="dxa"/>
            <w:shd w:val="clear" w:color="auto" w:fill="auto"/>
            <w:vAlign w:val="center"/>
          </w:tcPr>
          <w:p w14:paraId="3E7D364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242AA9E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564" w:type="dxa"/>
            <w:shd w:val="clear" w:color="auto" w:fill="auto"/>
            <w:vAlign w:val="center"/>
          </w:tcPr>
          <w:p w14:paraId="0337F2E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36B67D3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250C5F4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41A608F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42D889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840" w:type="dxa"/>
            <w:shd w:val="clear" w:color="auto" w:fill="auto"/>
            <w:vAlign w:val="center"/>
          </w:tcPr>
          <w:p w14:paraId="3FF7B0D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78FAF2E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5EE5E59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65B8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598A3D9E">
            <w:pPr>
              <w:pStyle w:val="95"/>
              <w:rPr>
                <w:rFonts w:hint="default" w:cs="Times New Roman"/>
                <w:color w:val="auto"/>
                <w:sz w:val="18"/>
                <w:szCs w:val="18"/>
                <w:lang w:val="en-US" w:eastAsia="zh-CN"/>
              </w:rPr>
            </w:pPr>
            <w:r>
              <w:rPr>
                <w:rFonts w:hint="eastAsia" w:cs="Times New Roman"/>
                <w:color w:val="auto"/>
                <w:sz w:val="18"/>
                <w:szCs w:val="18"/>
                <w:lang w:val="en-US" w:eastAsia="zh-CN"/>
              </w:rPr>
              <w:t>出光</w:t>
            </w:r>
          </w:p>
        </w:tc>
        <w:tc>
          <w:tcPr>
            <w:tcW w:w="983" w:type="dxa"/>
            <w:vAlign w:val="center"/>
          </w:tcPr>
          <w:p w14:paraId="6204C75F">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5A8B8AC8">
            <w:pPr>
              <w:pStyle w:val="95"/>
              <w:rPr>
                <w:rFonts w:hint="eastAsia" w:cs="Times New Roman"/>
                <w:color w:val="auto"/>
                <w:sz w:val="18"/>
                <w:szCs w:val="18"/>
                <w:lang w:val="en-US" w:eastAsia="zh-CN"/>
              </w:rPr>
            </w:pPr>
            <w:r>
              <w:rPr>
                <w:rFonts w:hint="eastAsia" w:cs="Times New Roman"/>
                <w:color w:val="auto"/>
                <w:sz w:val="18"/>
                <w:szCs w:val="18"/>
                <w:lang w:val="en-US" w:eastAsia="zh-CN"/>
              </w:rPr>
              <w:t>0.6</w:t>
            </w:r>
          </w:p>
        </w:tc>
        <w:tc>
          <w:tcPr>
            <w:tcW w:w="759" w:type="dxa"/>
            <w:vAlign w:val="center"/>
          </w:tcPr>
          <w:p w14:paraId="02692EEC">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2243" w:type="dxa"/>
            <w:shd w:val="clear" w:color="auto" w:fill="auto"/>
            <w:vAlign w:val="center"/>
          </w:tcPr>
          <w:p w14:paraId="7E6A6BF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硝酸</w:t>
            </w:r>
          </w:p>
        </w:tc>
        <w:tc>
          <w:tcPr>
            <w:tcW w:w="558" w:type="dxa"/>
            <w:shd w:val="clear" w:color="auto" w:fill="auto"/>
            <w:vAlign w:val="center"/>
          </w:tcPr>
          <w:p w14:paraId="4B6B75A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1</w:t>
            </w:r>
            <w:r>
              <w:rPr>
                <w:rFonts w:hint="default" w:ascii="Times New Roman" w:hAnsi="Times New Roman" w:eastAsia="宋体" w:cs="Times New Roman"/>
                <w:snapToGrid/>
                <w:color w:val="auto"/>
                <w:kern w:val="18"/>
                <w:sz w:val="18"/>
                <w:szCs w:val="18"/>
                <w:lang w:val="en-US" w:eastAsia="zh-CN" w:bidi="ar-SA"/>
              </w:rPr>
              <w:t>%</w:t>
            </w:r>
            <w:r>
              <w:rPr>
                <w:rFonts w:hint="eastAsia" w:ascii="Times New Roman" w:hAnsi="Times New Roman" w:eastAsia="宋体" w:cs="Times New Roman"/>
                <w:snapToGrid/>
                <w:color w:val="auto"/>
                <w:kern w:val="18"/>
                <w:sz w:val="18"/>
                <w:szCs w:val="18"/>
                <w:lang w:val="en-US" w:eastAsia="zh-CN" w:bidi="ar-SA"/>
              </w:rPr>
              <w:t>硝酸</w:t>
            </w:r>
          </w:p>
        </w:tc>
        <w:tc>
          <w:tcPr>
            <w:tcW w:w="419" w:type="dxa"/>
            <w:shd w:val="clear" w:color="auto" w:fill="auto"/>
            <w:vAlign w:val="center"/>
          </w:tcPr>
          <w:p w14:paraId="67B6CD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D3EB88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397" w:type="dxa"/>
            <w:shd w:val="clear" w:color="auto" w:fill="auto"/>
            <w:vAlign w:val="center"/>
          </w:tcPr>
          <w:p w14:paraId="21CB0BE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229DECF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12" w:type="dxa"/>
            <w:shd w:val="clear" w:color="auto" w:fill="auto"/>
            <w:vAlign w:val="center"/>
          </w:tcPr>
          <w:p w14:paraId="4680DEC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6118EFC5">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1564" w:type="dxa"/>
            <w:shd w:val="clear" w:color="auto" w:fill="auto"/>
            <w:vAlign w:val="center"/>
          </w:tcPr>
          <w:p w14:paraId="36BAC16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59EDDA9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468" w:type="dxa"/>
            <w:shd w:val="clear" w:color="auto" w:fill="auto"/>
            <w:vAlign w:val="center"/>
          </w:tcPr>
          <w:p w14:paraId="4C0D444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22F425E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4384D05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139F2D4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2DD1FF7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2657AF4C">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B54D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716637C1">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983" w:type="dxa"/>
            <w:vAlign w:val="center"/>
          </w:tcPr>
          <w:p w14:paraId="5A987B69">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56C5C712">
            <w:pPr>
              <w:pStyle w:val="95"/>
              <w:rPr>
                <w:rFonts w:hint="eastAsia" w:cs="Times New Roman"/>
                <w:color w:val="auto"/>
                <w:sz w:val="18"/>
                <w:szCs w:val="18"/>
                <w:lang w:val="en-US" w:eastAsia="zh-CN"/>
              </w:rPr>
            </w:pPr>
            <w:r>
              <w:rPr>
                <w:rFonts w:hint="eastAsia" w:cs="Times New Roman"/>
                <w:color w:val="auto"/>
                <w:sz w:val="18"/>
                <w:szCs w:val="18"/>
                <w:lang w:val="en-US" w:eastAsia="zh-CN"/>
              </w:rPr>
              <w:t>0.6</w:t>
            </w:r>
          </w:p>
        </w:tc>
        <w:tc>
          <w:tcPr>
            <w:tcW w:w="759" w:type="dxa"/>
            <w:vAlign w:val="center"/>
          </w:tcPr>
          <w:p w14:paraId="397A882E">
            <w:pPr>
              <w:pStyle w:val="95"/>
              <w:rPr>
                <w:rFonts w:hint="eastAsia" w:cs="Times New Roman"/>
                <w:color w:val="auto"/>
                <w:sz w:val="18"/>
                <w:szCs w:val="18"/>
                <w:lang w:val="en-US" w:eastAsia="zh-CN"/>
              </w:rPr>
            </w:pPr>
            <w:r>
              <w:rPr>
                <w:rFonts w:hint="eastAsia" w:cs="Times New Roman"/>
                <w:color w:val="auto"/>
                <w:sz w:val="18"/>
                <w:szCs w:val="18"/>
                <w:lang w:val="en-US" w:eastAsia="zh-CN"/>
              </w:rPr>
              <w:t>1</w:t>
            </w:r>
          </w:p>
        </w:tc>
        <w:tc>
          <w:tcPr>
            <w:tcW w:w="2243" w:type="dxa"/>
            <w:shd w:val="clear" w:color="auto" w:fill="auto"/>
            <w:vAlign w:val="center"/>
          </w:tcPr>
          <w:p w14:paraId="3A71691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58" w:type="dxa"/>
            <w:shd w:val="clear" w:color="auto" w:fill="auto"/>
            <w:vAlign w:val="center"/>
          </w:tcPr>
          <w:p w14:paraId="3429A73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0222976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14409BE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4BB25DF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43727A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2" w:type="dxa"/>
            <w:shd w:val="clear" w:color="auto" w:fill="auto"/>
            <w:vAlign w:val="center"/>
          </w:tcPr>
          <w:p w14:paraId="1B39ACC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549C294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1564" w:type="dxa"/>
            <w:shd w:val="clear" w:color="auto" w:fill="auto"/>
            <w:vAlign w:val="center"/>
          </w:tcPr>
          <w:p w14:paraId="408E5FE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2D99A4D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73F8A69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6E91F69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7B37C6D">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840" w:type="dxa"/>
            <w:shd w:val="clear" w:color="auto" w:fill="auto"/>
            <w:vAlign w:val="center"/>
          </w:tcPr>
          <w:p w14:paraId="1ADC4FB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2BF2362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7C947DD1">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67265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3920721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983" w:type="dxa"/>
            <w:vAlign w:val="center"/>
          </w:tcPr>
          <w:p w14:paraId="2D2FAF47">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7595A76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0.6</w:t>
            </w:r>
          </w:p>
        </w:tc>
        <w:tc>
          <w:tcPr>
            <w:tcW w:w="759" w:type="dxa"/>
            <w:vAlign w:val="center"/>
          </w:tcPr>
          <w:p w14:paraId="02396E1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2243" w:type="dxa"/>
            <w:vAlign w:val="center"/>
          </w:tcPr>
          <w:p w14:paraId="79AA5130">
            <w:pPr>
              <w:pStyle w:val="95"/>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1~5g/L的Cr</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（硫酸铬）、1~20g/LNaNO3，1~6g/L的磷酸盐，0.2~5g/L硅酸盐</w:t>
            </w:r>
            <w:r>
              <w:rPr>
                <w:rFonts w:hint="eastAsia" w:cs="Times New Roman"/>
                <w:color w:val="auto"/>
                <w:sz w:val="18"/>
                <w:szCs w:val="18"/>
                <w:lang w:val="en-US" w:eastAsia="zh-CN"/>
              </w:rPr>
              <w:t>+纯水</w:t>
            </w:r>
          </w:p>
        </w:tc>
        <w:tc>
          <w:tcPr>
            <w:tcW w:w="558" w:type="dxa"/>
            <w:vAlign w:val="center"/>
          </w:tcPr>
          <w:p w14:paraId="1D76C05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419" w:type="dxa"/>
            <w:vAlign w:val="center"/>
          </w:tcPr>
          <w:p w14:paraId="217DEB3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5D4999E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20s</w:t>
            </w:r>
          </w:p>
        </w:tc>
        <w:tc>
          <w:tcPr>
            <w:tcW w:w="397" w:type="dxa"/>
            <w:vAlign w:val="center"/>
          </w:tcPr>
          <w:p w14:paraId="6CD6FB5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有</w:t>
            </w:r>
          </w:p>
        </w:tc>
        <w:tc>
          <w:tcPr>
            <w:tcW w:w="397" w:type="dxa"/>
            <w:vAlign w:val="center"/>
          </w:tcPr>
          <w:p w14:paraId="171547A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12" w:type="dxa"/>
            <w:vAlign w:val="center"/>
          </w:tcPr>
          <w:p w14:paraId="390AE3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66" w:type="dxa"/>
            <w:vAlign w:val="center"/>
          </w:tcPr>
          <w:p w14:paraId="34A23C0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564" w:type="dxa"/>
            <w:vAlign w:val="center"/>
          </w:tcPr>
          <w:p w14:paraId="11B2EB3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vAlign w:val="center"/>
          </w:tcPr>
          <w:p w14:paraId="3667179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468" w:type="dxa"/>
            <w:vAlign w:val="center"/>
          </w:tcPr>
          <w:p w14:paraId="06DCC8E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4" w:type="dxa"/>
            <w:vAlign w:val="center"/>
          </w:tcPr>
          <w:p w14:paraId="067251B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43172AE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840" w:type="dxa"/>
            <w:vAlign w:val="center"/>
          </w:tcPr>
          <w:p w14:paraId="5E49CAC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343" w:type="dxa"/>
            <w:vAlign w:val="center"/>
          </w:tcPr>
          <w:p w14:paraId="39059859">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c>
          <w:tcPr>
            <w:tcW w:w="582" w:type="dxa"/>
            <w:vAlign w:val="center"/>
          </w:tcPr>
          <w:p w14:paraId="532D46C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54DB3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21290245">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983" w:type="dxa"/>
            <w:vAlign w:val="center"/>
          </w:tcPr>
          <w:p w14:paraId="311A29DE">
            <w:pPr>
              <w:pStyle w:val="95"/>
              <w:rPr>
                <w:rFonts w:hint="default"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05FD257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0.6</w:t>
            </w:r>
          </w:p>
        </w:tc>
        <w:tc>
          <w:tcPr>
            <w:tcW w:w="759" w:type="dxa"/>
            <w:vAlign w:val="center"/>
          </w:tcPr>
          <w:p w14:paraId="5302591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2243" w:type="dxa"/>
            <w:vAlign w:val="center"/>
          </w:tcPr>
          <w:p w14:paraId="3011682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58" w:type="dxa"/>
            <w:vAlign w:val="center"/>
          </w:tcPr>
          <w:p w14:paraId="4314E91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9" w:type="dxa"/>
            <w:vAlign w:val="center"/>
          </w:tcPr>
          <w:p w14:paraId="258A34C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9" w:type="dxa"/>
            <w:vAlign w:val="center"/>
          </w:tcPr>
          <w:p w14:paraId="21F9097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1C1BC38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F197D7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2" w:type="dxa"/>
            <w:vAlign w:val="center"/>
          </w:tcPr>
          <w:p w14:paraId="6B39CFD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66" w:type="dxa"/>
            <w:vAlign w:val="center"/>
          </w:tcPr>
          <w:p w14:paraId="1FAB3C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1564" w:type="dxa"/>
            <w:vAlign w:val="center"/>
          </w:tcPr>
          <w:p w14:paraId="10B6645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19525DD3">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468" w:type="dxa"/>
            <w:vAlign w:val="center"/>
          </w:tcPr>
          <w:p w14:paraId="038B78F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vAlign w:val="center"/>
          </w:tcPr>
          <w:p w14:paraId="3C56137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EE09DA7">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40" w:type="dxa"/>
            <w:vAlign w:val="center"/>
          </w:tcPr>
          <w:p w14:paraId="39A4960D">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vAlign w:val="center"/>
          </w:tcPr>
          <w:p w14:paraId="22BF7AC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72801E4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1D92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05A3D6FB">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983" w:type="dxa"/>
            <w:shd w:val="clear" w:color="auto" w:fill="auto"/>
            <w:vAlign w:val="center"/>
          </w:tcPr>
          <w:p w14:paraId="25BF3165">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27BA307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4C69810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542C17C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snapToGrid/>
                <w:color w:val="auto"/>
                <w:kern w:val="18"/>
                <w:sz w:val="18"/>
                <w:szCs w:val="18"/>
                <w:lang w:val="en-US" w:eastAsia="zh-CN" w:bidi="ar-SA"/>
              </w:rPr>
              <w:t>氯化铬5g/L、氢氧化钠10g/L</w:t>
            </w:r>
            <w:r>
              <w:rPr>
                <w:rFonts w:hint="eastAsia" w:cs="Times New Roman"/>
                <w:color w:val="auto"/>
                <w:sz w:val="18"/>
                <w:szCs w:val="18"/>
                <w:lang w:val="en-US" w:eastAsia="zh-CN"/>
              </w:rPr>
              <w:t>+纯水</w:t>
            </w:r>
          </w:p>
        </w:tc>
        <w:tc>
          <w:tcPr>
            <w:tcW w:w="558" w:type="dxa"/>
            <w:shd w:val="clear" w:color="auto" w:fill="auto"/>
            <w:vAlign w:val="center"/>
          </w:tcPr>
          <w:p w14:paraId="21E0B93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19" w:type="dxa"/>
            <w:shd w:val="clear" w:color="auto" w:fill="auto"/>
            <w:vAlign w:val="center"/>
          </w:tcPr>
          <w:p w14:paraId="60A3245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5DC0DAF0">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30s</w:t>
            </w:r>
          </w:p>
        </w:tc>
        <w:tc>
          <w:tcPr>
            <w:tcW w:w="397" w:type="dxa"/>
            <w:shd w:val="clear" w:color="auto" w:fill="auto"/>
            <w:vAlign w:val="center"/>
          </w:tcPr>
          <w:p w14:paraId="7E1BE0B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777817D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12" w:type="dxa"/>
            <w:shd w:val="clear" w:color="auto" w:fill="auto"/>
            <w:vAlign w:val="center"/>
          </w:tcPr>
          <w:p w14:paraId="236C67A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1A9D636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564" w:type="dxa"/>
            <w:shd w:val="clear" w:color="auto" w:fill="auto"/>
            <w:vAlign w:val="center"/>
          </w:tcPr>
          <w:p w14:paraId="0974EC4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5C60D35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468" w:type="dxa"/>
            <w:shd w:val="clear" w:color="auto" w:fill="auto"/>
            <w:vAlign w:val="center"/>
          </w:tcPr>
          <w:p w14:paraId="5F8C27E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07B1546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82F6F3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78F828C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12A69449">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82" w:type="dxa"/>
            <w:shd w:val="clear" w:color="auto" w:fill="auto"/>
            <w:vAlign w:val="center"/>
          </w:tcPr>
          <w:p w14:paraId="5E59FF5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732B7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3EC1F06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983" w:type="dxa"/>
            <w:shd w:val="clear" w:color="auto" w:fill="auto"/>
            <w:vAlign w:val="center"/>
          </w:tcPr>
          <w:p w14:paraId="13151C28">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598D05C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5BF9C8C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2243" w:type="dxa"/>
            <w:shd w:val="clear" w:color="auto" w:fill="auto"/>
            <w:vAlign w:val="center"/>
          </w:tcPr>
          <w:p w14:paraId="732631C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58" w:type="dxa"/>
            <w:shd w:val="clear" w:color="auto" w:fill="auto"/>
            <w:vAlign w:val="center"/>
          </w:tcPr>
          <w:p w14:paraId="189667F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3FDF14C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E8DD7F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0C0A8FC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7836014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2" w:type="dxa"/>
            <w:shd w:val="clear" w:color="auto" w:fill="auto"/>
            <w:vAlign w:val="center"/>
          </w:tcPr>
          <w:p w14:paraId="7A133A1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7838370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564" w:type="dxa"/>
            <w:shd w:val="clear" w:color="auto" w:fill="auto"/>
            <w:vAlign w:val="center"/>
          </w:tcPr>
          <w:p w14:paraId="7B36B18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4E23BD7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19054F5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662AB4A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323CB791">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40" w:type="dxa"/>
            <w:shd w:val="clear" w:color="auto" w:fill="auto"/>
            <w:vAlign w:val="center"/>
          </w:tcPr>
          <w:p w14:paraId="2F6FF5B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077D020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4661BF2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74DCF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719EA7F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983" w:type="dxa"/>
            <w:shd w:val="clear" w:color="auto" w:fill="auto"/>
            <w:vAlign w:val="center"/>
          </w:tcPr>
          <w:p w14:paraId="0425127D">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458BEE4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1E646ED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1773ADB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铬酸酐3%+纯水</w:t>
            </w:r>
          </w:p>
        </w:tc>
        <w:tc>
          <w:tcPr>
            <w:tcW w:w="558" w:type="dxa"/>
            <w:shd w:val="clear" w:color="auto" w:fill="auto"/>
            <w:vAlign w:val="center"/>
          </w:tcPr>
          <w:p w14:paraId="7834E70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19" w:type="dxa"/>
            <w:shd w:val="clear" w:color="auto" w:fill="auto"/>
            <w:vAlign w:val="center"/>
          </w:tcPr>
          <w:p w14:paraId="1B9E454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275DFAD3">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60s</w:t>
            </w:r>
          </w:p>
        </w:tc>
        <w:tc>
          <w:tcPr>
            <w:tcW w:w="397" w:type="dxa"/>
            <w:shd w:val="clear" w:color="auto" w:fill="auto"/>
            <w:vAlign w:val="center"/>
          </w:tcPr>
          <w:p w14:paraId="03A74D4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78A27ED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12" w:type="dxa"/>
            <w:shd w:val="clear" w:color="auto" w:fill="auto"/>
            <w:vAlign w:val="center"/>
          </w:tcPr>
          <w:p w14:paraId="2BC315D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684AE06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564" w:type="dxa"/>
            <w:shd w:val="clear" w:color="auto" w:fill="auto"/>
            <w:vAlign w:val="center"/>
          </w:tcPr>
          <w:p w14:paraId="047734B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6EEAE50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468" w:type="dxa"/>
            <w:shd w:val="clear" w:color="auto" w:fill="auto"/>
            <w:vAlign w:val="center"/>
          </w:tcPr>
          <w:p w14:paraId="00090E3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4" w:type="dxa"/>
            <w:shd w:val="clear" w:color="auto" w:fill="auto"/>
            <w:vAlign w:val="center"/>
          </w:tcPr>
          <w:p w14:paraId="2BF9172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FC33F1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40" w:type="dxa"/>
            <w:shd w:val="clear" w:color="auto" w:fill="auto"/>
            <w:vAlign w:val="center"/>
          </w:tcPr>
          <w:p w14:paraId="2C575DC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43" w:type="dxa"/>
            <w:shd w:val="clear" w:color="auto" w:fill="auto"/>
            <w:vAlign w:val="center"/>
          </w:tcPr>
          <w:p w14:paraId="3888F039">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582" w:type="dxa"/>
            <w:shd w:val="clear" w:color="auto" w:fill="auto"/>
            <w:vAlign w:val="center"/>
          </w:tcPr>
          <w:p w14:paraId="74085D4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085E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358FEA1C">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983" w:type="dxa"/>
            <w:shd w:val="clear" w:color="auto" w:fill="auto"/>
            <w:vAlign w:val="center"/>
          </w:tcPr>
          <w:p w14:paraId="68B04C0E">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082CDA8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2F81DE0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06DA568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58" w:type="dxa"/>
            <w:shd w:val="clear" w:color="auto" w:fill="auto"/>
            <w:vAlign w:val="center"/>
          </w:tcPr>
          <w:p w14:paraId="33B65C6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79687B6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4AC64BC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55D4A83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94C1FB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2" w:type="dxa"/>
            <w:shd w:val="clear" w:color="auto" w:fill="auto"/>
            <w:vAlign w:val="center"/>
          </w:tcPr>
          <w:p w14:paraId="32FDC5E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466" w:type="dxa"/>
            <w:shd w:val="clear" w:color="auto" w:fill="auto"/>
            <w:vAlign w:val="center"/>
          </w:tcPr>
          <w:p w14:paraId="2E53496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564" w:type="dxa"/>
            <w:shd w:val="clear" w:color="auto" w:fill="auto"/>
            <w:vAlign w:val="center"/>
          </w:tcPr>
          <w:p w14:paraId="0E3013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158E9AD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7CDAC6D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5481F41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5D76E71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40" w:type="dxa"/>
            <w:shd w:val="clear" w:color="auto" w:fill="auto"/>
            <w:vAlign w:val="center"/>
          </w:tcPr>
          <w:p w14:paraId="35CD87A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71DCE65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3DE1F19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83C0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4FD1649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983" w:type="dxa"/>
            <w:shd w:val="clear" w:color="auto" w:fill="auto"/>
            <w:vAlign w:val="center"/>
          </w:tcPr>
          <w:p w14:paraId="50BE7E35">
            <w:pPr>
              <w:pStyle w:val="95"/>
              <w:rPr>
                <w:rFonts w:hint="eastAsia" w:cs="Times New Roman"/>
                <w:color w:val="auto"/>
                <w:sz w:val="18"/>
                <w:szCs w:val="18"/>
                <w:lang w:val="en-US" w:eastAsia="zh-CN"/>
              </w:rPr>
            </w:pPr>
            <w:r>
              <w:rPr>
                <w:rFonts w:hint="eastAsia" w:cs="Times New Roman"/>
                <w:color w:val="auto"/>
                <w:sz w:val="18"/>
                <w:szCs w:val="18"/>
                <w:lang w:val="en-US" w:eastAsia="zh-CN"/>
              </w:rPr>
              <w:t>700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1250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800</w:t>
            </w:r>
          </w:p>
        </w:tc>
        <w:tc>
          <w:tcPr>
            <w:tcW w:w="786" w:type="dxa"/>
            <w:shd w:val="clear" w:color="auto" w:fill="auto"/>
            <w:vAlign w:val="center"/>
          </w:tcPr>
          <w:p w14:paraId="7A364A8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0.6</w:t>
            </w:r>
          </w:p>
        </w:tc>
        <w:tc>
          <w:tcPr>
            <w:tcW w:w="759" w:type="dxa"/>
            <w:shd w:val="clear" w:color="auto" w:fill="auto"/>
            <w:vAlign w:val="center"/>
          </w:tcPr>
          <w:p w14:paraId="191C9DE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2243" w:type="dxa"/>
            <w:shd w:val="clear" w:color="auto" w:fill="auto"/>
            <w:vAlign w:val="center"/>
          </w:tcPr>
          <w:p w14:paraId="18AA2A6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58" w:type="dxa"/>
            <w:shd w:val="clear" w:color="auto" w:fill="auto"/>
            <w:vAlign w:val="center"/>
          </w:tcPr>
          <w:p w14:paraId="635F134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19" w:type="dxa"/>
            <w:shd w:val="clear" w:color="auto" w:fill="auto"/>
            <w:vAlign w:val="center"/>
          </w:tcPr>
          <w:p w14:paraId="1C9D584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9" w:type="dxa"/>
            <w:shd w:val="clear" w:color="auto" w:fill="auto"/>
            <w:vAlign w:val="center"/>
          </w:tcPr>
          <w:p w14:paraId="6676A92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89495C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21F011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有</w:t>
            </w:r>
          </w:p>
        </w:tc>
        <w:tc>
          <w:tcPr>
            <w:tcW w:w="612" w:type="dxa"/>
            <w:shd w:val="clear" w:color="auto" w:fill="auto"/>
            <w:vAlign w:val="center"/>
          </w:tcPr>
          <w:p w14:paraId="3E45E2F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80</w:t>
            </w:r>
          </w:p>
        </w:tc>
        <w:tc>
          <w:tcPr>
            <w:tcW w:w="466" w:type="dxa"/>
            <w:shd w:val="clear" w:color="auto" w:fill="auto"/>
            <w:vAlign w:val="center"/>
          </w:tcPr>
          <w:p w14:paraId="421BC6D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564" w:type="dxa"/>
            <w:shd w:val="clear" w:color="auto" w:fill="auto"/>
            <w:vAlign w:val="center"/>
          </w:tcPr>
          <w:p w14:paraId="02226FF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547B286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468" w:type="dxa"/>
            <w:shd w:val="clear" w:color="auto" w:fill="auto"/>
            <w:vAlign w:val="center"/>
          </w:tcPr>
          <w:p w14:paraId="188676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4" w:type="dxa"/>
            <w:shd w:val="clear" w:color="auto" w:fill="auto"/>
            <w:vAlign w:val="center"/>
          </w:tcPr>
          <w:p w14:paraId="022FF6F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046271D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40" w:type="dxa"/>
            <w:shd w:val="clear" w:color="auto" w:fill="auto"/>
            <w:vAlign w:val="center"/>
          </w:tcPr>
          <w:p w14:paraId="6506531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43" w:type="dxa"/>
            <w:shd w:val="clear" w:color="auto" w:fill="auto"/>
            <w:vAlign w:val="center"/>
          </w:tcPr>
          <w:p w14:paraId="7F78265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5EA412C8">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19C23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7F41D9B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983" w:type="dxa"/>
            <w:vAlign w:val="center"/>
          </w:tcPr>
          <w:p w14:paraId="6090A9B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6" w:type="dxa"/>
            <w:vAlign w:val="center"/>
          </w:tcPr>
          <w:p w14:paraId="64C790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9" w:type="dxa"/>
            <w:vAlign w:val="center"/>
          </w:tcPr>
          <w:p w14:paraId="3EF0FB2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2243" w:type="dxa"/>
            <w:vAlign w:val="center"/>
          </w:tcPr>
          <w:p w14:paraId="6D9F371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58" w:type="dxa"/>
            <w:vAlign w:val="center"/>
          </w:tcPr>
          <w:p w14:paraId="0165461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9" w:type="dxa"/>
            <w:vAlign w:val="center"/>
          </w:tcPr>
          <w:p w14:paraId="411D756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79" w:type="dxa"/>
            <w:vAlign w:val="center"/>
          </w:tcPr>
          <w:p w14:paraId="1450DA1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DEA980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20CAAE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2" w:type="dxa"/>
            <w:vAlign w:val="center"/>
          </w:tcPr>
          <w:p w14:paraId="6FCDC77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66" w:type="dxa"/>
            <w:vAlign w:val="center"/>
          </w:tcPr>
          <w:p w14:paraId="08C1D472">
            <w:pPr>
              <w:pStyle w:val="95"/>
              <w:rPr>
                <w:rFonts w:hint="default" w:ascii="Times New Roman" w:hAnsi="Times New Roman" w:eastAsia="宋体" w:cs="Times New Roman"/>
                <w:color w:val="auto"/>
                <w:sz w:val="18"/>
                <w:szCs w:val="18"/>
              </w:rPr>
            </w:pPr>
          </w:p>
        </w:tc>
        <w:tc>
          <w:tcPr>
            <w:tcW w:w="1564" w:type="dxa"/>
            <w:vAlign w:val="center"/>
          </w:tcPr>
          <w:p w14:paraId="5DC86CA1">
            <w:pPr>
              <w:pStyle w:val="95"/>
              <w:rPr>
                <w:rFonts w:hint="default" w:ascii="Times New Roman" w:hAnsi="Times New Roman" w:eastAsia="宋体" w:cs="Times New Roman"/>
                <w:color w:val="auto"/>
                <w:sz w:val="18"/>
                <w:szCs w:val="18"/>
              </w:rPr>
            </w:pPr>
          </w:p>
        </w:tc>
        <w:tc>
          <w:tcPr>
            <w:tcW w:w="531" w:type="dxa"/>
            <w:vAlign w:val="center"/>
          </w:tcPr>
          <w:p w14:paraId="437F7B5D">
            <w:pPr>
              <w:pStyle w:val="95"/>
              <w:rPr>
                <w:rFonts w:hint="default" w:ascii="Times New Roman" w:hAnsi="Times New Roman" w:eastAsia="宋体" w:cs="Times New Roman"/>
                <w:color w:val="auto"/>
                <w:sz w:val="18"/>
                <w:szCs w:val="18"/>
              </w:rPr>
            </w:pPr>
          </w:p>
        </w:tc>
        <w:tc>
          <w:tcPr>
            <w:tcW w:w="468" w:type="dxa"/>
            <w:vAlign w:val="center"/>
          </w:tcPr>
          <w:p w14:paraId="5CC6C13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4" w:type="dxa"/>
            <w:vAlign w:val="center"/>
          </w:tcPr>
          <w:p w14:paraId="4156DDF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53CE6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40" w:type="dxa"/>
            <w:vAlign w:val="center"/>
          </w:tcPr>
          <w:p w14:paraId="510E5591">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43" w:type="dxa"/>
            <w:vAlign w:val="center"/>
          </w:tcPr>
          <w:p w14:paraId="3BB4779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42A95CCE">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4BA18795">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5C319760">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4滚镀铜4#</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（镀铜）</w:t>
      </w:r>
    </w:p>
    <w:p w14:paraId="3DB6FF84">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滚镀铜4#生产线来自于原项目搬迁改建，主要处理小工件的五金件、电子配件，以及作为滚镀镍5#生产线、滚镀锡7#生产线的打底镀铜。主要基质为铁。</w:t>
      </w:r>
    </w:p>
    <w:p w14:paraId="2FF85B95">
      <w:pPr>
        <w:spacing w:line="360" w:lineRule="auto"/>
        <w:ind w:firstLine="508" w:firstLineChars="200"/>
        <w:jc w:val="left"/>
        <w:rPr>
          <w:rFonts w:hint="default" w:ascii="Times New Roman" w:hAnsi="Times New Roman" w:eastAsia="宋体" w:cs="Times New Roman"/>
          <w:color w:val="auto"/>
        </w:rPr>
      </w:pPr>
      <w:r>
        <w:rPr>
          <w:rFonts w:hint="eastAsia" w:ascii="Times New Roman" w:hAnsi="Times New Roman" w:eastAsia="宋体" w:cs="Times New Roman"/>
          <w:color w:val="auto"/>
          <w:spacing w:val="7"/>
          <w:sz w:val="24"/>
          <w:szCs w:val="24"/>
          <w:lang w:val="en-US" w:eastAsia="zh-CN"/>
        </w:rPr>
        <w:t>滚镀铜4#生产线工艺流程图下</w:t>
      </w:r>
      <w:r>
        <w:rPr>
          <w:rFonts w:hint="default" w:ascii="Times New Roman" w:hAnsi="Times New Roman" w:eastAsia="宋体" w:cs="Times New Roman"/>
          <w:color w:val="auto"/>
          <w:spacing w:val="7"/>
          <w:sz w:val="24"/>
          <w:szCs w:val="24"/>
          <w:lang w:eastAsia="zh-CN"/>
        </w:rPr>
        <w:t>：</w:t>
      </w:r>
      <w:r>
        <w:rPr>
          <w:rFonts w:hint="default" w:ascii="Times New Roman" w:hAnsi="Times New Roman" w:eastAsia="宋体" w:cs="Times New Roman"/>
          <w:color w:val="auto"/>
        </w:rPr>
        <w:object>
          <v:shape id="_x0000_i1033" o:spt="75" type="#_x0000_t75" style="height:385.75pt;width:363.25pt;" o:ole="t" filled="f" o:preferrelative="t" stroked="f" coordsize="21600,21600">
            <v:path/>
            <v:fill on="f" focussize="0,0"/>
            <v:stroke on="f"/>
            <v:imagedata r:id="rId38" o:title=""/>
            <o:lock v:ext="edit" aspectratio="t"/>
            <w10:wrap type="none"/>
            <w10:anchorlock/>
          </v:shape>
          <o:OLEObject Type="Embed" ProgID="RFFlow4" ShapeID="_x0000_i1033" DrawAspect="Content" ObjectID="_1468075733" r:id="rId37">
            <o:LockedField>false</o:LockedField>
          </o:OLEObject>
        </w:object>
      </w:r>
    </w:p>
    <w:p w14:paraId="1DC5E8F9">
      <w:pPr>
        <w:jc w:val="center"/>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2.1-6滚镀铜4#生产线</w:t>
      </w:r>
      <w:r>
        <w:rPr>
          <w:rFonts w:hint="default" w:ascii="Times New Roman" w:hAnsi="Times New Roman" w:eastAsia="宋体" w:cs="Times New Roman"/>
          <w:b/>
          <w:bCs/>
          <w:color w:val="auto"/>
          <w:lang w:eastAsia="zh-CN"/>
        </w:rPr>
        <w:t>工艺流程及产污节点图</w:t>
      </w:r>
    </w:p>
    <w:p w14:paraId="695E3112">
      <w:pPr>
        <w:pStyle w:val="5"/>
        <w:rPr>
          <w:rFonts w:hint="default" w:ascii="Times New Roman" w:hAnsi="Times New Roman" w:eastAsia="宋体" w:cs="Times New Roman"/>
          <w:b/>
          <w:bCs/>
          <w:color w:val="auto"/>
          <w:lang w:eastAsia="zh-CN"/>
        </w:rPr>
      </w:pPr>
    </w:p>
    <w:p w14:paraId="161BEA1F">
      <w:pPr>
        <w:rPr>
          <w:rFonts w:hint="default"/>
          <w:lang w:eastAsia="zh-CN"/>
        </w:rPr>
        <w:sectPr>
          <w:pgSz w:w="11906" w:h="16838"/>
          <w:pgMar w:top="1440" w:right="1800" w:bottom="1440" w:left="1800" w:header="851" w:footer="992" w:gutter="0"/>
          <w:pgNumType w:fmt="decimal"/>
          <w:cols w:space="425" w:num="1"/>
          <w:docGrid w:type="lines" w:linePitch="312" w:charSpace="0"/>
        </w:sectPr>
      </w:pPr>
    </w:p>
    <w:p w14:paraId="3B2BF68A">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eastAsia" w:ascii="Times New Roman" w:hAnsi="Times New Roman" w:eastAsia="宋体" w:cs="Times New Roman"/>
          <w:b/>
          <w:bCs/>
          <w:color w:val="auto"/>
          <w:spacing w:val="7"/>
          <w:sz w:val="24"/>
          <w:szCs w:val="24"/>
          <w:lang w:val="en-US" w:eastAsia="zh-CN"/>
        </w:rPr>
        <w:t>超声波</w:t>
      </w:r>
      <w:r>
        <w:rPr>
          <w:rFonts w:hint="default" w:ascii="Times New Roman" w:hAnsi="Times New Roman" w:eastAsia="宋体" w:cs="Times New Roman"/>
          <w:b/>
          <w:bCs/>
          <w:color w:val="auto"/>
          <w:spacing w:val="7"/>
          <w:sz w:val="24"/>
          <w:szCs w:val="24"/>
          <w:lang w:eastAsia="zh-CN"/>
        </w:rPr>
        <w:t>除油</w:t>
      </w:r>
    </w:p>
    <w:p w14:paraId="5BB644D3">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w:t>
      </w:r>
      <w:r>
        <w:rPr>
          <w:rFonts w:hint="eastAsia" w:ascii="Times New Roman" w:hAnsi="Times New Roman" w:eastAsia="宋体" w:cs="Times New Roman"/>
          <w:color w:val="auto"/>
          <w:spacing w:val="7"/>
          <w:sz w:val="24"/>
          <w:szCs w:val="24"/>
          <w:lang w:val="en-US" w:eastAsia="zh-CN"/>
        </w:rPr>
        <w:t>超声波</w:t>
      </w:r>
      <w:r>
        <w:rPr>
          <w:rFonts w:hint="default" w:ascii="Times New Roman" w:hAnsi="Times New Roman" w:eastAsia="宋体" w:cs="Times New Roman"/>
          <w:color w:val="auto"/>
          <w:spacing w:val="7"/>
          <w:sz w:val="24"/>
          <w:szCs w:val="24"/>
          <w:lang w:eastAsia="zh-CN"/>
        </w:rPr>
        <w:t>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43A9DC7B">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本工序主要污染物主要为除油过程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65F905C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4EB15277">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除油后的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浸洗时间为1min。主要目的是去除附着在工件表面的除油液。项目</w:t>
      </w:r>
      <w:r>
        <w:rPr>
          <w:rFonts w:hint="eastAsia" w:ascii="Times New Roman" w:eastAsia="宋体" w:cs="Times New Roman"/>
          <w:color w:val="auto"/>
          <w:spacing w:val="7"/>
          <w:sz w:val="24"/>
          <w:szCs w:val="24"/>
          <w:lang w:val="en-US" w:eastAsia="zh-CN"/>
        </w:rPr>
        <w:t>采用3级逆流水洗。</w:t>
      </w:r>
    </w:p>
    <w:p w14:paraId="2F863CBE">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逆流水洗</w:t>
      </w:r>
      <w:r>
        <w:rPr>
          <w:rFonts w:hint="default" w:ascii="Times New Roman" w:hAnsi="Times New Roman" w:eastAsia="宋体" w:cs="Times New Roman"/>
          <w:color w:val="auto"/>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auto"/>
          <w:sz w:val="24"/>
          <w:szCs w:val="24"/>
          <w:lang w:val="en-US" w:eastAsia="zh-CN" w:bidi="ar"/>
        </w:rPr>
        <w:t>二</w:t>
      </w:r>
      <w:r>
        <w:rPr>
          <w:rFonts w:hint="default" w:ascii="Times New Roman" w:hAnsi="Times New Roman" w:eastAsia="宋体" w:cs="Times New Roman"/>
          <w:color w:val="auto"/>
          <w:sz w:val="24"/>
          <w:szCs w:val="24"/>
          <w:lang w:eastAsia="zh-CN" w:bidi="ar"/>
        </w:rPr>
        <w:t>级逆流水洗。</w:t>
      </w:r>
      <w:r>
        <w:rPr>
          <w:rFonts w:hint="eastAsia" w:ascii="Times New Roman" w:hAnsi="Times New Roman" w:eastAsia="宋体" w:cs="Times New Roman"/>
          <w:color w:val="auto"/>
          <w:sz w:val="24"/>
          <w:szCs w:val="24"/>
          <w:lang w:val="en-US" w:eastAsia="zh-CN" w:bidi="ar"/>
        </w:rPr>
        <w:t>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62ECB820">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逆流水洗示意图如下，清洗废水产生量与槽体个数及体积无关，仅与溢流水速率有关：</w:t>
      </w:r>
    </w:p>
    <w:p w14:paraId="562D9FD4">
      <w:pPr>
        <w:pStyle w:val="88"/>
        <w:spacing w:line="360" w:lineRule="auto"/>
        <w:ind w:firstLine="480" w:firstLineChars="200"/>
        <w:jc w:val="center"/>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z w:val="24"/>
          <w:szCs w:val="24"/>
        </w:rPr>
        <w:object>
          <v:shape id="_x0000_i1034" o:spt="75" type="#_x0000_t75" style="height:159.9pt;width:339.1pt;" o:ole="t" filled="f" o:preferrelative="t" stroked="f" coordsize="21600,21600">
            <v:path/>
            <v:fill on="f" focussize="0,0"/>
            <v:stroke on="f"/>
            <v:imagedata r:id="rId30" o:title=""/>
            <o:lock v:ext="edit" aspectratio="t"/>
            <w10:wrap type="none"/>
            <w10:anchorlock/>
          </v:shape>
          <o:OLEObject Type="Embed" ProgID="RFFlow4" ShapeID="_x0000_i1034" DrawAspect="Content" ObjectID="_1468075734" r:id="rId39">
            <o:LockedField>false</o:LockedField>
          </o:OLEObject>
        </w:object>
      </w:r>
      <w:r>
        <w:rPr>
          <w:rFonts w:hint="default" w:ascii="Times New Roman" w:hAnsi="Times New Roman" w:eastAsia="宋体" w:cs="Times New Roman"/>
          <w:color w:val="auto"/>
          <w:spacing w:val="7"/>
          <w:sz w:val="24"/>
          <w:szCs w:val="24"/>
          <w:lang w:eastAsia="zh-CN"/>
        </w:rPr>
        <w:t>。</w:t>
      </w:r>
    </w:p>
    <w:p w14:paraId="01FE8DFB">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4</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70291E5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1ABE0A13">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工件除油后，表面还有一层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的含量为3~5%，活化槽定期补充损耗量即可</w:t>
      </w:r>
      <w:r>
        <w:rPr>
          <w:rFonts w:hint="eastAsia" w:ascii="Times New Roman" w:hAnsi="Times New Roman" w:eastAsia="宋体" w:cs="Times New Roman"/>
          <w:color w:val="auto"/>
          <w:spacing w:val="7"/>
          <w:sz w:val="24"/>
          <w:szCs w:val="24"/>
          <w:lang w:eastAsia="zh-CN"/>
        </w:rPr>
        <w:t>。</w:t>
      </w:r>
    </w:p>
    <w:p w14:paraId="048B8D9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本工序主要污染物为酸雾（G</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酸液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5F968979">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5A3CC229">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酸洗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酸</w:t>
      </w:r>
      <w:r>
        <w:rPr>
          <w:rFonts w:hint="eastAsia" w:ascii="Times New Roman" w:hAnsi="Times New Roman" w:eastAsia="宋体" w:cs="Times New Roman"/>
          <w:color w:val="auto"/>
          <w:sz w:val="24"/>
          <w:szCs w:val="24"/>
          <w:lang w:eastAsia="zh-CN" w:bidi="ar"/>
        </w:rPr>
        <w:t>液。项目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4E770DF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4-1</w:t>
      </w:r>
      <w:r>
        <w:rPr>
          <w:rFonts w:hint="eastAsia" w:ascii="Times New Roman" w:hAnsi="Times New Roman" w:eastAsia="宋体" w:cs="Times New Roman"/>
          <w:color w:val="auto"/>
          <w:sz w:val="24"/>
          <w:szCs w:val="24"/>
          <w:lang w:eastAsia="zh-CN" w:bidi="ar"/>
        </w:rPr>
        <w:t>）。</w:t>
      </w:r>
    </w:p>
    <w:p w14:paraId="605D7684">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5、氰化镀铜</w:t>
      </w:r>
    </w:p>
    <w:p w14:paraId="21120508">
      <w:pPr>
        <w:spacing w:line="360" w:lineRule="auto"/>
        <w:ind w:firstLine="480" w:firstLineChars="200"/>
        <w:rPr>
          <w:rFonts w:hint="default" w:ascii="Times New Roman" w:hAnsi="Times New Roman" w:eastAsia="宋体" w:cs="Times New Roman"/>
          <w:color w:val="auto"/>
          <w:sz w:val="24"/>
          <w:lang w:eastAsia="zh-CN"/>
        </w:rPr>
      </w:pPr>
      <w:r>
        <w:rPr>
          <w:rFonts w:hint="eastAsia" w:ascii="Times New Roman" w:hAnsi="Times New Roman" w:eastAsia="宋体" w:cs="Times New Roman"/>
          <w:color w:val="auto"/>
          <w:sz w:val="24"/>
          <w:szCs w:val="24"/>
          <w:lang w:eastAsia="zh-CN" w:bidi="ar"/>
        </w:rPr>
        <w:t>总氰化物</w:t>
      </w:r>
      <w:r>
        <w:rPr>
          <w:rFonts w:hint="default" w:ascii="Times New Roman" w:hAnsi="Times New Roman" w:eastAsia="宋体" w:cs="Times New Roman"/>
          <w:color w:val="auto"/>
          <w:sz w:val="24"/>
          <w:szCs w:val="24"/>
          <w:lang w:eastAsia="zh-CN" w:bidi="ar"/>
        </w:rPr>
        <w:t>镀铜在镀槽中以电解铜作为阳极，氰化亚铜（60~70g/L）、</w:t>
      </w:r>
      <w:r>
        <w:rPr>
          <w:rFonts w:hint="eastAsia" w:ascii="Times New Roman" w:hAnsi="Times New Roman" w:eastAsia="宋体" w:cs="Times New Roman"/>
          <w:color w:val="auto"/>
          <w:sz w:val="24"/>
          <w:szCs w:val="24"/>
          <w:lang w:eastAsia="zh-CN" w:bidi="ar"/>
        </w:rPr>
        <w:t>氰化</w:t>
      </w:r>
      <w:r>
        <w:rPr>
          <w:rFonts w:hint="eastAsia" w:ascii="Times New Roman" w:hAnsi="Times New Roman" w:eastAsia="宋体" w:cs="Times New Roman"/>
          <w:color w:val="auto"/>
          <w:sz w:val="24"/>
          <w:szCs w:val="24"/>
          <w:lang w:val="en-US" w:eastAsia="zh-CN" w:bidi="ar"/>
        </w:rPr>
        <w:t>钠</w:t>
      </w:r>
      <w:r>
        <w:rPr>
          <w:rFonts w:hint="default" w:ascii="Times New Roman" w:hAnsi="Times New Roman" w:eastAsia="宋体" w:cs="Times New Roman"/>
          <w:color w:val="auto"/>
          <w:sz w:val="24"/>
          <w:szCs w:val="24"/>
          <w:lang w:eastAsia="zh-CN" w:bidi="ar"/>
        </w:rPr>
        <w:t>（70~80g/L）和氢氧化钠（10~20g/L）作为电镀液，控制温度60±5℃，pH11~12，电流1~3A/d㎡，操作时间：30min。</w:t>
      </w:r>
    </w:p>
    <w:p w14:paraId="157E0BFB">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镀槽中镀液物质的功用如下：</w:t>
      </w:r>
    </w:p>
    <w:p w14:paraId="27E062F3">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（1）氰化亚铜：是氰化铜镀铜溶液中的主盐，供给电镀过程中消耗的铜离子。</w:t>
      </w:r>
    </w:p>
    <w:p w14:paraId="7DACCBC6">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（2）</w:t>
      </w:r>
      <w:r>
        <w:rPr>
          <w:rFonts w:hint="eastAsia" w:ascii="Times New Roman" w:hAnsi="Times New Roman" w:eastAsia="宋体" w:cs="Times New Roman"/>
          <w:color w:val="auto"/>
          <w:sz w:val="24"/>
          <w:szCs w:val="24"/>
          <w:lang w:eastAsia="zh-CN" w:bidi="ar"/>
        </w:rPr>
        <w:t>氰化</w:t>
      </w:r>
      <w:r>
        <w:rPr>
          <w:rFonts w:hint="eastAsia" w:ascii="Times New Roman" w:hAnsi="Times New Roman" w:eastAsia="宋体" w:cs="Times New Roman"/>
          <w:color w:val="auto"/>
          <w:sz w:val="24"/>
          <w:szCs w:val="24"/>
          <w:lang w:val="en-US" w:eastAsia="zh-CN" w:bidi="ar"/>
        </w:rPr>
        <w:t>钠</w:t>
      </w:r>
      <w:r>
        <w:rPr>
          <w:rFonts w:hint="default" w:ascii="Times New Roman" w:hAnsi="Times New Roman" w:eastAsia="宋体" w:cs="Times New Roman"/>
          <w:color w:val="auto"/>
          <w:sz w:val="24"/>
          <w:szCs w:val="24"/>
          <w:lang w:eastAsia="zh-CN" w:bidi="ar"/>
        </w:rPr>
        <w:t>：三种作用：第一，络合作用，与CuCN生成氰化铜钠，在游离氰存在的情况下有很高的稳定性，从而使沉积的镀膜细致，结合力良好。第二，阴极极化作用，化钠的含量比络合亚铜消耗的</w:t>
      </w:r>
      <w:r>
        <w:rPr>
          <w:rFonts w:hint="eastAsia" w:ascii="Times New Roman" w:hAnsi="Times New Roman" w:eastAsia="宋体" w:cs="Times New Roman"/>
          <w:color w:val="auto"/>
          <w:sz w:val="24"/>
          <w:szCs w:val="24"/>
          <w:lang w:eastAsia="zh-CN" w:bidi="ar"/>
        </w:rPr>
        <w:t>氰化钾</w:t>
      </w:r>
      <w:r>
        <w:rPr>
          <w:rFonts w:hint="default" w:ascii="Times New Roman" w:hAnsi="Times New Roman" w:eastAsia="宋体" w:cs="Times New Roman"/>
          <w:color w:val="auto"/>
          <w:sz w:val="24"/>
          <w:szCs w:val="24"/>
          <w:lang w:eastAsia="zh-CN" w:bidi="ar"/>
        </w:rPr>
        <w:t>多．多余的</w:t>
      </w:r>
      <w:r>
        <w:rPr>
          <w:rFonts w:hint="eastAsia" w:ascii="Times New Roman" w:hAnsi="Times New Roman" w:eastAsia="宋体" w:cs="Times New Roman"/>
          <w:color w:val="auto"/>
          <w:sz w:val="24"/>
          <w:szCs w:val="24"/>
          <w:lang w:eastAsia="zh-CN" w:bidi="ar"/>
        </w:rPr>
        <w:t>氰化钾</w:t>
      </w:r>
      <w:r>
        <w:rPr>
          <w:rFonts w:hint="default" w:ascii="Times New Roman" w:hAnsi="Times New Roman" w:eastAsia="宋体" w:cs="Times New Roman"/>
          <w:color w:val="auto"/>
          <w:sz w:val="24"/>
          <w:szCs w:val="24"/>
          <w:lang w:eastAsia="zh-CN" w:bidi="ar"/>
        </w:rPr>
        <w:t>不参与络合反应，称之为游离</w:t>
      </w:r>
      <w:r>
        <w:rPr>
          <w:rFonts w:hint="eastAsia" w:ascii="Times New Roman" w:hAnsi="Times New Roman" w:eastAsia="宋体" w:cs="Times New Roman"/>
          <w:color w:val="auto"/>
          <w:sz w:val="24"/>
          <w:szCs w:val="24"/>
          <w:lang w:eastAsia="zh-CN" w:bidi="ar"/>
        </w:rPr>
        <w:t>氰化钾</w:t>
      </w:r>
      <w:r>
        <w:rPr>
          <w:rFonts w:hint="default" w:ascii="Times New Roman" w:hAnsi="Times New Roman" w:eastAsia="宋体" w:cs="Times New Roman"/>
          <w:color w:val="auto"/>
          <w:sz w:val="24"/>
          <w:szCs w:val="24"/>
          <w:lang w:eastAsia="zh-CN" w:bidi="ar"/>
        </w:rPr>
        <w:t>，它的存在使Na</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【Cu（CN）</w:t>
      </w:r>
      <w:r>
        <w:rPr>
          <w:rFonts w:hint="default" w:ascii="Times New Roman" w:hAnsi="Times New Roman" w:eastAsia="宋体" w:cs="Times New Roman"/>
          <w:color w:val="auto"/>
          <w:sz w:val="24"/>
          <w:szCs w:val="24"/>
          <w:vertAlign w:val="subscript"/>
          <w:lang w:eastAsia="zh-CN" w:bidi="ar"/>
        </w:rPr>
        <w:t>3</w:t>
      </w:r>
      <w:r>
        <w:rPr>
          <w:rFonts w:hint="default" w:ascii="Times New Roman" w:hAnsi="Times New Roman" w:eastAsia="宋体" w:cs="Times New Roman"/>
          <w:color w:val="auto"/>
          <w:sz w:val="24"/>
          <w:szCs w:val="24"/>
          <w:lang w:eastAsia="zh-CN" w:bidi="ar"/>
        </w:rPr>
        <w:t>】离子不致分解成Na【Cu（CN）</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】，从而铜离子电沉积电位变得更负，提高了镀液的分散能力和覆盖能力。第三，有助于阳极溶解，由于游离氰的存在使阳极溶解的一价铜离子迅速被络合成络离子，使阳极溶解正常，不致钝化。</w:t>
      </w:r>
    </w:p>
    <w:p w14:paraId="33764C23">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（3）氢氧化钠：两种作用，第一，稳定镀液中的游离</w:t>
      </w:r>
      <w:r>
        <w:rPr>
          <w:rFonts w:hint="eastAsia" w:ascii="Times New Roman" w:hAnsi="Times New Roman" w:eastAsia="宋体" w:cs="Times New Roman"/>
          <w:color w:val="auto"/>
          <w:sz w:val="24"/>
          <w:szCs w:val="24"/>
          <w:lang w:eastAsia="zh-CN" w:bidi="ar"/>
        </w:rPr>
        <w:t>氰化钾</w:t>
      </w:r>
      <w:r>
        <w:rPr>
          <w:rFonts w:hint="default" w:ascii="Times New Roman" w:hAnsi="Times New Roman" w:eastAsia="宋体" w:cs="Times New Roman"/>
          <w:color w:val="auto"/>
          <w:sz w:val="24"/>
          <w:szCs w:val="24"/>
          <w:lang w:eastAsia="zh-CN" w:bidi="ar"/>
        </w:rPr>
        <w:t>，由于NaCN吸收大气中的CO</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，生成碳酸盐，有NaOH的存在它优先吸收CO</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，减缓了CO</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对NaCN的作用。第二，NaOH是强电解质，在水溶中离解为Na</w:t>
      </w:r>
      <w:r>
        <w:rPr>
          <w:rFonts w:hint="default" w:ascii="Times New Roman" w:hAnsi="Times New Roman" w:eastAsia="宋体" w:cs="Times New Roman"/>
          <w:color w:val="auto"/>
          <w:sz w:val="24"/>
          <w:szCs w:val="24"/>
          <w:vertAlign w:val="superscript"/>
          <w:lang w:eastAsia="zh-CN" w:bidi="ar"/>
        </w:rPr>
        <w:t>+</w:t>
      </w:r>
      <w:r>
        <w:rPr>
          <w:rFonts w:hint="default" w:ascii="Times New Roman" w:hAnsi="Times New Roman" w:eastAsia="宋体" w:cs="Times New Roman"/>
          <w:color w:val="auto"/>
          <w:sz w:val="24"/>
          <w:szCs w:val="24"/>
          <w:lang w:eastAsia="zh-CN" w:bidi="ar"/>
        </w:rPr>
        <w:t>和OH</w:t>
      </w:r>
      <w:r>
        <w:rPr>
          <w:rFonts w:hint="default" w:ascii="Times New Roman" w:hAnsi="Times New Roman" w:eastAsia="宋体" w:cs="Times New Roman"/>
          <w:color w:val="auto"/>
          <w:sz w:val="24"/>
          <w:szCs w:val="24"/>
          <w:vertAlign w:val="superscript"/>
          <w:lang w:eastAsia="zh-CN" w:bidi="ar"/>
        </w:rPr>
        <w:t>-</w:t>
      </w:r>
      <w:r>
        <w:rPr>
          <w:rFonts w:hint="default" w:ascii="Times New Roman" w:hAnsi="Times New Roman" w:eastAsia="宋体" w:cs="Times New Roman"/>
          <w:color w:val="auto"/>
          <w:sz w:val="24"/>
          <w:szCs w:val="24"/>
          <w:lang w:eastAsia="zh-CN" w:bidi="ar"/>
        </w:rPr>
        <w:t>，它们的离子半径小，动速度快，能增加导电能力，提高镀液的分散能力，改善镀层质量。氰化镀铜主要化学反应式如下：</w:t>
      </w:r>
    </w:p>
    <w:p w14:paraId="7B955A0D">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Cu（CN）</w:t>
      </w:r>
      <w:r>
        <w:rPr>
          <w:rFonts w:hint="default" w:ascii="Times New Roman" w:hAnsi="Times New Roman" w:eastAsia="宋体" w:cs="Times New Roman"/>
          <w:color w:val="auto"/>
          <w:sz w:val="24"/>
          <w:szCs w:val="24"/>
          <w:vertAlign w:val="subscript"/>
          <w:lang w:eastAsia="zh-CN" w:bidi="ar"/>
        </w:rPr>
        <w:t>2</w:t>
      </w:r>
      <w:r>
        <w:rPr>
          <w:rFonts w:hint="default" w:ascii="Times New Roman" w:hAnsi="Times New Roman" w:eastAsia="宋体" w:cs="Times New Roman"/>
          <w:color w:val="auto"/>
          <w:sz w:val="24"/>
          <w:szCs w:val="24"/>
          <w:lang w:eastAsia="zh-CN" w:bidi="ar"/>
        </w:rPr>
        <w:t>+2e</w:t>
      </w:r>
      <w:r>
        <w:rPr>
          <w:rFonts w:hint="default" w:ascii="Times New Roman" w:hAnsi="Times New Roman" w:eastAsia="宋体" w:cs="Times New Roman"/>
          <w:color w:val="auto"/>
          <w:sz w:val="24"/>
          <w:szCs w:val="24"/>
          <w:vertAlign w:val="superscript"/>
          <w:lang w:eastAsia="zh-CN" w:bidi="ar"/>
        </w:rPr>
        <w:t>-</w:t>
      </w:r>
      <w:r>
        <w:rPr>
          <w:rFonts w:hint="default" w:ascii="Times New Roman" w:hAnsi="Times New Roman" w:eastAsia="宋体" w:cs="Times New Roman"/>
          <w:color w:val="auto"/>
          <w:sz w:val="24"/>
          <w:szCs w:val="24"/>
          <w:lang w:eastAsia="zh-CN" w:bidi="ar"/>
        </w:rPr>
        <w:t>=Cu+2CN</w:t>
      </w:r>
      <w:r>
        <w:rPr>
          <w:rFonts w:hint="default" w:ascii="Times New Roman" w:hAnsi="Times New Roman" w:eastAsia="宋体" w:cs="Times New Roman"/>
          <w:color w:val="auto"/>
          <w:sz w:val="24"/>
          <w:szCs w:val="24"/>
          <w:vertAlign w:val="superscript"/>
          <w:lang w:eastAsia="zh-CN" w:bidi="ar"/>
        </w:rPr>
        <w:t>－</w:t>
      </w:r>
    </w:p>
    <w:p w14:paraId="280AD355">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电镀槽液不作更换，为保证镀液的纯净，采用活性炭滤芯对回收的镀液进行连续过滤，过滤方式采用立式滤筒循环滤芯式过滤机，杂质去除后其余溶液继续回用到产线上。</w:t>
      </w:r>
    </w:p>
    <w:p w14:paraId="26B1B288">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hAnsi="Times New Roman" w:eastAsia="宋体" w:cs="Times New Roman"/>
          <w:color w:val="auto"/>
          <w:spacing w:val="7"/>
          <w:sz w:val="24"/>
          <w:szCs w:val="24"/>
          <w:lang w:val="en-US" w:eastAsia="zh-CN"/>
        </w:rPr>
        <w:t>总氰化物</w:t>
      </w:r>
      <w:r>
        <w:rPr>
          <w:rFonts w:hint="default" w:ascii="Times New Roman" w:hAnsi="Times New Roman" w:eastAsia="宋体" w:cs="Times New Roman"/>
          <w:color w:val="auto"/>
          <w:spacing w:val="7"/>
          <w:sz w:val="24"/>
          <w:szCs w:val="24"/>
          <w:lang w:eastAsia="zh-CN"/>
        </w:rPr>
        <w:t>（G</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4</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eastAsia="zh-CN"/>
        </w:rPr>
        <w:t>。</w:t>
      </w:r>
    </w:p>
    <w:p w14:paraId="76C21A53">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4CF2F30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镀铜</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7C951E3F">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含氰</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4-2</w:t>
      </w:r>
      <w:r>
        <w:rPr>
          <w:rFonts w:hint="eastAsia" w:ascii="Times New Roman" w:hAnsi="Times New Roman" w:eastAsia="宋体" w:cs="Times New Roman"/>
          <w:color w:val="auto"/>
          <w:sz w:val="24"/>
          <w:szCs w:val="24"/>
          <w:lang w:eastAsia="zh-CN" w:bidi="ar"/>
        </w:rPr>
        <w:t>）。</w:t>
      </w:r>
    </w:p>
    <w:p w14:paraId="683279B2">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7</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5BDEE9AA">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611287C1">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341DDC82">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15F13D05">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9滚镀铜4#生产线</w:t>
      </w:r>
      <w:r>
        <w:rPr>
          <w:rFonts w:hint="default" w:ascii="Times New Roman" w:hAnsi="Times New Roman" w:eastAsia="宋体" w:cs="Times New Roman"/>
          <w:b/>
          <w:bCs/>
          <w:color w:val="auto"/>
          <w:sz w:val="18"/>
          <w:szCs w:val="18"/>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0"/>
        <w:gridCol w:w="869"/>
        <w:gridCol w:w="786"/>
        <w:gridCol w:w="759"/>
        <w:gridCol w:w="1581"/>
        <w:gridCol w:w="562"/>
        <w:gridCol w:w="454"/>
        <w:gridCol w:w="580"/>
        <w:gridCol w:w="397"/>
        <w:gridCol w:w="397"/>
        <w:gridCol w:w="773"/>
        <w:gridCol w:w="511"/>
        <w:gridCol w:w="1623"/>
        <w:gridCol w:w="509"/>
        <w:gridCol w:w="619"/>
        <w:gridCol w:w="408"/>
        <w:gridCol w:w="422"/>
        <w:gridCol w:w="758"/>
        <w:gridCol w:w="454"/>
        <w:gridCol w:w="747"/>
      </w:tblGrid>
      <w:tr w14:paraId="5F60F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910" w:type="dxa"/>
            <w:vMerge w:val="restart"/>
            <w:vAlign w:val="center"/>
          </w:tcPr>
          <w:p w14:paraId="7E839BF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869" w:type="dxa"/>
            <w:vMerge w:val="restart"/>
            <w:vAlign w:val="center"/>
          </w:tcPr>
          <w:p w14:paraId="67BA942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86" w:type="dxa"/>
            <w:vMerge w:val="restart"/>
            <w:vAlign w:val="center"/>
          </w:tcPr>
          <w:p w14:paraId="5B0F46E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59" w:type="dxa"/>
            <w:vMerge w:val="restart"/>
            <w:vAlign w:val="center"/>
          </w:tcPr>
          <w:p w14:paraId="0884318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2143" w:type="dxa"/>
            <w:gridSpan w:val="2"/>
            <w:vAlign w:val="center"/>
          </w:tcPr>
          <w:p w14:paraId="5A16C2C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454" w:type="dxa"/>
            <w:vMerge w:val="restart"/>
            <w:vAlign w:val="center"/>
          </w:tcPr>
          <w:p w14:paraId="1695F21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80" w:type="dxa"/>
            <w:vMerge w:val="restart"/>
            <w:vAlign w:val="center"/>
          </w:tcPr>
          <w:p w14:paraId="3772C73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6A81A12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0C4B378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3" w:type="dxa"/>
            <w:vMerge w:val="restart"/>
            <w:vAlign w:val="center"/>
          </w:tcPr>
          <w:p w14:paraId="0D9242D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643" w:type="dxa"/>
            <w:gridSpan w:val="3"/>
            <w:vAlign w:val="center"/>
          </w:tcPr>
          <w:p w14:paraId="283537D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207" w:type="dxa"/>
            <w:gridSpan w:val="4"/>
            <w:vAlign w:val="center"/>
          </w:tcPr>
          <w:p w14:paraId="009A562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1201" w:type="dxa"/>
            <w:gridSpan w:val="2"/>
            <w:vAlign w:val="center"/>
          </w:tcPr>
          <w:p w14:paraId="50026F1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01D0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Merge w:val="continue"/>
            <w:vAlign w:val="center"/>
          </w:tcPr>
          <w:p w14:paraId="263CA3A4">
            <w:pPr>
              <w:pStyle w:val="95"/>
              <w:rPr>
                <w:rFonts w:hint="default" w:ascii="Times New Roman" w:hAnsi="Times New Roman" w:eastAsia="宋体" w:cs="Times New Roman"/>
                <w:b/>
                <w:bCs/>
                <w:color w:val="auto"/>
                <w:sz w:val="18"/>
                <w:szCs w:val="18"/>
              </w:rPr>
            </w:pPr>
          </w:p>
        </w:tc>
        <w:tc>
          <w:tcPr>
            <w:tcW w:w="869" w:type="dxa"/>
            <w:vMerge w:val="continue"/>
            <w:vAlign w:val="center"/>
          </w:tcPr>
          <w:p w14:paraId="47DA22D6">
            <w:pPr>
              <w:pStyle w:val="95"/>
              <w:rPr>
                <w:rFonts w:hint="default" w:ascii="Times New Roman" w:hAnsi="Times New Roman" w:eastAsia="宋体" w:cs="Times New Roman"/>
                <w:b/>
                <w:bCs/>
                <w:color w:val="auto"/>
                <w:sz w:val="18"/>
                <w:szCs w:val="18"/>
              </w:rPr>
            </w:pPr>
          </w:p>
        </w:tc>
        <w:tc>
          <w:tcPr>
            <w:tcW w:w="786" w:type="dxa"/>
            <w:vMerge w:val="continue"/>
            <w:vAlign w:val="center"/>
          </w:tcPr>
          <w:p w14:paraId="631E104D">
            <w:pPr>
              <w:pStyle w:val="95"/>
              <w:rPr>
                <w:rFonts w:hint="default" w:ascii="Times New Roman" w:hAnsi="Times New Roman" w:eastAsia="宋体" w:cs="Times New Roman"/>
                <w:b/>
                <w:bCs/>
                <w:color w:val="auto"/>
                <w:sz w:val="18"/>
                <w:szCs w:val="18"/>
              </w:rPr>
            </w:pPr>
          </w:p>
        </w:tc>
        <w:tc>
          <w:tcPr>
            <w:tcW w:w="759" w:type="dxa"/>
            <w:vMerge w:val="continue"/>
            <w:vAlign w:val="center"/>
          </w:tcPr>
          <w:p w14:paraId="1628A990">
            <w:pPr>
              <w:pStyle w:val="95"/>
              <w:rPr>
                <w:rFonts w:hint="default" w:ascii="Times New Roman" w:hAnsi="Times New Roman" w:eastAsia="宋体" w:cs="Times New Roman"/>
                <w:b/>
                <w:bCs/>
                <w:color w:val="auto"/>
                <w:sz w:val="18"/>
                <w:szCs w:val="18"/>
              </w:rPr>
            </w:pPr>
          </w:p>
        </w:tc>
        <w:tc>
          <w:tcPr>
            <w:tcW w:w="1581" w:type="dxa"/>
            <w:vAlign w:val="center"/>
          </w:tcPr>
          <w:p w14:paraId="29A5A57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62" w:type="dxa"/>
            <w:vAlign w:val="center"/>
          </w:tcPr>
          <w:p w14:paraId="77E80A6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454" w:type="dxa"/>
            <w:vMerge w:val="continue"/>
            <w:vAlign w:val="center"/>
          </w:tcPr>
          <w:p w14:paraId="223020AB">
            <w:pPr>
              <w:pStyle w:val="95"/>
              <w:rPr>
                <w:rFonts w:hint="default" w:ascii="Times New Roman" w:hAnsi="Times New Roman" w:eastAsia="宋体" w:cs="Times New Roman"/>
                <w:b/>
                <w:bCs/>
                <w:color w:val="auto"/>
                <w:sz w:val="18"/>
                <w:szCs w:val="18"/>
              </w:rPr>
            </w:pPr>
          </w:p>
        </w:tc>
        <w:tc>
          <w:tcPr>
            <w:tcW w:w="580" w:type="dxa"/>
            <w:vMerge w:val="continue"/>
            <w:vAlign w:val="center"/>
          </w:tcPr>
          <w:p w14:paraId="531E92C9">
            <w:pPr>
              <w:pStyle w:val="95"/>
              <w:rPr>
                <w:rFonts w:hint="default" w:ascii="Times New Roman" w:hAnsi="Times New Roman" w:eastAsia="宋体" w:cs="Times New Roman"/>
                <w:b/>
                <w:bCs/>
                <w:color w:val="auto"/>
                <w:sz w:val="18"/>
                <w:szCs w:val="18"/>
              </w:rPr>
            </w:pPr>
          </w:p>
        </w:tc>
        <w:tc>
          <w:tcPr>
            <w:tcW w:w="397" w:type="dxa"/>
            <w:vMerge w:val="continue"/>
            <w:vAlign w:val="center"/>
          </w:tcPr>
          <w:p w14:paraId="35F21705">
            <w:pPr>
              <w:pStyle w:val="95"/>
              <w:rPr>
                <w:rFonts w:hint="default" w:ascii="Times New Roman" w:hAnsi="Times New Roman" w:eastAsia="宋体" w:cs="Times New Roman"/>
                <w:b/>
                <w:bCs/>
                <w:color w:val="auto"/>
                <w:sz w:val="18"/>
                <w:szCs w:val="18"/>
              </w:rPr>
            </w:pPr>
          </w:p>
        </w:tc>
        <w:tc>
          <w:tcPr>
            <w:tcW w:w="397" w:type="dxa"/>
            <w:vMerge w:val="continue"/>
            <w:vAlign w:val="center"/>
          </w:tcPr>
          <w:p w14:paraId="7B370DD0">
            <w:pPr>
              <w:pStyle w:val="95"/>
              <w:rPr>
                <w:rFonts w:hint="default" w:ascii="Times New Roman" w:hAnsi="Times New Roman" w:eastAsia="宋体" w:cs="Times New Roman"/>
                <w:b/>
                <w:bCs/>
                <w:color w:val="auto"/>
                <w:sz w:val="18"/>
                <w:szCs w:val="18"/>
              </w:rPr>
            </w:pPr>
          </w:p>
        </w:tc>
        <w:tc>
          <w:tcPr>
            <w:tcW w:w="773" w:type="dxa"/>
            <w:vMerge w:val="continue"/>
            <w:vAlign w:val="center"/>
          </w:tcPr>
          <w:p w14:paraId="5CB0D2CE">
            <w:pPr>
              <w:pStyle w:val="95"/>
              <w:rPr>
                <w:rFonts w:hint="default" w:ascii="Times New Roman" w:hAnsi="Times New Roman" w:eastAsia="宋体" w:cs="Times New Roman"/>
                <w:b/>
                <w:bCs/>
                <w:color w:val="auto"/>
                <w:sz w:val="18"/>
                <w:szCs w:val="18"/>
              </w:rPr>
            </w:pPr>
          </w:p>
        </w:tc>
        <w:tc>
          <w:tcPr>
            <w:tcW w:w="511" w:type="dxa"/>
            <w:vAlign w:val="center"/>
          </w:tcPr>
          <w:p w14:paraId="38864B3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623" w:type="dxa"/>
            <w:vAlign w:val="center"/>
          </w:tcPr>
          <w:p w14:paraId="7F3359F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509" w:type="dxa"/>
            <w:vAlign w:val="center"/>
          </w:tcPr>
          <w:p w14:paraId="17A4317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619" w:type="dxa"/>
            <w:vAlign w:val="center"/>
          </w:tcPr>
          <w:p w14:paraId="0A02B47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408" w:type="dxa"/>
            <w:vAlign w:val="center"/>
          </w:tcPr>
          <w:p w14:paraId="35567A7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422" w:type="dxa"/>
            <w:vAlign w:val="center"/>
          </w:tcPr>
          <w:p w14:paraId="06D6B18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758" w:type="dxa"/>
            <w:vAlign w:val="center"/>
          </w:tcPr>
          <w:p w14:paraId="4D1163D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454" w:type="dxa"/>
            <w:vAlign w:val="center"/>
          </w:tcPr>
          <w:p w14:paraId="3E80BB9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747" w:type="dxa"/>
            <w:vAlign w:val="center"/>
          </w:tcPr>
          <w:p w14:paraId="70CBF67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7D7F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5BD5FDB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869" w:type="dxa"/>
            <w:vAlign w:val="center"/>
          </w:tcPr>
          <w:p w14:paraId="39A365E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650</w:t>
            </w:r>
            <w:r>
              <w:rPr>
                <w:rFonts w:hint="default" w:ascii="Times New Roman" w:hAnsi="Times New Roman" w:eastAsia="宋体" w:cs="Times New Roman"/>
                <w:color w:val="auto"/>
                <w:sz w:val="18"/>
                <w:szCs w:val="18"/>
                <w:lang w:val="en-US" w:eastAsia="zh-CN"/>
              </w:rPr>
              <w:t>*</w:t>
            </w:r>
            <w:r>
              <w:rPr>
                <w:rFonts w:hint="eastAsia" w:ascii="Times New Roman" w:hAnsi="Times New Roman" w:cs="Times New Roman"/>
                <w:color w:val="auto"/>
                <w:sz w:val="18"/>
                <w:szCs w:val="18"/>
                <w:lang w:val="en-US" w:eastAsia="zh-CN"/>
              </w:rPr>
              <w:t>1</w:t>
            </w:r>
            <w:r>
              <w:rPr>
                <w:rFonts w:hint="eastAsia" w:cs="Times New Roman"/>
                <w:color w:val="auto"/>
                <w:sz w:val="18"/>
                <w:szCs w:val="18"/>
                <w:lang w:val="en-US" w:eastAsia="zh-CN"/>
              </w:rPr>
              <w:t>1</w:t>
            </w:r>
            <w:r>
              <w:rPr>
                <w:rFonts w:hint="eastAsia" w:ascii="Times New Roman" w:hAnsi="Times New Roman" w:cs="Times New Roman"/>
                <w:color w:val="auto"/>
                <w:sz w:val="18"/>
                <w:szCs w:val="18"/>
                <w:lang w:val="en-US" w:eastAsia="zh-CN"/>
              </w:rPr>
              <w:t>00</w:t>
            </w:r>
            <w:r>
              <w:rPr>
                <w:rFonts w:hint="default" w:ascii="Times New Roman" w:hAnsi="Times New Roman" w:eastAsia="宋体" w:cs="Times New Roman"/>
                <w:color w:val="auto"/>
                <w:sz w:val="18"/>
                <w:szCs w:val="18"/>
                <w:lang w:val="en-US" w:eastAsia="zh-CN"/>
              </w:rPr>
              <w:t>*</w:t>
            </w:r>
            <w:r>
              <w:rPr>
                <w:rFonts w:hint="eastAsia" w:ascii="Times New Roman" w:hAnsi="Times New Roman" w:cs="Times New Roman"/>
                <w:color w:val="auto"/>
                <w:sz w:val="18"/>
                <w:szCs w:val="18"/>
                <w:lang w:val="en-US" w:eastAsia="zh-CN"/>
              </w:rPr>
              <w:t>800</w:t>
            </w:r>
          </w:p>
        </w:tc>
        <w:tc>
          <w:tcPr>
            <w:tcW w:w="786" w:type="dxa"/>
            <w:vAlign w:val="center"/>
          </w:tcPr>
          <w:p w14:paraId="5363E95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0.5</w:t>
            </w:r>
          </w:p>
        </w:tc>
        <w:tc>
          <w:tcPr>
            <w:tcW w:w="759" w:type="dxa"/>
            <w:vAlign w:val="center"/>
          </w:tcPr>
          <w:p w14:paraId="5CA7062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1581" w:type="dxa"/>
            <w:vAlign w:val="center"/>
          </w:tcPr>
          <w:p w14:paraId="796DB780">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562" w:type="dxa"/>
            <w:vAlign w:val="center"/>
          </w:tcPr>
          <w:p w14:paraId="7B3E62D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454" w:type="dxa"/>
            <w:vAlign w:val="center"/>
          </w:tcPr>
          <w:p w14:paraId="497086D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171FDF5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3C91898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01E5BBD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0FAB8EF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511" w:type="dxa"/>
            <w:vAlign w:val="center"/>
          </w:tcPr>
          <w:p w14:paraId="51586FD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623" w:type="dxa"/>
            <w:vAlign w:val="center"/>
          </w:tcPr>
          <w:p w14:paraId="4054A3E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09" w:type="dxa"/>
            <w:vAlign w:val="center"/>
          </w:tcPr>
          <w:p w14:paraId="14DCDC1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w:t>
            </w:r>
          </w:p>
        </w:tc>
        <w:tc>
          <w:tcPr>
            <w:tcW w:w="619" w:type="dxa"/>
            <w:vAlign w:val="center"/>
          </w:tcPr>
          <w:p w14:paraId="2D75FCB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08" w:type="dxa"/>
            <w:vAlign w:val="center"/>
          </w:tcPr>
          <w:p w14:paraId="6839AC7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22" w:type="dxa"/>
            <w:vAlign w:val="center"/>
          </w:tcPr>
          <w:p w14:paraId="061A72C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58" w:type="dxa"/>
            <w:vAlign w:val="center"/>
          </w:tcPr>
          <w:p w14:paraId="39504BF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54" w:type="dxa"/>
            <w:vAlign w:val="center"/>
          </w:tcPr>
          <w:p w14:paraId="4219CA6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747" w:type="dxa"/>
            <w:vAlign w:val="center"/>
          </w:tcPr>
          <w:p w14:paraId="4779038B">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5F867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6DE766E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869" w:type="dxa"/>
            <w:vAlign w:val="center"/>
          </w:tcPr>
          <w:p w14:paraId="243C3EF5">
            <w:pPr>
              <w:pStyle w:val="95"/>
              <w:rPr>
                <w:rFonts w:hint="default" w:cs="Times New Roman"/>
                <w:color w:val="auto"/>
                <w:sz w:val="18"/>
                <w:szCs w:val="18"/>
                <w:lang w:val="en-US" w:eastAsia="zh-CN"/>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24F09B6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0.5</w:t>
            </w:r>
          </w:p>
        </w:tc>
        <w:tc>
          <w:tcPr>
            <w:tcW w:w="759" w:type="dxa"/>
            <w:vAlign w:val="center"/>
          </w:tcPr>
          <w:p w14:paraId="2456C4E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581" w:type="dxa"/>
            <w:vAlign w:val="center"/>
          </w:tcPr>
          <w:p w14:paraId="6258F74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62" w:type="dxa"/>
            <w:vAlign w:val="center"/>
          </w:tcPr>
          <w:p w14:paraId="2F0F758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54" w:type="dxa"/>
            <w:vAlign w:val="center"/>
          </w:tcPr>
          <w:p w14:paraId="434E6E8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7B282AB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35AD4D8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1E2FAA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3286B53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11" w:type="dxa"/>
            <w:vAlign w:val="center"/>
          </w:tcPr>
          <w:p w14:paraId="32E4E9C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23" w:type="dxa"/>
            <w:vAlign w:val="center"/>
          </w:tcPr>
          <w:p w14:paraId="7810FDF6">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09" w:type="dxa"/>
            <w:vAlign w:val="center"/>
          </w:tcPr>
          <w:p w14:paraId="516370C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19" w:type="dxa"/>
            <w:vAlign w:val="center"/>
          </w:tcPr>
          <w:p w14:paraId="43A5CC4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408" w:type="dxa"/>
            <w:vAlign w:val="center"/>
          </w:tcPr>
          <w:p w14:paraId="0D59DFD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2" w:type="dxa"/>
            <w:vAlign w:val="center"/>
          </w:tcPr>
          <w:p w14:paraId="1DBD604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758" w:type="dxa"/>
            <w:vAlign w:val="center"/>
          </w:tcPr>
          <w:p w14:paraId="04C389A3">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54" w:type="dxa"/>
            <w:vAlign w:val="center"/>
          </w:tcPr>
          <w:p w14:paraId="00A622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59A02EE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795F3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63BDF6D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869" w:type="dxa"/>
            <w:vAlign w:val="center"/>
          </w:tcPr>
          <w:p w14:paraId="023B5B88">
            <w:pPr>
              <w:pStyle w:val="95"/>
              <w:rPr>
                <w:rFonts w:hint="eastAsia" w:cs="Times New Roman"/>
                <w:color w:val="auto"/>
                <w:sz w:val="18"/>
                <w:szCs w:val="18"/>
                <w:lang w:val="en-US" w:eastAsia="zh-CN"/>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58FBABE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0.5</w:t>
            </w:r>
          </w:p>
        </w:tc>
        <w:tc>
          <w:tcPr>
            <w:tcW w:w="759" w:type="dxa"/>
            <w:vAlign w:val="center"/>
          </w:tcPr>
          <w:p w14:paraId="29AE1DB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1581" w:type="dxa"/>
            <w:vAlign w:val="center"/>
          </w:tcPr>
          <w:p w14:paraId="315F5B63">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562" w:type="dxa"/>
            <w:vAlign w:val="center"/>
          </w:tcPr>
          <w:p w14:paraId="02F3BBEB">
            <w:pPr>
              <w:pStyle w:val="95"/>
              <w:rPr>
                <w:rFonts w:hint="default" w:ascii="Times New Roman" w:hAnsi="Times New Roman" w:eastAsia="宋体" w:cs="Times New Roman"/>
                <w:color w:val="auto"/>
                <w:sz w:val="18"/>
                <w:szCs w:val="18"/>
              </w:rPr>
            </w:pPr>
            <w:r>
              <w:rPr>
                <w:rFonts w:hint="eastAsia" w:cs="Times New Roman"/>
                <w:snapToGrid/>
                <w:color w:val="auto"/>
                <w:kern w:val="18"/>
                <w:sz w:val="18"/>
                <w:szCs w:val="18"/>
                <w:lang w:val="en-US" w:eastAsia="zh-CN" w:bidi="ar-SA"/>
              </w:rPr>
              <w:t>5</w:t>
            </w:r>
            <w:r>
              <w:rPr>
                <w:rFonts w:hint="default" w:ascii="Times New Roman" w:hAnsi="Times New Roman" w:eastAsia="宋体" w:cs="Times New Roman"/>
                <w:snapToGrid/>
                <w:color w:val="auto"/>
                <w:kern w:val="18"/>
                <w:sz w:val="18"/>
                <w:szCs w:val="18"/>
                <w:lang w:val="en-US" w:eastAsia="zh-CN" w:bidi="ar-SA"/>
              </w:rPr>
              <w:t>%</w:t>
            </w:r>
            <w:r>
              <w:rPr>
                <w:rFonts w:hint="eastAsia" w:cs="Times New Roman"/>
                <w:snapToGrid/>
                <w:color w:val="auto"/>
                <w:kern w:val="18"/>
                <w:sz w:val="18"/>
                <w:szCs w:val="18"/>
                <w:lang w:val="en-US" w:eastAsia="zh-CN" w:bidi="ar-SA"/>
              </w:rPr>
              <w:t>盐酸</w:t>
            </w:r>
          </w:p>
        </w:tc>
        <w:tc>
          <w:tcPr>
            <w:tcW w:w="454" w:type="dxa"/>
            <w:vAlign w:val="center"/>
          </w:tcPr>
          <w:p w14:paraId="43BF058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6A646D6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397" w:type="dxa"/>
            <w:vAlign w:val="center"/>
          </w:tcPr>
          <w:p w14:paraId="637E08B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1693472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310F8B1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11" w:type="dxa"/>
            <w:vAlign w:val="center"/>
          </w:tcPr>
          <w:p w14:paraId="4D5531C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623" w:type="dxa"/>
            <w:vAlign w:val="center"/>
          </w:tcPr>
          <w:p w14:paraId="07B57DE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09" w:type="dxa"/>
            <w:vAlign w:val="center"/>
          </w:tcPr>
          <w:p w14:paraId="7E5D264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w:t>
            </w:r>
          </w:p>
        </w:tc>
        <w:tc>
          <w:tcPr>
            <w:tcW w:w="619" w:type="dxa"/>
            <w:vAlign w:val="center"/>
          </w:tcPr>
          <w:p w14:paraId="3674CA3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08" w:type="dxa"/>
            <w:vAlign w:val="center"/>
          </w:tcPr>
          <w:p w14:paraId="66D239C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422" w:type="dxa"/>
            <w:vAlign w:val="center"/>
          </w:tcPr>
          <w:p w14:paraId="4976E85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758" w:type="dxa"/>
            <w:vAlign w:val="center"/>
          </w:tcPr>
          <w:p w14:paraId="71C604A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454" w:type="dxa"/>
            <w:vAlign w:val="center"/>
          </w:tcPr>
          <w:p w14:paraId="6BA2A12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c>
          <w:tcPr>
            <w:tcW w:w="747" w:type="dxa"/>
            <w:vAlign w:val="center"/>
          </w:tcPr>
          <w:p w14:paraId="16BB0010">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DA001</w:t>
            </w:r>
          </w:p>
        </w:tc>
      </w:tr>
      <w:tr w14:paraId="2766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398B4A0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869" w:type="dxa"/>
            <w:vAlign w:val="center"/>
          </w:tcPr>
          <w:p w14:paraId="13FEE649">
            <w:pPr>
              <w:pStyle w:val="95"/>
              <w:rPr>
                <w:rFonts w:hint="default" w:cs="Times New Roman"/>
                <w:color w:val="auto"/>
                <w:sz w:val="18"/>
                <w:szCs w:val="18"/>
                <w:lang w:val="en-US" w:eastAsia="zh-CN"/>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0938C49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0.5</w:t>
            </w:r>
          </w:p>
        </w:tc>
        <w:tc>
          <w:tcPr>
            <w:tcW w:w="759" w:type="dxa"/>
            <w:vAlign w:val="center"/>
          </w:tcPr>
          <w:p w14:paraId="0E0A05A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581" w:type="dxa"/>
            <w:vAlign w:val="center"/>
          </w:tcPr>
          <w:p w14:paraId="5AF8A2C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62" w:type="dxa"/>
            <w:vAlign w:val="center"/>
          </w:tcPr>
          <w:p w14:paraId="3C35A6F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54" w:type="dxa"/>
            <w:vAlign w:val="center"/>
          </w:tcPr>
          <w:p w14:paraId="7DDC48C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76BC150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B28441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CA610B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02EA49C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11" w:type="dxa"/>
            <w:vAlign w:val="center"/>
          </w:tcPr>
          <w:p w14:paraId="7578520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23" w:type="dxa"/>
            <w:vAlign w:val="center"/>
          </w:tcPr>
          <w:p w14:paraId="54B7269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09" w:type="dxa"/>
            <w:vAlign w:val="center"/>
          </w:tcPr>
          <w:p w14:paraId="686FF677">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19" w:type="dxa"/>
            <w:vAlign w:val="center"/>
          </w:tcPr>
          <w:p w14:paraId="3918745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408" w:type="dxa"/>
            <w:vAlign w:val="center"/>
          </w:tcPr>
          <w:p w14:paraId="26F153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2" w:type="dxa"/>
            <w:vAlign w:val="center"/>
          </w:tcPr>
          <w:p w14:paraId="2DEFD94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758" w:type="dxa"/>
            <w:vAlign w:val="center"/>
          </w:tcPr>
          <w:p w14:paraId="5E88FC50">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54" w:type="dxa"/>
            <w:vAlign w:val="center"/>
          </w:tcPr>
          <w:p w14:paraId="53D1E7F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0AB00147">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74D59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38BF8A9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氰化镀铜三级</w:t>
            </w:r>
          </w:p>
        </w:tc>
        <w:tc>
          <w:tcPr>
            <w:tcW w:w="869" w:type="dxa"/>
            <w:vAlign w:val="center"/>
          </w:tcPr>
          <w:p w14:paraId="2312A11B">
            <w:pPr>
              <w:pStyle w:val="95"/>
              <w:rPr>
                <w:rFonts w:hint="default" w:cs="Times New Roman"/>
                <w:color w:val="auto"/>
                <w:sz w:val="18"/>
                <w:szCs w:val="18"/>
                <w:lang w:val="en-US" w:eastAsia="zh-CN"/>
              </w:rPr>
            </w:pPr>
            <w:r>
              <w:rPr>
                <w:rFonts w:hint="eastAsia" w:cs="Times New Roman"/>
                <w:color w:val="auto"/>
                <w:sz w:val="18"/>
                <w:szCs w:val="18"/>
                <w:lang w:val="en-US" w:eastAsia="zh-CN"/>
              </w:rPr>
              <w:t>3700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0FC5A426">
            <w:pPr>
              <w:pStyle w:val="95"/>
              <w:rPr>
                <w:rFonts w:hint="default" w:ascii="Times New Roman" w:hAnsi="Times New Roman" w:eastAsia="宋体" w:cs="Times New Roman"/>
                <w:color w:val="auto"/>
                <w:sz w:val="18"/>
                <w:szCs w:val="18"/>
                <w:lang w:val="en-US"/>
              </w:rPr>
            </w:pPr>
            <w:r>
              <w:rPr>
                <w:rFonts w:hint="eastAsia" w:cs="Times New Roman"/>
                <w:color w:val="auto"/>
                <w:sz w:val="18"/>
                <w:szCs w:val="18"/>
                <w:lang w:val="en-US" w:eastAsia="zh-CN"/>
              </w:rPr>
              <w:t>2.6</w:t>
            </w:r>
          </w:p>
        </w:tc>
        <w:tc>
          <w:tcPr>
            <w:tcW w:w="759" w:type="dxa"/>
            <w:vAlign w:val="center"/>
          </w:tcPr>
          <w:p w14:paraId="0DBD1B56">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3</w:t>
            </w:r>
          </w:p>
        </w:tc>
        <w:tc>
          <w:tcPr>
            <w:tcW w:w="1581" w:type="dxa"/>
            <w:vAlign w:val="center"/>
          </w:tcPr>
          <w:p w14:paraId="41F4C9B4">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自来水+铜板、氰化钠、氰化亚铜、氢氧化钠</w:t>
            </w:r>
          </w:p>
        </w:tc>
        <w:tc>
          <w:tcPr>
            <w:tcW w:w="562" w:type="dxa"/>
            <w:vAlign w:val="center"/>
          </w:tcPr>
          <w:p w14:paraId="098B850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54" w:type="dxa"/>
            <w:vAlign w:val="center"/>
          </w:tcPr>
          <w:p w14:paraId="31D5845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4ED142A7">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30</w:t>
            </w:r>
          </w:p>
        </w:tc>
        <w:tc>
          <w:tcPr>
            <w:tcW w:w="397" w:type="dxa"/>
            <w:vAlign w:val="center"/>
          </w:tcPr>
          <w:p w14:paraId="08A969A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45678B9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1B9DD79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511" w:type="dxa"/>
            <w:vAlign w:val="center"/>
          </w:tcPr>
          <w:p w14:paraId="66CC758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1623" w:type="dxa"/>
            <w:vAlign w:val="center"/>
          </w:tcPr>
          <w:p w14:paraId="6C3E7E0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09" w:type="dxa"/>
            <w:vAlign w:val="center"/>
          </w:tcPr>
          <w:p w14:paraId="242128E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117</w:t>
            </w:r>
          </w:p>
        </w:tc>
        <w:tc>
          <w:tcPr>
            <w:tcW w:w="619" w:type="dxa"/>
            <w:vAlign w:val="center"/>
          </w:tcPr>
          <w:p w14:paraId="0598CEE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408" w:type="dxa"/>
            <w:vAlign w:val="center"/>
          </w:tcPr>
          <w:p w14:paraId="35E5E2A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2" w:type="dxa"/>
            <w:vAlign w:val="center"/>
          </w:tcPr>
          <w:p w14:paraId="6490740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8" w:type="dxa"/>
            <w:vAlign w:val="center"/>
          </w:tcPr>
          <w:p w14:paraId="21211848">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454" w:type="dxa"/>
            <w:vAlign w:val="center"/>
          </w:tcPr>
          <w:p w14:paraId="7026EEC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总氰化物</w:t>
            </w:r>
          </w:p>
        </w:tc>
        <w:tc>
          <w:tcPr>
            <w:tcW w:w="747" w:type="dxa"/>
            <w:vAlign w:val="center"/>
          </w:tcPr>
          <w:p w14:paraId="443C7D0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DA002</w:t>
            </w:r>
          </w:p>
        </w:tc>
      </w:tr>
      <w:tr w14:paraId="1C3C3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4071161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869" w:type="dxa"/>
            <w:vAlign w:val="center"/>
          </w:tcPr>
          <w:p w14:paraId="3B1B7BEA">
            <w:pPr>
              <w:pStyle w:val="95"/>
              <w:rPr>
                <w:rFonts w:hint="default" w:cs="Times New Roman"/>
                <w:color w:val="auto"/>
                <w:sz w:val="18"/>
                <w:szCs w:val="18"/>
                <w:lang w:val="en-US" w:eastAsia="zh-CN"/>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86" w:type="dxa"/>
            <w:vAlign w:val="center"/>
          </w:tcPr>
          <w:p w14:paraId="52FA955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0.5</w:t>
            </w:r>
          </w:p>
        </w:tc>
        <w:tc>
          <w:tcPr>
            <w:tcW w:w="759" w:type="dxa"/>
            <w:vAlign w:val="center"/>
          </w:tcPr>
          <w:p w14:paraId="2649A4A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581" w:type="dxa"/>
            <w:vAlign w:val="center"/>
          </w:tcPr>
          <w:p w14:paraId="0631CF7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62" w:type="dxa"/>
            <w:vAlign w:val="center"/>
          </w:tcPr>
          <w:p w14:paraId="330F707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54" w:type="dxa"/>
            <w:vAlign w:val="center"/>
          </w:tcPr>
          <w:p w14:paraId="5965E42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3BBFCAF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529E29C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CE662C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0AD7E9D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11" w:type="dxa"/>
            <w:vAlign w:val="center"/>
          </w:tcPr>
          <w:p w14:paraId="003A432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23" w:type="dxa"/>
            <w:vAlign w:val="center"/>
          </w:tcPr>
          <w:p w14:paraId="2D3CB8C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09" w:type="dxa"/>
            <w:vAlign w:val="center"/>
          </w:tcPr>
          <w:p w14:paraId="549385D8">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19" w:type="dxa"/>
            <w:vAlign w:val="center"/>
          </w:tcPr>
          <w:p w14:paraId="2D4C8CC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408" w:type="dxa"/>
            <w:vAlign w:val="center"/>
          </w:tcPr>
          <w:p w14:paraId="6AD4F66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2" w:type="dxa"/>
            <w:vAlign w:val="center"/>
          </w:tcPr>
          <w:p w14:paraId="7BE59DB3">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758" w:type="dxa"/>
            <w:vAlign w:val="center"/>
          </w:tcPr>
          <w:p w14:paraId="59889000">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454" w:type="dxa"/>
            <w:vAlign w:val="center"/>
          </w:tcPr>
          <w:p w14:paraId="15AAF1E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3DC6AA5A">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09427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14:paraId="0E18FF2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869" w:type="dxa"/>
            <w:vAlign w:val="center"/>
          </w:tcPr>
          <w:p w14:paraId="095F339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6" w:type="dxa"/>
            <w:vAlign w:val="center"/>
          </w:tcPr>
          <w:p w14:paraId="77DDCA9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9" w:type="dxa"/>
            <w:vAlign w:val="center"/>
          </w:tcPr>
          <w:p w14:paraId="7DB9BBD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581" w:type="dxa"/>
            <w:vAlign w:val="center"/>
          </w:tcPr>
          <w:p w14:paraId="0D96691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62" w:type="dxa"/>
            <w:vAlign w:val="center"/>
          </w:tcPr>
          <w:p w14:paraId="694E56C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54" w:type="dxa"/>
            <w:vAlign w:val="center"/>
          </w:tcPr>
          <w:p w14:paraId="686F3E5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80" w:type="dxa"/>
            <w:vAlign w:val="center"/>
          </w:tcPr>
          <w:p w14:paraId="1509B7B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8636C3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2D425F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67AA989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11" w:type="dxa"/>
            <w:vAlign w:val="center"/>
          </w:tcPr>
          <w:p w14:paraId="60105395">
            <w:pPr>
              <w:pStyle w:val="95"/>
              <w:rPr>
                <w:rFonts w:hint="default" w:ascii="Times New Roman" w:hAnsi="Times New Roman" w:eastAsia="宋体" w:cs="Times New Roman"/>
                <w:color w:val="auto"/>
                <w:sz w:val="18"/>
                <w:szCs w:val="18"/>
              </w:rPr>
            </w:pPr>
          </w:p>
        </w:tc>
        <w:tc>
          <w:tcPr>
            <w:tcW w:w="1623" w:type="dxa"/>
            <w:vAlign w:val="center"/>
          </w:tcPr>
          <w:p w14:paraId="683AB787">
            <w:pPr>
              <w:pStyle w:val="95"/>
              <w:rPr>
                <w:rFonts w:hint="default" w:ascii="Times New Roman" w:hAnsi="Times New Roman" w:eastAsia="宋体" w:cs="Times New Roman"/>
                <w:color w:val="auto"/>
                <w:sz w:val="18"/>
                <w:szCs w:val="18"/>
              </w:rPr>
            </w:pPr>
          </w:p>
        </w:tc>
        <w:tc>
          <w:tcPr>
            <w:tcW w:w="509" w:type="dxa"/>
            <w:vAlign w:val="center"/>
          </w:tcPr>
          <w:p w14:paraId="3BEC47ED">
            <w:pPr>
              <w:pStyle w:val="95"/>
              <w:rPr>
                <w:rFonts w:hint="default" w:ascii="Times New Roman" w:hAnsi="Times New Roman" w:eastAsia="宋体" w:cs="Times New Roman"/>
                <w:color w:val="auto"/>
                <w:sz w:val="18"/>
                <w:szCs w:val="18"/>
              </w:rPr>
            </w:pPr>
          </w:p>
        </w:tc>
        <w:tc>
          <w:tcPr>
            <w:tcW w:w="619" w:type="dxa"/>
            <w:vAlign w:val="center"/>
          </w:tcPr>
          <w:p w14:paraId="49A0675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08" w:type="dxa"/>
            <w:vAlign w:val="center"/>
          </w:tcPr>
          <w:p w14:paraId="46989F7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2" w:type="dxa"/>
            <w:vAlign w:val="center"/>
          </w:tcPr>
          <w:p w14:paraId="7BC178B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8" w:type="dxa"/>
            <w:vAlign w:val="center"/>
          </w:tcPr>
          <w:p w14:paraId="19CF2F17">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454" w:type="dxa"/>
            <w:vAlign w:val="center"/>
          </w:tcPr>
          <w:p w14:paraId="2185DE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3D29FDEF">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4E2D1A28">
      <w:pPr>
        <w:pStyle w:val="88"/>
        <w:spacing w:line="360" w:lineRule="auto"/>
        <w:ind w:firstLine="508" w:firstLineChars="200"/>
        <w:jc w:val="both"/>
        <w:rPr>
          <w:rFonts w:hint="default" w:ascii="Times New Roman" w:hAnsi="Times New Roman" w:eastAsia="宋体" w:cs="Times New Roman"/>
          <w:color w:val="auto"/>
          <w:spacing w:val="7"/>
        </w:rPr>
        <w:sectPr>
          <w:pgSz w:w="16783" w:h="11850" w:orient="landscape"/>
          <w:pgMar w:top="1797" w:right="1440" w:bottom="1797" w:left="1440" w:header="851" w:footer="992" w:gutter="0"/>
          <w:pgNumType w:fmt="decimal"/>
          <w:cols w:space="720" w:num="1"/>
          <w:docGrid w:linePitch="312" w:charSpace="0"/>
        </w:sectPr>
      </w:pPr>
    </w:p>
    <w:p w14:paraId="73F4077D">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5滚镀镍5#</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（镀铜+镀镍+铬钝化）</w:t>
      </w:r>
    </w:p>
    <w:p w14:paraId="6BBFA7C7">
      <w:pPr>
        <w:spacing w:line="360" w:lineRule="auto"/>
        <w:ind w:firstLine="508" w:firstLineChars="200"/>
        <w:rPr>
          <w:rFonts w:hint="eastAsia"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滚镀镍5#生产线来自于原先项目搬迁改建，主要处理小工件的五金件、电子配件。主要基质为铁。其中打底镀铜与滚镀铜4#生产线共用，镀铜产污计入滚镀铜4#生产线即可。</w:t>
      </w:r>
    </w:p>
    <w:p w14:paraId="2C812A6A">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滚镀镍5#生产线工艺流程图下：</w:t>
      </w:r>
    </w:p>
    <w:p w14:paraId="7A6B8696">
      <w:pPr>
        <w:spacing w:line="360" w:lineRule="auto"/>
        <w:ind w:firstLine="420" w:firstLineChars="200"/>
        <w:jc w:val="center"/>
        <w:rPr>
          <w:rFonts w:hint="default" w:ascii="Times New Roman" w:hAnsi="Times New Roman" w:eastAsia="宋体" w:cs="Times New Roman"/>
          <w:color w:val="auto"/>
        </w:rPr>
      </w:pPr>
      <w:r>
        <w:rPr>
          <w:sz w:val="21"/>
        </w:rPr>
        <mc:AlternateContent>
          <mc:Choice Requires="wps">
            <w:drawing>
              <wp:anchor distT="0" distB="0" distL="114300" distR="114300" simplePos="0" relativeHeight="251660288" behindDoc="0" locked="0" layoutInCell="1" allowOverlap="1">
                <wp:simplePos x="0" y="0"/>
                <wp:positionH relativeFrom="column">
                  <wp:posOffset>725805</wp:posOffset>
                </wp:positionH>
                <wp:positionV relativeFrom="paragraph">
                  <wp:posOffset>355600</wp:posOffset>
                </wp:positionV>
                <wp:extent cx="3010535" cy="3035935"/>
                <wp:effectExtent l="9525" t="9525" r="15240" b="15240"/>
                <wp:wrapNone/>
                <wp:docPr id="1" name="文本框 1"/>
                <wp:cNvGraphicFramePr/>
                <a:graphic xmlns:a="http://schemas.openxmlformats.org/drawingml/2006/main">
                  <a:graphicData uri="http://schemas.microsoft.com/office/word/2010/wordprocessingShape">
                    <wps:wsp>
                      <wps:cNvSpPr txBox="1"/>
                      <wps:spPr>
                        <a:xfrm>
                          <a:off x="956310" y="3274695"/>
                          <a:ext cx="3010535" cy="3035935"/>
                        </a:xfrm>
                        <a:prstGeom prst="rect">
                          <a:avLst/>
                        </a:prstGeom>
                        <a:noFill/>
                        <a:ln w="19050">
                          <a:solidFill>
                            <a:srgbClr val="FF0000"/>
                          </a:solidFill>
                        </a:ln>
                      </wps:spPr>
                      <wps:style>
                        <a:lnRef idx="0">
                          <a:schemeClr val="accent1"/>
                        </a:lnRef>
                        <a:fillRef idx="0">
                          <a:schemeClr val="accent1"/>
                        </a:fillRef>
                        <a:effectRef idx="0">
                          <a:schemeClr val="accent1"/>
                        </a:effectRef>
                        <a:fontRef idx="minor">
                          <a:schemeClr val="dk1"/>
                        </a:fontRef>
                      </wps:style>
                      <wps:txbx>
                        <w:txbxContent>
                          <w:p w14:paraId="6BC0679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15pt;margin-top:28pt;height:239.05pt;width:237.05pt;z-index:251660288;mso-width-relative:page;mso-height-relative:page;" filled="f" stroked="t" coordsize="21600,21600" o:gfxdata="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mNHgNkAAAAKAQAADwAAAAAAAAABACAAAAAiAAAAZHJzL2Rvd25yZXYueG1sUEsBAhQAFAAAAAgA&#10;h07iQLenaDddAgAAnAQAAA4AAAAAAAAAAQAgAAAAKAEAAGRycy9lMm9Eb2MueG1sUEsFBgAAAAAG&#10;AAYAWQEAAPcFAAAAAA==&#10;">
                <v:fill on="f" focussize="0,0"/>
                <v:stroke weight="1.5pt" color="#FF0000 [3204]" joinstyle="round"/>
                <v:imagedata o:title=""/>
                <o:lock v:ext="edit" aspectratio="f"/>
                <v:textbox>
                  <w:txbxContent>
                    <w:p w14:paraId="6BC0679E"/>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4386580</wp:posOffset>
                </wp:positionH>
                <wp:positionV relativeFrom="paragraph">
                  <wp:posOffset>61595</wp:posOffset>
                </wp:positionV>
                <wp:extent cx="727075" cy="542290"/>
                <wp:effectExtent l="690245" t="6350" r="11430" b="13335"/>
                <wp:wrapNone/>
                <wp:docPr id="2" name="矩形标注 2"/>
                <wp:cNvGraphicFramePr/>
                <a:graphic xmlns:a="http://schemas.openxmlformats.org/drawingml/2006/main">
                  <a:graphicData uri="http://schemas.microsoft.com/office/word/2010/wordprocessingShape">
                    <wps:wsp>
                      <wps:cNvSpPr/>
                      <wps:spPr>
                        <a:xfrm>
                          <a:off x="5668010" y="3561080"/>
                          <a:ext cx="727075" cy="542290"/>
                        </a:xfrm>
                        <a:prstGeom prst="wedgeRectCallout">
                          <a:avLst>
                            <a:gd name="adj1" fmla="val -138122"/>
                            <a:gd name="adj2" fmla="val 47775"/>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47DFE64">
                            <w:pPr>
                              <w:jc w:val="center"/>
                              <w:rPr>
                                <w:rFonts w:hint="default"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val="en-US" w:eastAsia="zh-CN"/>
                              </w:rPr>
                              <w:t>与镀铜线共用，产污计入镀铜线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45.4pt;margin-top:4.85pt;height:42.7pt;width:57.25pt;z-index:251661312;v-text-anchor:middle;mso-width-relative:page;mso-height-relative:page;" filled="f" stroked="t" coordsize="21600,21600" o:gfxdata="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Mo/bFHWAAAACAEAAA8AAAAAAAAAAQAgAAAA&#10;IgAAAGRycy9kb3ducmV2LnhtbFBLAQIUABQAAAAIAIdO4kD1yNPquAIAAEYFAAAOAAAAAAAAAAEA&#10;IAAAACUBAABkcnMvZTJvRG9jLnhtbFBLBQYAAAAABgAGAFkBAABPBgAAAAA=&#10;" adj="-19034,21119">
                <v:fill on="f" focussize="0,0"/>
                <v:stroke weight="1pt" color="#FF0000 [2404]" miterlimit="8" joinstyle="miter"/>
                <v:imagedata o:title=""/>
                <o:lock v:ext="edit" aspectratio="f"/>
                <v:textbox>
                  <w:txbxContent>
                    <w:p w14:paraId="747DFE64">
                      <w:pPr>
                        <w:jc w:val="center"/>
                        <w:rPr>
                          <w:rFonts w:hint="default"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val="en-US" w:eastAsia="zh-CN"/>
                        </w:rPr>
                        <w:t>与镀铜线共用，产污计入镀铜线</w:t>
                      </w:r>
                    </w:p>
                  </w:txbxContent>
                </v:textbox>
              </v:shape>
            </w:pict>
          </mc:Fallback>
        </mc:AlternateContent>
      </w:r>
      <w:r>
        <w:rPr>
          <w:rFonts w:hint="default" w:ascii="Times New Roman" w:hAnsi="Times New Roman" w:eastAsia="宋体" w:cs="Times New Roman"/>
          <w:color w:val="auto"/>
        </w:rPr>
        <w:object>
          <v:shape id="_x0000_i1035" o:spt="75" type="#_x0000_t75" style="height:548.85pt;width:309.4pt;" o:ole="t" filled="f" o:preferrelative="t" stroked="f" coordsize="21600,21600">
            <v:path/>
            <v:fill on="f" focussize="0,0"/>
            <v:stroke on="f"/>
            <v:imagedata r:id="rId41" o:title=""/>
            <o:lock v:ext="edit" aspectratio="t"/>
            <w10:wrap type="none"/>
            <w10:anchorlock/>
          </v:shape>
          <o:OLEObject Type="Embed" ProgID="RFFlow4" ShapeID="_x0000_i1035" DrawAspect="Content" ObjectID="_1468075735" r:id="rId40">
            <o:LockedField>false</o:LockedField>
          </o:OLEObject>
        </w:object>
      </w:r>
    </w:p>
    <w:p w14:paraId="11BA825F">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2.1-7滚镀镍5#生产线</w:t>
      </w:r>
      <w:r>
        <w:rPr>
          <w:rFonts w:hint="default" w:ascii="Times New Roman" w:hAnsi="Times New Roman" w:eastAsia="宋体" w:cs="Times New Roman"/>
          <w:b/>
          <w:bCs/>
          <w:color w:val="auto"/>
          <w:lang w:eastAsia="zh-CN"/>
        </w:rPr>
        <w:t>工艺流程及产污节点图</w:t>
      </w:r>
    </w:p>
    <w:p w14:paraId="2C1260B8">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eastAsia" w:ascii="Times New Roman" w:hAnsi="Times New Roman" w:eastAsia="宋体" w:cs="Times New Roman"/>
          <w:b/>
          <w:bCs/>
          <w:color w:val="auto"/>
          <w:spacing w:val="7"/>
          <w:sz w:val="24"/>
          <w:szCs w:val="24"/>
          <w:lang w:val="en-US" w:eastAsia="zh-CN"/>
        </w:rPr>
        <w:t>超声波</w:t>
      </w:r>
      <w:r>
        <w:rPr>
          <w:rFonts w:hint="default" w:ascii="Times New Roman" w:hAnsi="Times New Roman" w:eastAsia="宋体" w:cs="Times New Roman"/>
          <w:b/>
          <w:bCs/>
          <w:color w:val="auto"/>
          <w:spacing w:val="7"/>
          <w:sz w:val="24"/>
          <w:szCs w:val="24"/>
          <w:lang w:eastAsia="zh-CN"/>
        </w:rPr>
        <w:t>除油</w:t>
      </w:r>
    </w:p>
    <w:p w14:paraId="43DEF0A3">
      <w:pPr>
        <w:spacing w:line="360" w:lineRule="auto"/>
        <w:ind w:firstLine="480"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pacing w:val="7"/>
          <w:sz w:val="24"/>
          <w:szCs w:val="24"/>
          <w:lang w:eastAsia="zh-CN"/>
        </w:rPr>
        <w:t>。</w:t>
      </w:r>
    </w:p>
    <w:p w14:paraId="1BD29B1B">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02B30F63">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default" w:ascii="Times New Roman" w:hAnsi="Times New Roman" w:eastAsia="宋体" w:cs="Times New Roman"/>
          <w:color w:val="auto"/>
          <w:spacing w:val="7"/>
          <w:sz w:val="24"/>
          <w:szCs w:val="24"/>
          <w:lang w:eastAsia="zh-CN"/>
        </w:rPr>
        <w:t>。</w:t>
      </w:r>
    </w:p>
    <w:p w14:paraId="2FEEFD9C">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12FBC38E">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default" w:ascii="Times New Roman" w:hAnsi="Times New Roman" w:eastAsia="宋体" w:cs="Times New Roman"/>
          <w:color w:val="auto"/>
          <w:spacing w:val="7"/>
          <w:sz w:val="24"/>
          <w:szCs w:val="24"/>
          <w:lang w:eastAsia="zh-CN"/>
        </w:rPr>
        <w:t>。</w:t>
      </w:r>
    </w:p>
    <w:p w14:paraId="160E1956">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43541F8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z w:val="24"/>
          <w:szCs w:val="24"/>
          <w:lang w:eastAsia="zh-CN" w:bidi="ar"/>
        </w:rPr>
        <w:t>。</w:t>
      </w:r>
    </w:p>
    <w:p w14:paraId="180215FA">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5、氰化镀铜</w:t>
      </w:r>
    </w:p>
    <w:p w14:paraId="1E52F6BA">
      <w:pPr>
        <w:spacing w:line="360" w:lineRule="auto"/>
        <w:ind w:firstLine="480"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pacing w:val="7"/>
          <w:sz w:val="24"/>
          <w:szCs w:val="24"/>
          <w:lang w:eastAsia="zh-CN"/>
        </w:rPr>
        <w:t>。</w:t>
      </w:r>
    </w:p>
    <w:p w14:paraId="5EF4B0A6">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732B8498">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滚镀铜4#生产线共用，产污计入镀铜线</w:t>
      </w:r>
      <w:r>
        <w:rPr>
          <w:rFonts w:hint="eastAsia" w:ascii="Times New Roman" w:hAnsi="Times New Roman" w:eastAsia="宋体" w:cs="Times New Roman"/>
          <w:color w:val="auto"/>
          <w:sz w:val="24"/>
          <w:szCs w:val="24"/>
          <w:lang w:eastAsia="zh-CN" w:bidi="ar"/>
        </w:rPr>
        <w:t>。</w:t>
      </w:r>
    </w:p>
    <w:p w14:paraId="31D383C4">
      <w:pPr>
        <w:spacing w:line="360" w:lineRule="auto"/>
        <w:ind w:firstLine="482" w:firstLineChars="200"/>
        <w:jc w:val="both"/>
        <w:rPr>
          <w:rFonts w:hint="default" w:ascii="Times New Roman" w:hAnsi="Times New Roman" w:eastAsia="宋体" w:cs="Times New Roman"/>
          <w:b/>
          <w:bCs/>
          <w:color w:val="auto"/>
          <w:sz w:val="24"/>
          <w:szCs w:val="24"/>
          <w:lang w:val="en-US" w:eastAsia="zh-CN" w:bidi="ar"/>
        </w:rPr>
      </w:pPr>
      <w:r>
        <w:rPr>
          <w:rFonts w:hint="eastAsia" w:ascii="Times New Roman" w:hAnsi="Times New Roman" w:eastAsia="宋体" w:cs="Times New Roman"/>
          <w:b/>
          <w:bCs/>
          <w:color w:val="auto"/>
          <w:sz w:val="24"/>
          <w:szCs w:val="24"/>
          <w:lang w:val="en-US" w:eastAsia="zh-CN" w:bidi="ar"/>
        </w:rPr>
        <w:t>7、镀镍</w:t>
      </w:r>
    </w:p>
    <w:p w14:paraId="6D6E721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镍是白色微黄金属，具有铁磁性，在空气中具有强烈的钝化能力，表面能生成一层极薄的钝化膜，使基体与外界隔绝，从而起到保护作用。镀镍的应用面很广，可作为防护装饰性镀层，也常作为其它镀层的中间镀层。</w:t>
      </w:r>
    </w:p>
    <w:p w14:paraId="1BF1D420">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氨基磺酸镍是近年来国际上发展较快的一种电镀镍主盐，因其内应力低，沉积速度快，而在汽车、摩托车、冶金、电子、镍网、铝合金等行业得到了广泛应用，该工艺最关键之处是氨基磺酸镍浓缩液（NICKELSULFAMATESOLUTION）的高纯度；在严格控制条件下生产的氨基磺酸浓缩液无需任何添加剂就能产生低应力之镀层；如配合添加剂的使用，则能得到外观更佳，内应力更低的镀层。镀镍镀液组成：氨基磺酸镍240g/L，氯化镍20g/L，硼酸40g/L；</w:t>
      </w:r>
    </w:p>
    <w:p w14:paraId="783E176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镀镍电化学反应方程式如下：</w:t>
      </w:r>
    </w:p>
    <w:p w14:paraId="63175C98">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阳极：镍在电解作用下，不断地失去电子并形成游离的二价镍离子，游离在电镀液中，即：Ni</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2e</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→Ni</w:t>
      </w:r>
      <w:r>
        <w:rPr>
          <w:rFonts w:hint="default" w:ascii="Times New Roman" w:hAnsi="Times New Roman" w:eastAsia="宋体" w:cs="Times New Roman"/>
          <w:color w:val="auto"/>
          <w:spacing w:val="7"/>
          <w:sz w:val="24"/>
          <w:szCs w:val="24"/>
          <w:vertAlign w:val="superscript"/>
          <w:lang w:eastAsia="zh-CN"/>
        </w:rPr>
        <w:t>2+</w:t>
      </w:r>
      <w:r>
        <w:rPr>
          <w:rFonts w:hint="default" w:ascii="Times New Roman" w:hAnsi="Times New Roman" w:eastAsia="宋体" w:cs="Times New Roman"/>
          <w:color w:val="auto"/>
          <w:spacing w:val="7"/>
          <w:sz w:val="24"/>
          <w:szCs w:val="24"/>
          <w:lang w:eastAsia="zh-CN"/>
        </w:rPr>
        <w:t>；</w:t>
      </w:r>
    </w:p>
    <w:p w14:paraId="02FD24E4">
      <w:pPr>
        <w:spacing w:line="360" w:lineRule="auto"/>
        <w:ind w:firstLine="508" w:firstLineChars="200"/>
        <w:jc w:val="both"/>
        <w:rPr>
          <w:rFonts w:hint="eastAsia"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阴极：在电解作用下，使得二价镍离子重新获得电子，并沉积在镀件上。即：NiSO</w:t>
      </w:r>
      <w:r>
        <w:rPr>
          <w:rFonts w:hint="default" w:ascii="Times New Roman" w:hAnsi="Times New Roman" w:eastAsia="宋体" w:cs="Times New Roman"/>
          <w:color w:val="auto"/>
          <w:spacing w:val="7"/>
          <w:sz w:val="24"/>
          <w:szCs w:val="24"/>
          <w:vertAlign w:val="subscript"/>
          <w:lang w:eastAsia="zh-CN"/>
        </w:rPr>
        <w:t>4</w:t>
      </w:r>
      <w:r>
        <w:rPr>
          <w:rFonts w:hint="default" w:ascii="Times New Roman" w:hAnsi="Times New Roman" w:eastAsia="宋体" w:cs="Times New Roman"/>
          <w:color w:val="auto"/>
          <w:spacing w:val="7"/>
          <w:sz w:val="24"/>
          <w:szCs w:val="24"/>
          <w:lang w:eastAsia="zh-CN"/>
        </w:rPr>
        <w:t>→Ni</w:t>
      </w:r>
      <w:r>
        <w:rPr>
          <w:rFonts w:hint="default" w:ascii="Times New Roman" w:hAnsi="Times New Roman" w:eastAsia="宋体" w:cs="Times New Roman"/>
          <w:color w:val="auto"/>
          <w:spacing w:val="7"/>
          <w:sz w:val="24"/>
          <w:szCs w:val="24"/>
          <w:vertAlign w:val="superscript"/>
          <w:lang w:eastAsia="zh-CN"/>
        </w:rPr>
        <w:t>2+</w:t>
      </w:r>
      <w:r>
        <w:rPr>
          <w:rFonts w:hint="default" w:ascii="Times New Roman" w:hAnsi="Times New Roman" w:eastAsia="宋体" w:cs="Times New Roman"/>
          <w:color w:val="auto"/>
          <w:spacing w:val="7"/>
          <w:sz w:val="24"/>
          <w:szCs w:val="24"/>
          <w:lang w:eastAsia="zh-CN"/>
        </w:rPr>
        <w:t>+SO</w:t>
      </w:r>
      <w:r>
        <w:rPr>
          <w:rFonts w:hint="default" w:ascii="Times New Roman" w:hAnsi="Times New Roman" w:eastAsia="宋体" w:cs="Times New Roman"/>
          <w:color w:val="auto"/>
          <w:spacing w:val="7"/>
          <w:sz w:val="24"/>
          <w:szCs w:val="24"/>
          <w:vertAlign w:val="subscript"/>
          <w:lang w:eastAsia="zh-CN"/>
        </w:rPr>
        <w:t>4</w:t>
      </w:r>
      <w:r>
        <w:rPr>
          <w:rFonts w:hint="default" w:ascii="Times New Roman" w:hAnsi="Times New Roman" w:eastAsia="宋体" w:cs="Times New Roman"/>
          <w:color w:val="auto"/>
          <w:spacing w:val="7"/>
          <w:sz w:val="24"/>
          <w:szCs w:val="24"/>
          <w:vertAlign w:val="superscript"/>
          <w:lang w:eastAsia="zh-CN"/>
        </w:rPr>
        <w:t>2-</w:t>
      </w:r>
      <w:r>
        <w:rPr>
          <w:rFonts w:hint="default" w:ascii="Times New Roman" w:hAnsi="Times New Roman" w:eastAsia="宋体" w:cs="Times New Roman"/>
          <w:color w:val="auto"/>
          <w:spacing w:val="7"/>
          <w:sz w:val="24"/>
          <w:szCs w:val="24"/>
          <w:lang w:eastAsia="zh-CN"/>
        </w:rPr>
        <w:t>，Ni</w:t>
      </w:r>
      <w:r>
        <w:rPr>
          <w:rFonts w:hint="default" w:ascii="Times New Roman" w:hAnsi="Times New Roman" w:eastAsia="宋体" w:cs="Times New Roman"/>
          <w:color w:val="auto"/>
          <w:spacing w:val="7"/>
          <w:sz w:val="24"/>
          <w:szCs w:val="24"/>
          <w:vertAlign w:val="superscript"/>
          <w:lang w:eastAsia="zh-CN"/>
        </w:rPr>
        <w:t>2+</w:t>
      </w:r>
      <w:r>
        <w:rPr>
          <w:rFonts w:hint="default" w:ascii="Times New Roman" w:hAnsi="Times New Roman" w:eastAsia="宋体" w:cs="Times New Roman"/>
          <w:color w:val="auto"/>
          <w:spacing w:val="7"/>
          <w:sz w:val="24"/>
          <w:szCs w:val="24"/>
          <w:lang w:eastAsia="zh-CN"/>
        </w:rPr>
        <w:t>+2e</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→Ni；</w:t>
      </w:r>
      <w:r>
        <w:rPr>
          <w:rFonts w:hint="eastAsia" w:ascii="Times New Roman" w:hAnsi="Times New Roman" w:eastAsia="宋体" w:cs="Times New Roman"/>
          <w:color w:val="auto"/>
          <w:spacing w:val="7"/>
          <w:sz w:val="24"/>
          <w:szCs w:val="24"/>
          <w:lang w:val="en-US" w:eastAsia="zh-CN"/>
        </w:rPr>
        <w:t>.</w:t>
      </w:r>
    </w:p>
    <w:p w14:paraId="318BE490">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5</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snapToGrid w:val="0"/>
          <w:color w:val="auto"/>
          <w:spacing w:val="7"/>
          <w:sz w:val="24"/>
          <w:szCs w:val="24"/>
          <w:lang w:val="en-US" w:eastAsia="zh-CN" w:bidi="ar-SA"/>
        </w:rPr>
        <w:t>。</w:t>
      </w:r>
    </w:p>
    <w:p w14:paraId="45695C6A">
      <w:pPr>
        <w:spacing w:line="360" w:lineRule="auto"/>
        <w:ind w:firstLine="482" w:firstLineChars="200"/>
        <w:jc w:val="both"/>
        <w:rPr>
          <w:rFonts w:hint="default" w:ascii="Times New Roman" w:hAnsi="Times New Roman" w:eastAsia="宋体" w:cs="Times New Roman"/>
          <w:b/>
          <w:bCs/>
          <w:color w:val="auto"/>
          <w:sz w:val="24"/>
          <w:szCs w:val="24"/>
          <w:lang w:val="en-US" w:eastAsia="zh-CN" w:bidi="ar"/>
        </w:rPr>
      </w:pPr>
      <w:r>
        <w:rPr>
          <w:rFonts w:hint="eastAsia" w:ascii="Times New Roman" w:hAnsi="Times New Roman" w:eastAsia="宋体" w:cs="Times New Roman"/>
          <w:b/>
          <w:bCs/>
          <w:color w:val="auto"/>
          <w:sz w:val="24"/>
          <w:szCs w:val="24"/>
          <w:lang w:val="en-US" w:eastAsia="zh-CN" w:bidi="ar"/>
        </w:rPr>
        <w:t>8、水洗</w:t>
      </w:r>
    </w:p>
    <w:p w14:paraId="75715D60">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镀镍</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采用二级逆流水洗</w:t>
      </w:r>
      <w:r>
        <w:rPr>
          <w:rFonts w:hint="eastAsia" w:ascii="Times New Roman" w:hAnsi="Times New Roman" w:eastAsia="宋体" w:cs="Times New Roman"/>
          <w:color w:val="auto"/>
          <w:sz w:val="24"/>
          <w:szCs w:val="24"/>
          <w:lang w:eastAsia="zh-CN" w:bidi="ar"/>
        </w:rPr>
        <w:t>。</w:t>
      </w:r>
    </w:p>
    <w:p w14:paraId="248D1D2D">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含镍</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5-2</w:t>
      </w:r>
      <w:r>
        <w:rPr>
          <w:rFonts w:hint="eastAsia" w:ascii="Times New Roman" w:hAnsi="Times New Roman" w:eastAsia="宋体" w:cs="Times New Roman"/>
          <w:color w:val="auto"/>
          <w:sz w:val="24"/>
          <w:szCs w:val="24"/>
          <w:lang w:eastAsia="zh-CN" w:bidi="ar"/>
        </w:rPr>
        <w:t>）。</w:t>
      </w:r>
    </w:p>
    <w:p w14:paraId="2F059411">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7</w:t>
      </w:r>
      <w:r>
        <w:rPr>
          <w:rFonts w:hint="eastAsia" w:ascii="宋体" w:hAnsi="宋体" w:eastAsia="宋体" w:cs="宋体"/>
          <w:b/>
          <w:bCs/>
          <w:color w:val="auto"/>
          <w:kern w:val="0"/>
          <w:sz w:val="24"/>
          <w:szCs w:val="24"/>
          <w:highlight w:val="none"/>
          <w:lang w:val="en-US" w:eastAsia="zh-CN" w:bidi="ar"/>
        </w:rPr>
        <w:t>、钝化</w:t>
      </w:r>
    </w:p>
    <w:p w14:paraId="2F194337">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工件在浓度3%铬酸酐溶液中彩钝，常温（15-25℃）钝化60s处理，生成一层薄而致密的氧化膜，进一步提升镀件耐腐蚀性能及表面光泽。</w:t>
      </w:r>
    </w:p>
    <w:p w14:paraId="1A584B87">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5</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79090A11">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水槽溢流水洗</w:t>
      </w:r>
    </w:p>
    <w:p w14:paraId="4B2879BA">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彩钝</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采用水槽溢流水洗</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z w:val="24"/>
          <w:szCs w:val="24"/>
          <w:lang w:val="en-US" w:eastAsia="zh-CN" w:bidi="ar"/>
        </w:rPr>
        <w:t>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0335B930">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5-3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59B044D8">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热水洗</w:t>
      </w:r>
    </w:p>
    <w:p w14:paraId="32C16F34">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水洗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热纯水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采用溢流水洗。主要为持续注入水量保证水槽水洁净，水槽水不断溢流，水槽清洗水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4507B326">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5-3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39ADA03D">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10</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3E9B67A6">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0C676C22">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hAnsi="Times New Roman" w:eastAsia="宋体" w:cs="Times New Roman"/>
          <w:b/>
          <w:bCs/>
          <w:color w:val="auto"/>
          <w:spacing w:val="7"/>
          <w:sz w:val="24"/>
          <w:szCs w:val="24"/>
          <w:lang w:val="en-US" w:eastAsia="zh-CN"/>
        </w:rPr>
        <w:t>11</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50C12ECC">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30150476">
      <w:pPr>
        <w:jc w:val="center"/>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表2.1-</w:t>
      </w:r>
      <w:r>
        <w:rPr>
          <w:rFonts w:hint="eastAsia" w:ascii="Times New Roman" w:hAnsi="Times New Roman" w:eastAsia="宋体" w:cs="Times New Roman"/>
          <w:b/>
          <w:bCs/>
          <w:color w:val="auto"/>
          <w:sz w:val="24"/>
          <w:szCs w:val="24"/>
          <w:lang w:val="en-US" w:eastAsia="zh-CN"/>
        </w:rPr>
        <w:t>10滚镀镍5#生产线</w:t>
      </w:r>
      <w:r>
        <w:rPr>
          <w:rFonts w:hint="default" w:ascii="Times New Roman" w:hAnsi="Times New Roman" w:eastAsia="宋体" w:cs="Times New Roman"/>
          <w:b/>
          <w:bCs/>
          <w:color w:val="auto"/>
          <w:sz w:val="24"/>
          <w:szCs w:val="24"/>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17"/>
        <w:gridCol w:w="750"/>
        <w:gridCol w:w="699"/>
        <w:gridCol w:w="1107"/>
        <w:gridCol w:w="510"/>
        <w:gridCol w:w="582"/>
        <w:gridCol w:w="634"/>
        <w:gridCol w:w="495"/>
        <w:gridCol w:w="371"/>
        <w:gridCol w:w="765"/>
        <w:gridCol w:w="335"/>
        <w:gridCol w:w="1813"/>
        <w:gridCol w:w="488"/>
        <w:gridCol w:w="598"/>
        <w:gridCol w:w="397"/>
        <w:gridCol w:w="397"/>
        <w:gridCol w:w="858"/>
        <w:gridCol w:w="379"/>
        <w:gridCol w:w="611"/>
      </w:tblGrid>
      <w:tr w14:paraId="0C2CF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jc w:val="center"/>
        </w:trPr>
        <w:tc>
          <w:tcPr>
            <w:tcW w:w="1413" w:type="dxa"/>
            <w:vMerge w:val="restart"/>
            <w:vAlign w:val="center"/>
          </w:tcPr>
          <w:p w14:paraId="424E1F8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917" w:type="dxa"/>
            <w:vMerge w:val="restart"/>
            <w:vAlign w:val="center"/>
          </w:tcPr>
          <w:p w14:paraId="4AC45446">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50" w:type="dxa"/>
            <w:vMerge w:val="restart"/>
            <w:vAlign w:val="center"/>
          </w:tcPr>
          <w:p w14:paraId="5EE0DF2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699" w:type="dxa"/>
            <w:vMerge w:val="restart"/>
            <w:vAlign w:val="center"/>
          </w:tcPr>
          <w:p w14:paraId="20EA9C1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1617" w:type="dxa"/>
            <w:gridSpan w:val="2"/>
            <w:vAlign w:val="center"/>
          </w:tcPr>
          <w:p w14:paraId="6ACD85D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582" w:type="dxa"/>
            <w:vMerge w:val="restart"/>
            <w:vAlign w:val="center"/>
          </w:tcPr>
          <w:p w14:paraId="397F23C3">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634" w:type="dxa"/>
            <w:vMerge w:val="restart"/>
            <w:vAlign w:val="center"/>
          </w:tcPr>
          <w:p w14:paraId="716C0C3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495" w:type="dxa"/>
            <w:vMerge w:val="restart"/>
            <w:vAlign w:val="center"/>
          </w:tcPr>
          <w:p w14:paraId="346258D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71" w:type="dxa"/>
            <w:vMerge w:val="restart"/>
            <w:vAlign w:val="center"/>
          </w:tcPr>
          <w:p w14:paraId="1AFB9EC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65" w:type="dxa"/>
            <w:vMerge w:val="restart"/>
            <w:vAlign w:val="center"/>
          </w:tcPr>
          <w:p w14:paraId="45E50FE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636" w:type="dxa"/>
            <w:gridSpan w:val="3"/>
            <w:vAlign w:val="center"/>
          </w:tcPr>
          <w:p w14:paraId="4F933C9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250" w:type="dxa"/>
            <w:gridSpan w:val="4"/>
            <w:vAlign w:val="center"/>
          </w:tcPr>
          <w:p w14:paraId="797278F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990" w:type="dxa"/>
            <w:gridSpan w:val="2"/>
            <w:vAlign w:val="center"/>
          </w:tcPr>
          <w:p w14:paraId="2C1D89A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65721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Merge w:val="continue"/>
            <w:vAlign w:val="center"/>
          </w:tcPr>
          <w:p w14:paraId="7587D47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917" w:type="dxa"/>
            <w:vMerge w:val="continue"/>
            <w:vAlign w:val="center"/>
          </w:tcPr>
          <w:p w14:paraId="32ABF36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750" w:type="dxa"/>
            <w:vMerge w:val="continue"/>
            <w:vAlign w:val="center"/>
          </w:tcPr>
          <w:p w14:paraId="71820CB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699" w:type="dxa"/>
            <w:vMerge w:val="continue"/>
            <w:vAlign w:val="center"/>
          </w:tcPr>
          <w:p w14:paraId="03F60F3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1107" w:type="dxa"/>
            <w:vAlign w:val="center"/>
          </w:tcPr>
          <w:p w14:paraId="56020F1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10" w:type="dxa"/>
            <w:vAlign w:val="center"/>
          </w:tcPr>
          <w:p w14:paraId="26CE586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582" w:type="dxa"/>
            <w:vMerge w:val="continue"/>
            <w:vAlign w:val="center"/>
          </w:tcPr>
          <w:p w14:paraId="6A3F62A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634" w:type="dxa"/>
            <w:vMerge w:val="continue"/>
            <w:vAlign w:val="center"/>
          </w:tcPr>
          <w:p w14:paraId="6B5119E1">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495" w:type="dxa"/>
            <w:vMerge w:val="continue"/>
            <w:vAlign w:val="center"/>
          </w:tcPr>
          <w:p w14:paraId="70DD1A3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371" w:type="dxa"/>
            <w:vMerge w:val="continue"/>
            <w:vAlign w:val="center"/>
          </w:tcPr>
          <w:p w14:paraId="2E531096">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765" w:type="dxa"/>
            <w:vMerge w:val="continue"/>
            <w:vAlign w:val="center"/>
          </w:tcPr>
          <w:p w14:paraId="2948F9D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p>
        </w:tc>
        <w:tc>
          <w:tcPr>
            <w:tcW w:w="335" w:type="dxa"/>
            <w:vAlign w:val="center"/>
          </w:tcPr>
          <w:p w14:paraId="33BF648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813" w:type="dxa"/>
            <w:vAlign w:val="center"/>
          </w:tcPr>
          <w:p w14:paraId="3D3A873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488" w:type="dxa"/>
            <w:vAlign w:val="center"/>
          </w:tcPr>
          <w:p w14:paraId="244F286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598" w:type="dxa"/>
            <w:vAlign w:val="center"/>
          </w:tcPr>
          <w:p w14:paraId="053AECA4">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7" w:type="dxa"/>
            <w:vAlign w:val="center"/>
          </w:tcPr>
          <w:p w14:paraId="417BAB6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5DA6CF23">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858" w:type="dxa"/>
            <w:vAlign w:val="center"/>
          </w:tcPr>
          <w:p w14:paraId="1B1338F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379" w:type="dxa"/>
            <w:vAlign w:val="center"/>
          </w:tcPr>
          <w:p w14:paraId="7AB5791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611" w:type="dxa"/>
            <w:vAlign w:val="center"/>
          </w:tcPr>
          <w:p w14:paraId="52EF07D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7F3F0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2ED99C9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12706" w:type="dxa"/>
            <w:gridSpan w:val="19"/>
            <w:vMerge w:val="restart"/>
            <w:vAlign w:val="center"/>
          </w:tcPr>
          <w:p w14:paraId="14FF12DB">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与滚镀铜4#生产线共用，产污计入镀铜线</w:t>
            </w:r>
          </w:p>
        </w:tc>
      </w:tr>
      <w:tr w14:paraId="7F303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34E2EF2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706" w:type="dxa"/>
            <w:gridSpan w:val="19"/>
            <w:vMerge w:val="continue"/>
            <w:vAlign w:val="center"/>
          </w:tcPr>
          <w:p w14:paraId="2D47A6F8">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p>
        </w:tc>
      </w:tr>
      <w:tr w14:paraId="0C043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10FD702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12706" w:type="dxa"/>
            <w:gridSpan w:val="19"/>
            <w:vMerge w:val="continue"/>
            <w:vAlign w:val="center"/>
          </w:tcPr>
          <w:p w14:paraId="001A231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eastAsia="zh-CN"/>
              </w:rPr>
            </w:pPr>
          </w:p>
        </w:tc>
      </w:tr>
      <w:tr w14:paraId="3BD54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6C0F97A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706" w:type="dxa"/>
            <w:gridSpan w:val="19"/>
            <w:vMerge w:val="continue"/>
            <w:vAlign w:val="center"/>
          </w:tcPr>
          <w:p w14:paraId="1EFC2FA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p>
        </w:tc>
      </w:tr>
      <w:tr w14:paraId="5A2BB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57A2CA7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氰化镀铜三级</w:t>
            </w:r>
          </w:p>
        </w:tc>
        <w:tc>
          <w:tcPr>
            <w:tcW w:w="12706" w:type="dxa"/>
            <w:gridSpan w:val="19"/>
            <w:vMerge w:val="continue"/>
            <w:vAlign w:val="center"/>
          </w:tcPr>
          <w:p w14:paraId="5E1EE84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p>
        </w:tc>
      </w:tr>
      <w:tr w14:paraId="743BA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01ADBD3E">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706" w:type="dxa"/>
            <w:gridSpan w:val="19"/>
            <w:vMerge w:val="continue"/>
            <w:vAlign w:val="center"/>
          </w:tcPr>
          <w:p w14:paraId="51E95273">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p>
        </w:tc>
      </w:tr>
      <w:tr w14:paraId="6F99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shd w:val="clear" w:color="auto" w:fill="auto"/>
            <w:vAlign w:val="center"/>
          </w:tcPr>
          <w:p w14:paraId="5CDC6B8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cs="Times New Roman"/>
                <w:color w:val="auto"/>
                <w:sz w:val="18"/>
                <w:szCs w:val="18"/>
                <w:lang w:val="en-US" w:eastAsia="zh-CN"/>
              </w:rPr>
            </w:pPr>
            <w:r>
              <w:rPr>
                <w:rFonts w:hint="eastAsia" w:cs="Times New Roman"/>
                <w:color w:val="auto"/>
                <w:sz w:val="18"/>
                <w:szCs w:val="18"/>
                <w:lang w:val="en-US" w:eastAsia="zh-CN"/>
              </w:rPr>
              <w:t>镀镍三级</w:t>
            </w:r>
          </w:p>
        </w:tc>
        <w:tc>
          <w:tcPr>
            <w:tcW w:w="917" w:type="dxa"/>
            <w:shd w:val="clear" w:color="auto" w:fill="auto"/>
            <w:vAlign w:val="center"/>
          </w:tcPr>
          <w:p w14:paraId="2D02CFE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3000</w:t>
            </w:r>
            <w:r>
              <w:rPr>
                <w:rFonts w:hint="default" w:ascii="Times New Roman" w:hAnsi="Times New Roman" w:eastAsia="宋体" w:cs="Times New Roman"/>
                <w:color w:val="auto"/>
                <w:sz w:val="18"/>
                <w:szCs w:val="18"/>
                <w:lang w:val="en-US" w:eastAsia="zh-CN"/>
              </w:rPr>
              <w:t>*</w:t>
            </w:r>
            <w:r>
              <w:rPr>
                <w:rFonts w:hint="eastAsia" w:ascii="Times New Roman" w:hAnsi="Times New Roman" w:cs="Times New Roman"/>
                <w:color w:val="auto"/>
                <w:sz w:val="18"/>
                <w:szCs w:val="18"/>
                <w:lang w:val="en-US" w:eastAsia="zh-CN"/>
              </w:rPr>
              <w:t>1000</w:t>
            </w:r>
            <w:r>
              <w:rPr>
                <w:rFonts w:hint="default" w:ascii="Times New Roman" w:hAnsi="Times New Roman" w:eastAsia="宋体" w:cs="Times New Roman"/>
                <w:color w:val="auto"/>
                <w:sz w:val="18"/>
                <w:szCs w:val="18"/>
                <w:lang w:val="en-US" w:eastAsia="zh-CN"/>
              </w:rPr>
              <w:t>*</w:t>
            </w:r>
            <w:r>
              <w:rPr>
                <w:rFonts w:hint="eastAsia" w:ascii="Times New Roman" w:hAnsi="Times New Roman" w:cs="Times New Roman"/>
                <w:color w:val="auto"/>
                <w:sz w:val="18"/>
                <w:szCs w:val="18"/>
                <w:lang w:val="en-US" w:eastAsia="zh-CN"/>
              </w:rPr>
              <w:t>800</w:t>
            </w:r>
          </w:p>
        </w:tc>
        <w:tc>
          <w:tcPr>
            <w:tcW w:w="750" w:type="dxa"/>
            <w:shd w:val="clear" w:color="auto" w:fill="auto"/>
            <w:vAlign w:val="center"/>
          </w:tcPr>
          <w:p w14:paraId="2E0606A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2</w:t>
            </w:r>
          </w:p>
        </w:tc>
        <w:tc>
          <w:tcPr>
            <w:tcW w:w="699" w:type="dxa"/>
            <w:shd w:val="clear" w:color="auto" w:fill="auto"/>
            <w:vAlign w:val="center"/>
          </w:tcPr>
          <w:p w14:paraId="6733719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3</w:t>
            </w:r>
          </w:p>
        </w:tc>
        <w:tc>
          <w:tcPr>
            <w:tcW w:w="1107" w:type="dxa"/>
            <w:shd w:val="clear" w:color="auto" w:fill="auto"/>
            <w:vAlign w:val="center"/>
          </w:tcPr>
          <w:p w14:paraId="0B132EB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氨基磺酸镍、硼酸、氯化镍、镍块</w:t>
            </w:r>
          </w:p>
        </w:tc>
        <w:tc>
          <w:tcPr>
            <w:tcW w:w="510" w:type="dxa"/>
            <w:shd w:val="clear" w:color="auto" w:fill="auto"/>
            <w:vAlign w:val="center"/>
          </w:tcPr>
          <w:p w14:paraId="709BC1A2">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07E8CC7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634" w:type="dxa"/>
            <w:shd w:val="clear" w:color="auto" w:fill="auto"/>
            <w:vAlign w:val="center"/>
          </w:tcPr>
          <w:p w14:paraId="63F47714">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495" w:type="dxa"/>
            <w:shd w:val="clear" w:color="auto" w:fill="auto"/>
            <w:vAlign w:val="center"/>
          </w:tcPr>
          <w:p w14:paraId="3BBF8EB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71" w:type="dxa"/>
            <w:shd w:val="clear" w:color="auto" w:fill="auto"/>
            <w:vAlign w:val="center"/>
          </w:tcPr>
          <w:p w14:paraId="29373BDE">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65" w:type="dxa"/>
            <w:shd w:val="clear" w:color="auto" w:fill="auto"/>
            <w:vAlign w:val="center"/>
          </w:tcPr>
          <w:p w14:paraId="7293938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335" w:type="dxa"/>
            <w:shd w:val="clear" w:color="auto" w:fill="auto"/>
            <w:vAlign w:val="center"/>
          </w:tcPr>
          <w:p w14:paraId="40F42DE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813" w:type="dxa"/>
            <w:shd w:val="clear" w:color="auto" w:fill="auto"/>
            <w:vAlign w:val="center"/>
          </w:tcPr>
          <w:p w14:paraId="612937F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488" w:type="dxa"/>
            <w:shd w:val="clear" w:color="auto" w:fill="auto"/>
            <w:vAlign w:val="center"/>
          </w:tcPr>
          <w:p w14:paraId="253F7E5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598" w:type="dxa"/>
            <w:shd w:val="clear" w:color="auto" w:fill="auto"/>
            <w:vAlign w:val="center"/>
          </w:tcPr>
          <w:p w14:paraId="6423A195">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定期补充</w:t>
            </w:r>
          </w:p>
        </w:tc>
        <w:tc>
          <w:tcPr>
            <w:tcW w:w="397" w:type="dxa"/>
            <w:shd w:val="clear" w:color="auto" w:fill="auto"/>
            <w:vAlign w:val="center"/>
          </w:tcPr>
          <w:p w14:paraId="7D8616DD">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5B885EB6">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858" w:type="dxa"/>
            <w:shd w:val="clear" w:color="auto" w:fill="auto"/>
            <w:vAlign w:val="center"/>
          </w:tcPr>
          <w:p w14:paraId="2B7EDCBB">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79" w:type="dxa"/>
            <w:shd w:val="clear" w:color="auto" w:fill="auto"/>
            <w:vAlign w:val="center"/>
          </w:tcPr>
          <w:p w14:paraId="7FB61E34">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11" w:type="dxa"/>
            <w:shd w:val="clear" w:color="auto" w:fill="auto"/>
            <w:vAlign w:val="center"/>
          </w:tcPr>
          <w:p w14:paraId="2AA84DF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E8DD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shd w:val="clear" w:color="auto" w:fill="auto"/>
            <w:vAlign w:val="center"/>
          </w:tcPr>
          <w:p w14:paraId="1C32EA5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917" w:type="dxa"/>
            <w:shd w:val="clear" w:color="auto" w:fill="auto"/>
            <w:vAlign w:val="center"/>
          </w:tcPr>
          <w:p w14:paraId="1884C21F">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50" w:type="dxa"/>
            <w:shd w:val="clear" w:color="auto" w:fill="auto"/>
            <w:vAlign w:val="center"/>
          </w:tcPr>
          <w:p w14:paraId="4DBB41B6">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0.5</w:t>
            </w:r>
          </w:p>
        </w:tc>
        <w:tc>
          <w:tcPr>
            <w:tcW w:w="699" w:type="dxa"/>
            <w:shd w:val="clear" w:color="auto" w:fill="auto"/>
            <w:vAlign w:val="center"/>
          </w:tcPr>
          <w:p w14:paraId="1B77CB22">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3</w:t>
            </w:r>
          </w:p>
        </w:tc>
        <w:tc>
          <w:tcPr>
            <w:tcW w:w="1107" w:type="dxa"/>
            <w:shd w:val="clear" w:color="auto" w:fill="auto"/>
            <w:vAlign w:val="center"/>
          </w:tcPr>
          <w:p w14:paraId="0E8FA1F2">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自来水</w:t>
            </w:r>
          </w:p>
        </w:tc>
        <w:tc>
          <w:tcPr>
            <w:tcW w:w="510" w:type="dxa"/>
            <w:shd w:val="clear" w:color="auto" w:fill="auto"/>
            <w:vAlign w:val="center"/>
          </w:tcPr>
          <w:p w14:paraId="17B72DE4">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0BAC13B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634" w:type="dxa"/>
            <w:shd w:val="clear" w:color="auto" w:fill="auto"/>
            <w:vAlign w:val="center"/>
          </w:tcPr>
          <w:p w14:paraId="3E32BB3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495" w:type="dxa"/>
            <w:shd w:val="clear" w:color="auto" w:fill="auto"/>
            <w:vAlign w:val="center"/>
          </w:tcPr>
          <w:p w14:paraId="362B28A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71" w:type="dxa"/>
            <w:shd w:val="clear" w:color="auto" w:fill="auto"/>
            <w:vAlign w:val="center"/>
          </w:tcPr>
          <w:p w14:paraId="50F2009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65" w:type="dxa"/>
            <w:shd w:val="clear" w:color="auto" w:fill="auto"/>
            <w:vAlign w:val="center"/>
          </w:tcPr>
          <w:p w14:paraId="5973A61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335" w:type="dxa"/>
            <w:shd w:val="clear" w:color="auto" w:fill="auto"/>
            <w:vAlign w:val="center"/>
          </w:tcPr>
          <w:p w14:paraId="6AAD6A7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813" w:type="dxa"/>
            <w:shd w:val="clear" w:color="auto" w:fill="auto"/>
            <w:vAlign w:val="center"/>
          </w:tcPr>
          <w:p w14:paraId="4F25D90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8" w:type="dxa"/>
            <w:shd w:val="clear" w:color="auto" w:fill="auto"/>
            <w:vAlign w:val="center"/>
          </w:tcPr>
          <w:p w14:paraId="4186A9F1">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cs="Times New Roman"/>
                <w:color w:val="auto"/>
                <w:sz w:val="18"/>
                <w:szCs w:val="18"/>
                <w:lang w:val="en-US" w:eastAsia="zh-CN"/>
              </w:rPr>
              <w:t>360</w:t>
            </w:r>
          </w:p>
        </w:tc>
        <w:tc>
          <w:tcPr>
            <w:tcW w:w="598" w:type="dxa"/>
            <w:shd w:val="clear" w:color="auto" w:fill="auto"/>
            <w:vAlign w:val="center"/>
          </w:tcPr>
          <w:p w14:paraId="02A3CDF8">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93D53A4">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09E24B3">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858" w:type="dxa"/>
            <w:shd w:val="clear" w:color="auto" w:fill="auto"/>
            <w:vAlign w:val="center"/>
          </w:tcPr>
          <w:p w14:paraId="12D72627">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79" w:type="dxa"/>
            <w:shd w:val="clear" w:color="auto" w:fill="auto"/>
            <w:vAlign w:val="center"/>
          </w:tcPr>
          <w:p w14:paraId="59A04AEF">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11" w:type="dxa"/>
            <w:shd w:val="clear" w:color="auto" w:fill="auto"/>
            <w:vAlign w:val="center"/>
          </w:tcPr>
          <w:p w14:paraId="18253675">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1DDC9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shd w:val="clear" w:color="auto" w:fill="auto"/>
            <w:vAlign w:val="center"/>
          </w:tcPr>
          <w:p w14:paraId="335A590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917" w:type="dxa"/>
            <w:shd w:val="clear" w:color="auto" w:fill="auto"/>
            <w:vAlign w:val="center"/>
          </w:tcPr>
          <w:p w14:paraId="15F21DF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50" w:type="dxa"/>
            <w:shd w:val="clear" w:color="auto" w:fill="auto"/>
            <w:vAlign w:val="center"/>
          </w:tcPr>
          <w:p w14:paraId="05272D41">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0.5</w:t>
            </w:r>
          </w:p>
        </w:tc>
        <w:tc>
          <w:tcPr>
            <w:tcW w:w="699" w:type="dxa"/>
            <w:shd w:val="clear" w:color="auto" w:fill="auto"/>
            <w:vAlign w:val="center"/>
          </w:tcPr>
          <w:p w14:paraId="2D8A69D7">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107" w:type="dxa"/>
            <w:shd w:val="clear" w:color="auto" w:fill="auto"/>
            <w:vAlign w:val="center"/>
          </w:tcPr>
          <w:p w14:paraId="4CF480D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铬酸酐3%+纯水</w:t>
            </w:r>
          </w:p>
        </w:tc>
        <w:tc>
          <w:tcPr>
            <w:tcW w:w="510" w:type="dxa"/>
            <w:shd w:val="clear" w:color="auto" w:fill="auto"/>
            <w:vAlign w:val="center"/>
          </w:tcPr>
          <w:p w14:paraId="2057C65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582" w:type="dxa"/>
            <w:shd w:val="clear" w:color="auto" w:fill="auto"/>
            <w:vAlign w:val="center"/>
          </w:tcPr>
          <w:p w14:paraId="64C0C5C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634" w:type="dxa"/>
            <w:shd w:val="clear" w:color="auto" w:fill="auto"/>
            <w:vAlign w:val="center"/>
          </w:tcPr>
          <w:p w14:paraId="7A4B4A1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60s</w:t>
            </w:r>
          </w:p>
        </w:tc>
        <w:tc>
          <w:tcPr>
            <w:tcW w:w="495" w:type="dxa"/>
            <w:shd w:val="clear" w:color="auto" w:fill="auto"/>
            <w:vAlign w:val="center"/>
          </w:tcPr>
          <w:p w14:paraId="1972785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71" w:type="dxa"/>
            <w:shd w:val="clear" w:color="auto" w:fill="auto"/>
            <w:vAlign w:val="center"/>
          </w:tcPr>
          <w:p w14:paraId="44E447A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65" w:type="dxa"/>
            <w:shd w:val="clear" w:color="auto" w:fill="auto"/>
            <w:vAlign w:val="center"/>
          </w:tcPr>
          <w:p w14:paraId="7726946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335" w:type="dxa"/>
            <w:shd w:val="clear" w:color="auto" w:fill="auto"/>
            <w:vAlign w:val="center"/>
          </w:tcPr>
          <w:p w14:paraId="0309CE7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813" w:type="dxa"/>
            <w:shd w:val="clear" w:color="auto" w:fill="auto"/>
            <w:vAlign w:val="center"/>
          </w:tcPr>
          <w:p w14:paraId="38F10E6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488" w:type="dxa"/>
            <w:shd w:val="clear" w:color="auto" w:fill="auto"/>
            <w:vAlign w:val="center"/>
          </w:tcPr>
          <w:p w14:paraId="6B89481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598" w:type="dxa"/>
            <w:shd w:val="clear" w:color="auto" w:fill="auto"/>
            <w:vAlign w:val="center"/>
          </w:tcPr>
          <w:p w14:paraId="6F95831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29B0422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192CCC8C">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858" w:type="dxa"/>
            <w:shd w:val="clear" w:color="auto" w:fill="auto"/>
            <w:vAlign w:val="center"/>
          </w:tcPr>
          <w:p w14:paraId="056A1C4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79" w:type="dxa"/>
            <w:shd w:val="clear" w:color="auto" w:fill="auto"/>
            <w:vAlign w:val="center"/>
          </w:tcPr>
          <w:p w14:paraId="2DF8E40E">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611" w:type="dxa"/>
            <w:shd w:val="clear" w:color="auto" w:fill="auto"/>
            <w:vAlign w:val="center"/>
          </w:tcPr>
          <w:p w14:paraId="674CBDF2">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3FB1D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shd w:val="clear" w:color="auto" w:fill="auto"/>
            <w:vAlign w:val="center"/>
          </w:tcPr>
          <w:p w14:paraId="2043D59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917" w:type="dxa"/>
            <w:shd w:val="clear" w:color="auto" w:fill="auto"/>
            <w:vAlign w:val="center"/>
          </w:tcPr>
          <w:p w14:paraId="56C98A4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50" w:type="dxa"/>
            <w:shd w:val="clear" w:color="auto" w:fill="auto"/>
            <w:vAlign w:val="center"/>
          </w:tcPr>
          <w:p w14:paraId="3EC746C6">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0.5</w:t>
            </w:r>
          </w:p>
        </w:tc>
        <w:tc>
          <w:tcPr>
            <w:tcW w:w="699" w:type="dxa"/>
            <w:shd w:val="clear" w:color="auto" w:fill="auto"/>
            <w:vAlign w:val="center"/>
          </w:tcPr>
          <w:p w14:paraId="7429F23A">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107" w:type="dxa"/>
            <w:shd w:val="clear" w:color="auto" w:fill="auto"/>
            <w:vAlign w:val="center"/>
          </w:tcPr>
          <w:p w14:paraId="7924BDF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0" w:type="dxa"/>
            <w:shd w:val="clear" w:color="auto" w:fill="auto"/>
            <w:vAlign w:val="center"/>
          </w:tcPr>
          <w:p w14:paraId="31C70FE4">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2D14E7E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634" w:type="dxa"/>
            <w:shd w:val="clear" w:color="auto" w:fill="auto"/>
            <w:vAlign w:val="center"/>
          </w:tcPr>
          <w:p w14:paraId="6B0794E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495" w:type="dxa"/>
            <w:shd w:val="clear" w:color="auto" w:fill="auto"/>
            <w:vAlign w:val="center"/>
          </w:tcPr>
          <w:p w14:paraId="63A7534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71" w:type="dxa"/>
            <w:shd w:val="clear" w:color="auto" w:fill="auto"/>
            <w:vAlign w:val="center"/>
          </w:tcPr>
          <w:p w14:paraId="168C927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65" w:type="dxa"/>
            <w:shd w:val="clear" w:color="auto" w:fill="auto"/>
            <w:vAlign w:val="center"/>
          </w:tcPr>
          <w:p w14:paraId="37B3D03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335" w:type="dxa"/>
            <w:shd w:val="clear" w:color="auto" w:fill="auto"/>
            <w:vAlign w:val="center"/>
          </w:tcPr>
          <w:p w14:paraId="64993C31">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813" w:type="dxa"/>
            <w:shd w:val="clear" w:color="auto" w:fill="auto"/>
            <w:vAlign w:val="center"/>
          </w:tcPr>
          <w:p w14:paraId="30EFD92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8" w:type="dxa"/>
            <w:shd w:val="clear" w:color="auto" w:fill="auto"/>
            <w:vAlign w:val="center"/>
          </w:tcPr>
          <w:p w14:paraId="6236E06A">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598" w:type="dxa"/>
            <w:shd w:val="clear" w:color="auto" w:fill="auto"/>
            <w:vAlign w:val="center"/>
          </w:tcPr>
          <w:p w14:paraId="46E2401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684C4F7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69ED8FBB">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58" w:type="dxa"/>
            <w:shd w:val="clear" w:color="auto" w:fill="auto"/>
            <w:vAlign w:val="center"/>
          </w:tcPr>
          <w:p w14:paraId="063B836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79" w:type="dxa"/>
            <w:shd w:val="clear" w:color="auto" w:fill="auto"/>
            <w:vAlign w:val="center"/>
          </w:tcPr>
          <w:p w14:paraId="3011542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1" w:type="dxa"/>
            <w:shd w:val="clear" w:color="auto" w:fill="auto"/>
            <w:vAlign w:val="center"/>
          </w:tcPr>
          <w:p w14:paraId="6BD7E7DA">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454A7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shd w:val="clear" w:color="auto" w:fill="auto"/>
            <w:vAlign w:val="center"/>
          </w:tcPr>
          <w:p w14:paraId="7F27FBB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917" w:type="dxa"/>
            <w:shd w:val="clear" w:color="auto" w:fill="auto"/>
            <w:vAlign w:val="center"/>
          </w:tcPr>
          <w:p w14:paraId="3E05C290">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650</w:t>
            </w:r>
            <w:r>
              <w:rPr>
                <w:rFonts w:hint="default" w:cs="Times New Roman"/>
                <w:color w:val="auto"/>
                <w:sz w:val="18"/>
                <w:szCs w:val="18"/>
                <w:lang w:val="en-US" w:eastAsia="zh-CN"/>
              </w:rPr>
              <w:t>*</w:t>
            </w: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800</w:t>
            </w:r>
          </w:p>
        </w:tc>
        <w:tc>
          <w:tcPr>
            <w:tcW w:w="750" w:type="dxa"/>
            <w:shd w:val="clear" w:color="auto" w:fill="auto"/>
            <w:vAlign w:val="center"/>
          </w:tcPr>
          <w:p w14:paraId="5A3CBB1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0.5</w:t>
            </w:r>
          </w:p>
        </w:tc>
        <w:tc>
          <w:tcPr>
            <w:tcW w:w="699" w:type="dxa"/>
            <w:shd w:val="clear" w:color="auto" w:fill="auto"/>
            <w:vAlign w:val="center"/>
          </w:tcPr>
          <w:p w14:paraId="313EA93D">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107" w:type="dxa"/>
            <w:shd w:val="clear" w:color="auto" w:fill="auto"/>
            <w:vAlign w:val="center"/>
          </w:tcPr>
          <w:p w14:paraId="07FCC4A4">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0" w:type="dxa"/>
            <w:shd w:val="clear" w:color="auto" w:fill="auto"/>
            <w:vAlign w:val="center"/>
          </w:tcPr>
          <w:p w14:paraId="1222B9F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582" w:type="dxa"/>
            <w:shd w:val="clear" w:color="auto" w:fill="auto"/>
            <w:vAlign w:val="center"/>
          </w:tcPr>
          <w:p w14:paraId="75DA026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634" w:type="dxa"/>
            <w:shd w:val="clear" w:color="auto" w:fill="auto"/>
            <w:vAlign w:val="center"/>
          </w:tcPr>
          <w:p w14:paraId="6A225A5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495" w:type="dxa"/>
            <w:shd w:val="clear" w:color="auto" w:fill="auto"/>
            <w:vAlign w:val="center"/>
          </w:tcPr>
          <w:p w14:paraId="563ADF7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71" w:type="dxa"/>
            <w:shd w:val="clear" w:color="auto" w:fill="auto"/>
            <w:vAlign w:val="center"/>
          </w:tcPr>
          <w:p w14:paraId="32614D9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有</w:t>
            </w:r>
          </w:p>
        </w:tc>
        <w:tc>
          <w:tcPr>
            <w:tcW w:w="765" w:type="dxa"/>
            <w:shd w:val="clear" w:color="auto" w:fill="auto"/>
            <w:vAlign w:val="center"/>
          </w:tcPr>
          <w:p w14:paraId="4AA03086">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80</w:t>
            </w:r>
          </w:p>
        </w:tc>
        <w:tc>
          <w:tcPr>
            <w:tcW w:w="335" w:type="dxa"/>
            <w:shd w:val="clear" w:color="auto" w:fill="auto"/>
            <w:vAlign w:val="center"/>
          </w:tcPr>
          <w:p w14:paraId="25CB717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1813" w:type="dxa"/>
            <w:shd w:val="clear" w:color="auto" w:fill="auto"/>
            <w:vAlign w:val="center"/>
          </w:tcPr>
          <w:p w14:paraId="7FA9A64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488" w:type="dxa"/>
            <w:shd w:val="clear" w:color="auto" w:fill="auto"/>
            <w:vAlign w:val="center"/>
          </w:tcPr>
          <w:p w14:paraId="7D8F2719">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598" w:type="dxa"/>
            <w:shd w:val="clear" w:color="auto" w:fill="auto"/>
            <w:vAlign w:val="center"/>
          </w:tcPr>
          <w:p w14:paraId="41F80D2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2A88B0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575E0FD8">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858" w:type="dxa"/>
            <w:shd w:val="clear" w:color="auto" w:fill="auto"/>
            <w:vAlign w:val="center"/>
          </w:tcPr>
          <w:p w14:paraId="4719100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79" w:type="dxa"/>
            <w:shd w:val="clear" w:color="auto" w:fill="auto"/>
            <w:vAlign w:val="center"/>
          </w:tcPr>
          <w:p w14:paraId="5BBE915D">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11" w:type="dxa"/>
            <w:shd w:val="clear" w:color="auto" w:fill="auto"/>
            <w:vAlign w:val="center"/>
          </w:tcPr>
          <w:p w14:paraId="5447D0B1">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34F3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13" w:type="dxa"/>
            <w:vAlign w:val="center"/>
          </w:tcPr>
          <w:p w14:paraId="53AA907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917" w:type="dxa"/>
            <w:vAlign w:val="center"/>
          </w:tcPr>
          <w:p w14:paraId="4F486BE2">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0" w:type="dxa"/>
            <w:vAlign w:val="center"/>
          </w:tcPr>
          <w:p w14:paraId="6287626C">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99" w:type="dxa"/>
            <w:vAlign w:val="center"/>
          </w:tcPr>
          <w:p w14:paraId="1C3F39C7">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107" w:type="dxa"/>
            <w:vAlign w:val="center"/>
          </w:tcPr>
          <w:p w14:paraId="3688863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10" w:type="dxa"/>
            <w:vAlign w:val="center"/>
          </w:tcPr>
          <w:p w14:paraId="3C369E6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82" w:type="dxa"/>
            <w:vAlign w:val="center"/>
          </w:tcPr>
          <w:p w14:paraId="3AC09DBB">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634" w:type="dxa"/>
            <w:vAlign w:val="center"/>
          </w:tcPr>
          <w:p w14:paraId="114198A3">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95" w:type="dxa"/>
            <w:vAlign w:val="center"/>
          </w:tcPr>
          <w:p w14:paraId="3A3BAA1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71" w:type="dxa"/>
            <w:vAlign w:val="center"/>
          </w:tcPr>
          <w:p w14:paraId="15FA0279">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65" w:type="dxa"/>
            <w:vAlign w:val="center"/>
          </w:tcPr>
          <w:p w14:paraId="6873634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35" w:type="dxa"/>
            <w:vAlign w:val="center"/>
          </w:tcPr>
          <w:p w14:paraId="07047C60">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p>
        </w:tc>
        <w:tc>
          <w:tcPr>
            <w:tcW w:w="1813" w:type="dxa"/>
            <w:vAlign w:val="center"/>
          </w:tcPr>
          <w:p w14:paraId="3AB0D753">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p>
        </w:tc>
        <w:tc>
          <w:tcPr>
            <w:tcW w:w="488" w:type="dxa"/>
            <w:vAlign w:val="center"/>
          </w:tcPr>
          <w:p w14:paraId="38AC8DBF">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p>
        </w:tc>
        <w:tc>
          <w:tcPr>
            <w:tcW w:w="598" w:type="dxa"/>
            <w:vAlign w:val="center"/>
          </w:tcPr>
          <w:p w14:paraId="40E5BEC8">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B4BEDBA">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B584795">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8" w:type="dxa"/>
            <w:vAlign w:val="center"/>
          </w:tcPr>
          <w:p w14:paraId="43A38FEE">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79" w:type="dxa"/>
            <w:vAlign w:val="center"/>
          </w:tcPr>
          <w:p w14:paraId="68BA28A4">
            <w:pPr>
              <w:pStyle w:val="95"/>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1" w:type="dxa"/>
            <w:vAlign w:val="center"/>
          </w:tcPr>
          <w:p w14:paraId="0A91D0BF">
            <w:pPr>
              <w:pStyle w:val="95"/>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62113D50">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1AB41B51">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6滚镀锌镍合金6#</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（镀锌镍合金+铬钝化）</w:t>
      </w:r>
    </w:p>
    <w:p w14:paraId="52E4EAA4">
      <w:pPr>
        <w:spacing w:line="360" w:lineRule="auto"/>
        <w:ind w:firstLine="508" w:firstLineChars="200"/>
        <w:rPr>
          <w:rFonts w:hint="eastAsia"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滚镀锌镍合金生产线为新增，主要处理小工件的五金件、电子配件。主要基质为铁。</w:t>
      </w:r>
    </w:p>
    <w:p w14:paraId="2351BE4F">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滚镀锌镍合金6#生产线工艺流程图下：</w:t>
      </w:r>
    </w:p>
    <w:p w14:paraId="61433BE8">
      <w:pPr>
        <w:spacing w:line="360" w:lineRule="auto"/>
        <w:ind w:firstLine="420" w:firstLineChars="200"/>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36" o:spt="75" type="#_x0000_t75" style="height:478pt;width:281.2pt;" o:ole="t" filled="f" o:preferrelative="t" stroked="f" coordsize="21600,21600">
            <v:path/>
            <v:fill on="f" focussize="0,0"/>
            <v:stroke on="f"/>
            <v:imagedata r:id="rId43" o:title=""/>
            <o:lock v:ext="edit" aspectratio="t"/>
            <w10:wrap type="none"/>
            <w10:anchorlock/>
          </v:shape>
          <o:OLEObject Type="Embed" ProgID="RFFlow4" ShapeID="_x0000_i1036" DrawAspect="Content" ObjectID="_1468075736" r:id="rId42">
            <o:LockedField>false</o:LockedField>
          </o:OLEObject>
        </w:object>
      </w:r>
    </w:p>
    <w:p w14:paraId="685302A7">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2.1-8滚镀锌镍合金6#生产线</w:t>
      </w:r>
      <w:r>
        <w:rPr>
          <w:rFonts w:hint="default" w:ascii="Times New Roman" w:hAnsi="Times New Roman" w:eastAsia="宋体" w:cs="Times New Roman"/>
          <w:b/>
          <w:bCs/>
          <w:color w:val="auto"/>
          <w:lang w:eastAsia="zh-CN"/>
        </w:rPr>
        <w:t>工艺流程及产污节点图</w:t>
      </w:r>
    </w:p>
    <w:p w14:paraId="6F3B0667">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default" w:ascii="Times New Roman" w:hAnsi="Times New Roman" w:eastAsia="宋体" w:cs="Times New Roman"/>
          <w:b/>
          <w:bCs/>
          <w:color w:val="auto"/>
          <w:spacing w:val="7"/>
          <w:sz w:val="24"/>
          <w:szCs w:val="24"/>
          <w:lang w:eastAsia="zh-CN"/>
        </w:rPr>
        <w:t>化学除油</w:t>
      </w:r>
    </w:p>
    <w:p w14:paraId="2D87120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表面的油污除去，采用化学除油的方式。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4DB969A2">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本工序主要污染物主要为除油过程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6</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0F3D475F">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4084071B">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除油后的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浸洗时间为1min。主要目的是去除附着在工件表面的除油液。项目</w:t>
      </w:r>
      <w:r>
        <w:rPr>
          <w:rFonts w:hint="eastAsia" w:ascii="Times New Roman" w:eastAsia="宋体" w:cs="Times New Roman"/>
          <w:color w:val="auto"/>
          <w:spacing w:val="7"/>
          <w:sz w:val="24"/>
          <w:szCs w:val="24"/>
          <w:lang w:val="en-US" w:eastAsia="zh-CN"/>
        </w:rPr>
        <w:t>采用3级逆流水洗。</w:t>
      </w:r>
    </w:p>
    <w:p w14:paraId="5BF754FA">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逆流水洗</w:t>
      </w:r>
      <w:r>
        <w:rPr>
          <w:rFonts w:hint="default" w:ascii="Times New Roman" w:hAnsi="Times New Roman" w:eastAsia="宋体" w:cs="Times New Roman"/>
          <w:color w:val="auto"/>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auto"/>
          <w:sz w:val="24"/>
          <w:szCs w:val="24"/>
          <w:lang w:val="en-US" w:eastAsia="zh-CN" w:bidi="ar"/>
        </w:rPr>
        <w:t>二</w:t>
      </w:r>
      <w:r>
        <w:rPr>
          <w:rFonts w:hint="default" w:ascii="Times New Roman" w:hAnsi="Times New Roman" w:eastAsia="宋体" w:cs="Times New Roman"/>
          <w:color w:val="auto"/>
          <w:sz w:val="24"/>
          <w:szCs w:val="24"/>
          <w:lang w:eastAsia="zh-CN" w:bidi="ar"/>
        </w:rPr>
        <w:t>级逆流水洗。</w:t>
      </w:r>
      <w:r>
        <w:rPr>
          <w:rFonts w:hint="eastAsia" w:ascii="Times New Roman" w:hAnsi="Times New Roman" w:eastAsia="宋体" w:cs="Times New Roman"/>
          <w:color w:val="auto"/>
          <w:sz w:val="24"/>
          <w:szCs w:val="24"/>
          <w:lang w:val="en-US" w:eastAsia="zh-CN" w:bidi="ar"/>
        </w:rPr>
        <w:t>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43B69DE6">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逆流水洗示意图如下，清洗废水产生量与槽体个数及体积无关，仅与溢流水速率有关：</w:t>
      </w:r>
    </w:p>
    <w:p w14:paraId="783D645D">
      <w:pPr>
        <w:pStyle w:val="88"/>
        <w:spacing w:line="360" w:lineRule="auto"/>
        <w:ind w:firstLine="480" w:firstLineChars="200"/>
        <w:jc w:val="center"/>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z w:val="24"/>
          <w:szCs w:val="24"/>
        </w:rPr>
        <w:object>
          <v:shape id="_x0000_i1037" o:spt="75" type="#_x0000_t75" style="height:147.35pt;width:312.5pt;" o:ole="t" filled="f" o:preferrelative="t" stroked="f" coordsize="21600,21600">
            <v:path/>
            <v:fill on="f" focussize="0,0"/>
            <v:stroke on="f"/>
            <v:imagedata r:id="rId30" o:title=""/>
            <o:lock v:ext="edit" aspectratio="t"/>
            <w10:wrap type="none"/>
            <w10:anchorlock/>
          </v:shape>
          <o:OLEObject Type="Embed" ProgID="RFFlow4" ShapeID="_x0000_i1037" DrawAspect="Content" ObjectID="_1468075737" r:id="rId44">
            <o:LockedField>false</o:LockedField>
          </o:OLEObject>
        </w:object>
      </w:r>
      <w:r>
        <w:rPr>
          <w:rFonts w:hint="default" w:ascii="Times New Roman" w:hAnsi="Times New Roman" w:eastAsia="宋体" w:cs="Times New Roman"/>
          <w:color w:val="auto"/>
          <w:spacing w:val="7"/>
          <w:sz w:val="24"/>
          <w:szCs w:val="24"/>
          <w:lang w:eastAsia="zh-CN"/>
        </w:rPr>
        <w:t>。</w:t>
      </w:r>
    </w:p>
    <w:p w14:paraId="4A804EF4">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6</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1184DF72">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7D903A9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工件除油后，表面还有一层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的含量为3~5%，活化槽定期补充损耗量即可</w:t>
      </w:r>
      <w:r>
        <w:rPr>
          <w:rFonts w:hint="eastAsia" w:ascii="Times New Roman" w:hAnsi="Times New Roman" w:eastAsia="宋体" w:cs="Times New Roman"/>
          <w:color w:val="auto"/>
          <w:spacing w:val="7"/>
          <w:sz w:val="24"/>
          <w:szCs w:val="24"/>
          <w:lang w:eastAsia="zh-CN"/>
        </w:rPr>
        <w:t>。</w:t>
      </w:r>
    </w:p>
    <w:p w14:paraId="17597B0B">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本工序主要污染物为酸雾（G</w:t>
      </w:r>
      <w:r>
        <w:rPr>
          <w:rFonts w:hint="eastAsia" w:ascii="Times New Roman" w:hAnsi="Times New Roman" w:eastAsia="宋体" w:cs="Times New Roman"/>
          <w:color w:val="auto"/>
          <w:spacing w:val="7"/>
          <w:sz w:val="24"/>
          <w:szCs w:val="24"/>
          <w:lang w:val="en-US" w:eastAsia="zh-CN"/>
        </w:rPr>
        <w:t>6</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酸液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6</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60B0D4B3">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3B323A4D">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酸洗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酸</w:t>
      </w:r>
      <w:r>
        <w:rPr>
          <w:rFonts w:hint="eastAsia" w:ascii="Times New Roman" w:hAnsi="Times New Roman" w:eastAsia="宋体" w:cs="Times New Roman"/>
          <w:color w:val="auto"/>
          <w:sz w:val="24"/>
          <w:szCs w:val="24"/>
          <w:lang w:eastAsia="zh-CN" w:bidi="ar"/>
        </w:rPr>
        <w:t>液。项目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6F1E73F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6-1</w:t>
      </w:r>
      <w:r>
        <w:rPr>
          <w:rFonts w:hint="eastAsia" w:ascii="Times New Roman" w:hAnsi="Times New Roman" w:eastAsia="宋体" w:cs="Times New Roman"/>
          <w:color w:val="auto"/>
          <w:sz w:val="24"/>
          <w:szCs w:val="24"/>
          <w:lang w:eastAsia="zh-CN" w:bidi="ar"/>
        </w:rPr>
        <w:t>）。</w:t>
      </w:r>
    </w:p>
    <w:p w14:paraId="74012999">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5、二级镀锌镍合金</w:t>
      </w:r>
    </w:p>
    <w:p w14:paraId="44B1F549">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挂镀</w:t>
      </w:r>
      <w:r>
        <w:rPr>
          <w:rFonts w:hint="eastAsia" w:ascii="Times New Roman" w:hAnsi="Times New Roman" w:eastAsia="宋体" w:cs="Times New Roman"/>
          <w:color w:val="auto"/>
          <w:spacing w:val="7"/>
          <w:sz w:val="24"/>
          <w:szCs w:val="24"/>
          <w:lang w:eastAsia="zh-CN"/>
        </w:rPr>
        <w:t>锌镍</w:t>
      </w:r>
      <w:r>
        <w:rPr>
          <w:rFonts w:hint="eastAsia" w:ascii="Times New Roman" w:hAnsi="Times New Roman" w:eastAsia="宋体" w:cs="Times New Roman"/>
          <w:color w:val="auto"/>
          <w:spacing w:val="7"/>
          <w:sz w:val="24"/>
          <w:szCs w:val="24"/>
          <w:lang w:val="en-US" w:eastAsia="zh-CN"/>
        </w:rPr>
        <w:t>合金</w:t>
      </w:r>
      <w:r>
        <w:rPr>
          <w:rFonts w:hint="eastAsia" w:ascii="Times New Roman" w:hAnsi="Times New Roman" w:eastAsia="宋体" w:cs="Times New Roman"/>
          <w:color w:val="auto"/>
          <w:spacing w:val="7"/>
          <w:sz w:val="24"/>
          <w:szCs w:val="24"/>
          <w:lang w:eastAsia="zh-CN"/>
        </w:rPr>
        <w:t>生产线涉及的电镀种类为锌镍，采用碱性锌镍合金电镀工艺，半自动作业。工艺采用锌板、镍块作为阳极放置于电解质中，通过电流对处于阴极的镀件镀上一层锌镍，工艺维护管理简便，对大批量、小型五金配件具有良好的深镀和均镀能力，在复杂工件的深凹孔洞处或粗糙的铁材上有较佳的覆盖力，同时设备本身也不易腐蚀，设备使用寿命相对延长、废水处理方便。</w:t>
      </w:r>
    </w:p>
    <w:p w14:paraId="5830B5E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镀件作为阴极：Zn</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+2e→Zn，析出的Zn附着在镀件表面；</w:t>
      </w:r>
    </w:p>
    <w:p w14:paraId="48AAA0D3">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Ni</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+2e→Ni，析出的Ni附着在镀件表面；</w:t>
      </w:r>
    </w:p>
    <w:p w14:paraId="7EAA5E5A">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锌板作为阳极：Zn-2e→Zn</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，锌板失去电子溶解在槽液中；</w:t>
      </w:r>
    </w:p>
    <w:p w14:paraId="4D4000A8">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镍块作为阳极：Ni-2e→Ni</w:t>
      </w:r>
      <w:r>
        <w:rPr>
          <w:rFonts w:hint="eastAsia" w:ascii="Times New Roman" w:hAnsi="Times New Roman" w:eastAsia="宋体" w:cs="Times New Roman"/>
          <w:color w:val="auto"/>
          <w:spacing w:val="7"/>
          <w:sz w:val="24"/>
          <w:szCs w:val="24"/>
          <w:vertAlign w:val="superscript"/>
          <w:lang w:eastAsia="zh-CN"/>
        </w:rPr>
        <w:t>2+</w:t>
      </w:r>
      <w:r>
        <w:rPr>
          <w:rFonts w:hint="eastAsia" w:ascii="Times New Roman" w:hAnsi="Times New Roman" w:eastAsia="宋体" w:cs="Times New Roman"/>
          <w:color w:val="auto"/>
          <w:spacing w:val="7"/>
          <w:sz w:val="24"/>
          <w:szCs w:val="24"/>
          <w:lang w:eastAsia="zh-CN"/>
        </w:rPr>
        <w:t>，镍块失去电子溶解在槽液中。</w:t>
      </w:r>
    </w:p>
    <w:p w14:paraId="2945D30E">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pacing w:val="7"/>
          <w:sz w:val="24"/>
          <w:szCs w:val="24"/>
          <w:lang w:eastAsia="zh-CN"/>
        </w:rPr>
        <w:t>本项目常用镀锌镍工艺规范见下表：</w:t>
      </w:r>
    </w:p>
    <w:p w14:paraId="4F4BC60C">
      <w:pPr>
        <w:jc w:val="center"/>
        <w:rPr>
          <w:rFonts w:hint="eastAsia" w:ascii="Times New Roman" w:hAnsi="Times New Roman" w:eastAsia="宋体" w:cs="Times New Roman"/>
          <w:b/>
          <w:bCs/>
          <w:color w:val="auto"/>
          <w:sz w:val="21"/>
          <w:szCs w:val="21"/>
          <w:lang w:eastAsia="zh-CN"/>
        </w:rPr>
      </w:pPr>
      <w:r>
        <w:rPr>
          <w:rFonts w:hint="eastAsia" w:ascii="Times New Roman" w:hAnsi="Times New Roman" w:eastAsia="宋体" w:cs="Times New Roman"/>
          <w:b/>
          <w:bCs/>
          <w:color w:val="auto"/>
          <w:sz w:val="21"/>
          <w:szCs w:val="21"/>
          <w:lang w:eastAsia="zh-CN"/>
        </w:rPr>
        <w:t>表</w:t>
      </w:r>
      <w:r>
        <w:rPr>
          <w:rFonts w:hint="eastAsia" w:ascii="Times New Roman" w:hAnsi="Times New Roman" w:eastAsia="宋体" w:cs="Times New Roman"/>
          <w:b/>
          <w:bCs/>
          <w:color w:val="auto"/>
          <w:sz w:val="21"/>
          <w:szCs w:val="21"/>
          <w:lang w:val="en-US" w:eastAsia="zh-CN"/>
        </w:rPr>
        <w:t>2.1-11</w:t>
      </w:r>
      <w:r>
        <w:rPr>
          <w:rFonts w:hint="eastAsia" w:ascii="Times New Roman" w:hAnsi="Times New Roman" w:eastAsia="宋体" w:cs="Times New Roman"/>
          <w:b/>
          <w:bCs/>
          <w:color w:val="auto"/>
          <w:sz w:val="21"/>
          <w:szCs w:val="21"/>
          <w:lang w:eastAsia="zh-CN"/>
        </w:rPr>
        <w:t xml:space="preserve"> </w:t>
      </w:r>
      <w:r>
        <w:rPr>
          <w:rFonts w:hint="eastAsia" w:ascii="Times New Roman" w:hAnsi="Times New Roman" w:eastAsia="宋体" w:cs="Times New Roman"/>
          <w:b/>
          <w:bCs/>
          <w:color w:val="auto"/>
          <w:sz w:val="21"/>
          <w:szCs w:val="21"/>
          <w:lang w:val="en-US" w:eastAsia="zh-CN"/>
        </w:rPr>
        <w:t>镀锌镍合金</w:t>
      </w:r>
      <w:r>
        <w:rPr>
          <w:rFonts w:hint="eastAsia" w:ascii="Times New Roman" w:hAnsi="Times New Roman" w:eastAsia="宋体" w:cs="Times New Roman"/>
          <w:b/>
          <w:bCs/>
          <w:color w:val="auto"/>
          <w:sz w:val="21"/>
          <w:szCs w:val="21"/>
          <w:lang w:eastAsia="zh-CN"/>
        </w:rPr>
        <w:t>工艺规范</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6"/>
        <w:gridCol w:w="2116"/>
        <w:gridCol w:w="910"/>
        <w:gridCol w:w="4567"/>
      </w:tblGrid>
      <w:tr w14:paraId="6FB77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5" w:hRule="atLeast"/>
          <w:jc w:val="center"/>
        </w:trPr>
        <w:tc>
          <w:tcPr>
            <w:tcW w:w="517" w:type="pct"/>
            <w:vAlign w:val="center"/>
          </w:tcPr>
          <w:p w14:paraId="5117E25C">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1249" w:type="pct"/>
            <w:vAlign w:val="center"/>
          </w:tcPr>
          <w:p w14:paraId="18CCD8EE">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成分含量及工艺条件</w:t>
            </w:r>
          </w:p>
        </w:tc>
        <w:tc>
          <w:tcPr>
            <w:tcW w:w="537" w:type="pct"/>
            <w:vAlign w:val="center"/>
          </w:tcPr>
          <w:p w14:paraId="79FBA520">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配方</w:t>
            </w:r>
          </w:p>
        </w:tc>
        <w:tc>
          <w:tcPr>
            <w:tcW w:w="2695" w:type="pct"/>
            <w:vAlign w:val="center"/>
          </w:tcPr>
          <w:p w14:paraId="35917F64">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作用</w:t>
            </w:r>
          </w:p>
        </w:tc>
      </w:tr>
      <w:tr w14:paraId="00894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2A8C5CF4">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249" w:type="pct"/>
            <w:vAlign w:val="center"/>
          </w:tcPr>
          <w:p w14:paraId="1C62581C">
            <w:pPr>
              <w:pStyle w:val="95"/>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镍块</w:t>
            </w:r>
            <w:r>
              <w:rPr>
                <w:rFonts w:hint="eastAsia" w:ascii="Times New Roman" w:hAnsi="Times New Roman" w:eastAsia="宋体" w:cs="Times New Roman"/>
                <w:color w:val="auto"/>
                <w:sz w:val="21"/>
                <w:szCs w:val="21"/>
                <w:lang w:val="en-US" w:eastAsia="zh-CN"/>
              </w:rPr>
              <w:t>（g/L）</w:t>
            </w:r>
          </w:p>
        </w:tc>
        <w:tc>
          <w:tcPr>
            <w:tcW w:w="537" w:type="pct"/>
            <w:vAlign w:val="center"/>
          </w:tcPr>
          <w:p w14:paraId="1C94514F">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10~12</w:t>
            </w:r>
          </w:p>
        </w:tc>
        <w:tc>
          <w:tcPr>
            <w:tcW w:w="2695" w:type="pct"/>
            <w:vAlign w:val="center"/>
          </w:tcPr>
          <w:p w14:paraId="33E88171">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镀液中镍离子的来源，使得镀层稳定，与锌离子共同沉积，形成一定镍含量的耐腐蚀锌镍合金镀层。</w:t>
            </w:r>
          </w:p>
        </w:tc>
      </w:tr>
      <w:tr w14:paraId="1FB44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25C3D224">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249" w:type="pct"/>
            <w:vAlign w:val="center"/>
          </w:tcPr>
          <w:p w14:paraId="6BADB99B">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锌板（g/L）</w:t>
            </w:r>
          </w:p>
        </w:tc>
        <w:tc>
          <w:tcPr>
            <w:tcW w:w="537" w:type="pct"/>
            <w:vAlign w:val="center"/>
          </w:tcPr>
          <w:p w14:paraId="2101AE36">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10~12</w:t>
            </w:r>
          </w:p>
        </w:tc>
        <w:tc>
          <w:tcPr>
            <w:tcW w:w="2695" w:type="pct"/>
            <w:vAlign w:val="center"/>
          </w:tcPr>
          <w:p w14:paraId="55484D07">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为镀锌提供源源不断的Zn</w:t>
            </w:r>
            <w:r>
              <w:rPr>
                <w:rFonts w:hint="eastAsia" w:ascii="Times New Roman" w:hAnsi="Times New Roman" w:eastAsia="宋体" w:cs="Times New Roman"/>
                <w:color w:val="auto"/>
                <w:sz w:val="21"/>
                <w:szCs w:val="21"/>
                <w:vertAlign w:val="superscript"/>
                <w:lang w:val="en-US" w:eastAsia="zh-CN"/>
              </w:rPr>
              <w:t>2+</w:t>
            </w:r>
            <w:r>
              <w:rPr>
                <w:rFonts w:hint="eastAsia" w:ascii="Times New Roman" w:hAnsi="Times New Roman" w:eastAsia="宋体" w:cs="Times New Roman"/>
                <w:color w:val="auto"/>
                <w:sz w:val="21"/>
                <w:szCs w:val="21"/>
                <w:lang w:val="en-US" w:eastAsia="zh-CN"/>
              </w:rPr>
              <w:t>，需要定期补充。</w:t>
            </w:r>
          </w:p>
        </w:tc>
      </w:tr>
      <w:tr w14:paraId="67454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517" w:type="pct"/>
            <w:vAlign w:val="center"/>
          </w:tcPr>
          <w:p w14:paraId="1868CF9D">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249" w:type="pct"/>
            <w:vAlign w:val="center"/>
          </w:tcPr>
          <w:p w14:paraId="57C2FDA4">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络合剂/（mL/L）</w:t>
            </w:r>
          </w:p>
        </w:tc>
        <w:tc>
          <w:tcPr>
            <w:tcW w:w="537" w:type="pct"/>
            <w:vAlign w:val="center"/>
          </w:tcPr>
          <w:p w14:paraId="2C06155D">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2695" w:type="pct"/>
            <w:vAlign w:val="center"/>
          </w:tcPr>
          <w:p w14:paraId="767B127E">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改善镀层结晶结构，维持均匀的合金组分</w:t>
            </w:r>
          </w:p>
        </w:tc>
      </w:tr>
      <w:tr w14:paraId="597A4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699ACD8D">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249" w:type="pct"/>
            <w:vAlign w:val="center"/>
          </w:tcPr>
          <w:p w14:paraId="6720C077">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光亮剂/（mL/L）</w:t>
            </w:r>
          </w:p>
        </w:tc>
        <w:tc>
          <w:tcPr>
            <w:tcW w:w="537" w:type="pct"/>
            <w:vAlign w:val="center"/>
          </w:tcPr>
          <w:p w14:paraId="75865C20">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2695" w:type="pct"/>
            <w:vAlign w:val="center"/>
          </w:tcPr>
          <w:p w14:paraId="02B9596D">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细化镀层结晶，提供光亮，增加电流密度范围。很强的整平效果，能填平细小的痕迹，能明显增大阴极极化．使镀层均匀细致从而达到全光亮</w:t>
            </w:r>
          </w:p>
        </w:tc>
      </w:tr>
      <w:tr w14:paraId="57B05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517" w:type="pct"/>
            <w:vAlign w:val="center"/>
          </w:tcPr>
          <w:p w14:paraId="33D9EAF0">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249" w:type="pct"/>
            <w:vAlign w:val="center"/>
          </w:tcPr>
          <w:p w14:paraId="30F8D3EC">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NaOH/（g/L）</w:t>
            </w:r>
          </w:p>
        </w:tc>
        <w:tc>
          <w:tcPr>
            <w:tcW w:w="537" w:type="pct"/>
            <w:vAlign w:val="center"/>
          </w:tcPr>
          <w:p w14:paraId="134FFBFA">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130</w:t>
            </w:r>
          </w:p>
        </w:tc>
        <w:tc>
          <w:tcPr>
            <w:tcW w:w="2695" w:type="pct"/>
            <w:vAlign w:val="center"/>
          </w:tcPr>
          <w:p w14:paraId="21403FC7">
            <w:pPr>
              <w:pStyle w:val="95"/>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强电解质，在水溶中离解为Na+和OH-，它们的离子半径小，动速度快，能增加导电能力，提高镀液的分散能力，改善镀层质量</w:t>
            </w:r>
          </w:p>
        </w:tc>
      </w:tr>
    </w:tbl>
    <w:p w14:paraId="67F51BC7">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电镀槽液不作更换，为保证镀液的纯净，采用活性炭滤芯对回收的镀液进行连续过滤，过滤方式采用立式滤筒循环滤芯式过滤机，杂质去除后其余溶液继续回用到产线上。</w:t>
      </w:r>
    </w:p>
    <w:p w14:paraId="4BF16D88">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hAns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6</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eastAsia="zh-CN"/>
        </w:rPr>
        <w:t>。</w:t>
      </w:r>
    </w:p>
    <w:p w14:paraId="23C4E384">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02B5587F">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镀锌</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5B843E14">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含镍</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6-2</w:t>
      </w:r>
      <w:r>
        <w:rPr>
          <w:rFonts w:hint="eastAsia" w:ascii="Times New Roman" w:hAnsi="Times New Roman" w:eastAsia="宋体" w:cs="Times New Roman"/>
          <w:color w:val="auto"/>
          <w:sz w:val="24"/>
          <w:szCs w:val="24"/>
          <w:lang w:eastAsia="zh-CN" w:bidi="ar"/>
        </w:rPr>
        <w:t>）。</w:t>
      </w:r>
    </w:p>
    <w:p w14:paraId="0481ED76">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both"/>
        <w:textAlignment w:val="auto"/>
        <w:rPr>
          <w:rFonts w:hint="default"/>
          <w:b/>
          <w:bCs/>
          <w:color w:val="auto"/>
          <w:sz w:val="24"/>
          <w:szCs w:val="24"/>
          <w:highlight w:val="none"/>
          <w:lang w:val="en-US"/>
        </w:rPr>
      </w:pPr>
      <w:r>
        <w:rPr>
          <w:rFonts w:hint="eastAsia" w:ascii="Times New Roman" w:hAnsi="Times New Roman" w:eastAsia="宋体" w:cs="Times New Roman"/>
          <w:b/>
          <w:bCs/>
          <w:color w:val="auto"/>
          <w:kern w:val="0"/>
          <w:sz w:val="24"/>
          <w:szCs w:val="24"/>
          <w:highlight w:val="none"/>
          <w:lang w:val="en-US" w:eastAsia="zh-CN" w:bidi="ar"/>
        </w:rPr>
        <w:t>7</w:t>
      </w:r>
      <w:r>
        <w:rPr>
          <w:rFonts w:hint="eastAsia" w:ascii="宋体" w:hAnsi="宋体" w:eastAsia="宋体" w:cs="宋体"/>
          <w:b/>
          <w:bCs/>
          <w:color w:val="auto"/>
          <w:kern w:val="0"/>
          <w:sz w:val="24"/>
          <w:szCs w:val="24"/>
          <w:highlight w:val="none"/>
          <w:lang w:val="en-US" w:eastAsia="zh-CN" w:bidi="ar"/>
        </w:rPr>
        <w:t>、钝化</w:t>
      </w:r>
    </w:p>
    <w:p w14:paraId="1C37D1F7">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工件在浓度3%铬酸酐溶液中彩钝，常温（15-25℃）钝化60s处理，生成一层薄而致密的氧化膜，进一步提升镀件耐腐蚀性能及表面光泽。</w:t>
      </w:r>
    </w:p>
    <w:p w14:paraId="7E37480A">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snapToGrid w:val="0"/>
          <w:color w:val="auto"/>
          <w:spacing w:val="7"/>
          <w:sz w:val="24"/>
          <w:szCs w:val="24"/>
          <w:lang w:val="en-US" w:eastAsia="zh-CN" w:bidi="ar-SA"/>
        </w:rPr>
        <w:t>本工序主要污染物为</w:t>
      </w:r>
      <w:r>
        <w:rPr>
          <w:rFonts w:hint="eastAsia" w:ascii="Times New Roman" w:hAnsi="Times New Roman" w:eastAsia="宋体" w:cs="Times New Roman"/>
          <w:snapToGrid w:val="0"/>
          <w:color w:val="auto"/>
          <w:spacing w:val="7"/>
          <w:sz w:val="24"/>
          <w:szCs w:val="24"/>
          <w:lang w:val="en-US" w:eastAsia="zh-CN" w:bidi="ar-SA"/>
        </w:rPr>
        <w:t>槽液</w:t>
      </w:r>
      <w:r>
        <w:rPr>
          <w:rFonts w:hint="default" w:ascii="Times New Roman" w:hAnsi="Times New Roman" w:eastAsia="宋体" w:cs="Times New Roman"/>
          <w:snapToGrid w:val="0"/>
          <w:color w:val="auto"/>
          <w:spacing w:val="7"/>
          <w:sz w:val="24"/>
          <w:szCs w:val="24"/>
          <w:lang w:val="en-US" w:eastAsia="zh-CN" w:bidi="ar-SA"/>
        </w:rPr>
        <w:t>过滤产生的废槽泥、槽渣（S</w:t>
      </w:r>
      <w:r>
        <w:rPr>
          <w:rFonts w:hint="eastAsia" w:ascii="Times New Roman" w:hAnsi="Times New Roman" w:eastAsia="宋体" w:cs="Times New Roman"/>
          <w:snapToGrid w:val="0"/>
          <w:color w:val="auto"/>
          <w:spacing w:val="7"/>
          <w:sz w:val="24"/>
          <w:szCs w:val="24"/>
          <w:lang w:val="en-US" w:eastAsia="zh-CN" w:bidi="ar-SA"/>
        </w:rPr>
        <w:t>6</w:t>
      </w:r>
      <w:r>
        <w:rPr>
          <w:rFonts w:hint="default" w:ascii="Times New Roman" w:hAnsi="Times New Roman" w:eastAsia="宋体" w:cs="Times New Roman"/>
          <w:snapToGrid w:val="0"/>
          <w:color w:val="auto"/>
          <w:spacing w:val="7"/>
          <w:sz w:val="24"/>
          <w:szCs w:val="24"/>
          <w:lang w:val="en-US" w:eastAsia="zh-CN" w:bidi="ar-SA"/>
        </w:rPr>
        <w:t>-1）</w:t>
      </w:r>
      <w:r>
        <w:rPr>
          <w:rFonts w:hint="eastAsia" w:ascii="Times New Roman" w:hAnsi="Times New Roman" w:eastAsia="宋体" w:cs="Times New Roman"/>
          <w:color w:val="auto"/>
          <w:spacing w:val="7"/>
          <w:sz w:val="24"/>
          <w:szCs w:val="24"/>
          <w:lang w:val="en-US" w:eastAsia="zh-CN"/>
        </w:rPr>
        <w:t>。</w:t>
      </w:r>
    </w:p>
    <w:p w14:paraId="1701B2F9">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14E0F9E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钝化</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采用2级逆流水洗</w:t>
      </w:r>
      <w:r>
        <w:rPr>
          <w:rFonts w:hint="eastAsia" w:ascii="Times New Roman" w:hAnsi="Times New Roman" w:eastAsia="宋体" w:cs="Times New Roman"/>
          <w:color w:val="auto"/>
          <w:sz w:val="24"/>
          <w:szCs w:val="24"/>
          <w:lang w:eastAsia="zh-CN" w:bidi="ar"/>
        </w:rPr>
        <w:t>。</w:t>
      </w:r>
    </w:p>
    <w:p w14:paraId="1B187F0E">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6-3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3EF1CEE0">
      <w:pPr>
        <w:spacing w:line="360" w:lineRule="auto"/>
        <w:ind w:firstLine="510" w:firstLineChars="200"/>
        <w:jc w:val="both"/>
        <w:rPr>
          <w:rFonts w:hint="default" w:ascii="Times New Roman" w:hAnsi="Times New Roman" w:eastAsia="宋体" w:cs="Times New Roman"/>
          <w:b/>
          <w:bCs/>
          <w:color w:val="auto"/>
          <w:spacing w:val="7"/>
          <w:sz w:val="24"/>
          <w:szCs w:val="24"/>
          <w:lang w:val="en-US"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热水洗</w:t>
      </w:r>
    </w:p>
    <w:p w14:paraId="25E0F412">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水洗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w:t>
      </w:r>
      <w:r>
        <w:rPr>
          <w:rFonts w:hint="eastAsia" w:ascii="Times New Roman" w:hAnsi="Times New Roman" w:eastAsia="宋体" w:cs="Times New Roman"/>
          <w:color w:val="auto"/>
          <w:sz w:val="24"/>
          <w:szCs w:val="24"/>
          <w:lang w:val="en-US" w:eastAsia="zh-CN" w:bidi="ar"/>
        </w:rPr>
        <w:t>热纯水</w:t>
      </w:r>
      <w:r>
        <w:rPr>
          <w:rFonts w:hint="eastAsia" w:ascii="Times New Roman" w:hAnsi="Times New Roman" w:eastAsia="宋体" w:cs="Times New Roman"/>
          <w:color w:val="auto"/>
          <w:sz w:val="24"/>
          <w:szCs w:val="24"/>
          <w:lang w:eastAsia="zh-CN" w:bidi="ar"/>
        </w:rPr>
        <w:t>清洗，</w:t>
      </w:r>
      <w:r>
        <w:rPr>
          <w:rFonts w:hint="eastAsia" w:ascii="Times New Roman" w:hAnsi="Times New Roman" w:eastAsia="宋体" w:cs="Times New Roman"/>
          <w:color w:val="auto"/>
          <w:sz w:val="24"/>
          <w:szCs w:val="24"/>
          <w:lang w:val="en-US" w:eastAsia="zh-CN" w:bidi="ar"/>
        </w:rPr>
        <w:t>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采用溢流水洗。主要为持续注入水量保证水槽水洁净，水槽水不断溢流，水槽清洗水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73FB6D9B">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含铬</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6-3</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6B78000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10</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20DB1FA4">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72F0159B">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11</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26A85DB2">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46E7B847">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12滚镀锌镍合金6#生产线</w:t>
      </w:r>
      <w:r>
        <w:rPr>
          <w:rFonts w:hint="default" w:ascii="Times New Roman" w:hAnsi="Times New Roman" w:eastAsia="宋体" w:cs="Times New Roman"/>
          <w:b/>
          <w:bCs/>
          <w:color w:val="auto"/>
          <w:sz w:val="18"/>
          <w:szCs w:val="18"/>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1"/>
        <w:gridCol w:w="1021"/>
        <w:gridCol w:w="786"/>
        <w:gridCol w:w="759"/>
        <w:gridCol w:w="1049"/>
        <w:gridCol w:w="611"/>
        <w:gridCol w:w="475"/>
        <w:gridCol w:w="578"/>
        <w:gridCol w:w="397"/>
        <w:gridCol w:w="397"/>
        <w:gridCol w:w="773"/>
        <w:gridCol w:w="554"/>
        <w:gridCol w:w="2195"/>
        <w:gridCol w:w="531"/>
        <w:gridCol w:w="633"/>
        <w:gridCol w:w="397"/>
        <w:gridCol w:w="397"/>
        <w:gridCol w:w="621"/>
        <w:gridCol w:w="397"/>
        <w:gridCol w:w="747"/>
      </w:tblGrid>
      <w:tr w14:paraId="3AE67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Merge w:val="restart"/>
            <w:vAlign w:val="center"/>
          </w:tcPr>
          <w:p w14:paraId="0B02D9F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1021" w:type="dxa"/>
            <w:vMerge w:val="restart"/>
            <w:vAlign w:val="center"/>
          </w:tcPr>
          <w:p w14:paraId="7D206D7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786" w:type="dxa"/>
            <w:vMerge w:val="restart"/>
            <w:vAlign w:val="center"/>
          </w:tcPr>
          <w:p w14:paraId="74AE2DD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59" w:type="dxa"/>
            <w:vMerge w:val="restart"/>
            <w:vAlign w:val="center"/>
          </w:tcPr>
          <w:p w14:paraId="52DCB6A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1606" w:type="dxa"/>
            <w:gridSpan w:val="2"/>
            <w:vAlign w:val="center"/>
          </w:tcPr>
          <w:p w14:paraId="361257E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472" w:type="dxa"/>
            <w:vMerge w:val="restart"/>
            <w:vAlign w:val="center"/>
          </w:tcPr>
          <w:p w14:paraId="7FDB001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78" w:type="dxa"/>
            <w:vMerge w:val="restart"/>
            <w:vAlign w:val="center"/>
          </w:tcPr>
          <w:p w14:paraId="3049D64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5E8768B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468261D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3" w:type="dxa"/>
            <w:vMerge w:val="restart"/>
            <w:vAlign w:val="center"/>
          </w:tcPr>
          <w:p w14:paraId="40EFB06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3219" w:type="dxa"/>
            <w:gridSpan w:val="3"/>
            <w:vAlign w:val="center"/>
          </w:tcPr>
          <w:p w14:paraId="668CE2F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037" w:type="dxa"/>
            <w:gridSpan w:val="4"/>
            <w:vAlign w:val="center"/>
          </w:tcPr>
          <w:p w14:paraId="57970B5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1143" w:type="dxa"/>
            <w:gridSpan w:val="2"/>
            <w:vAlign w:val="center"/>
          </w:tcPr>
          <w:p w14:paraId="61F66BF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2E87C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Merge w:val="continue"/>
            <w:vAlign w:val="center"/>
          </w:tcPr>
          <w:p w14:paraId="39EA4B80">
            <w:pPr>
              <w:pStyle w:val="95"/>
              <w:rPr>
                <w:rFonts w:hint="default" w:ascii="Times New Roman" w:hAnsi="Times New Roman" w:eastAsia="宋体" w:cs="Times New Roman"/>
                <w:b/>
                <w:bCs/>
                <w:color w:val="auto"/>
                <w:sz w:val="18"/>
                <w:szCs w:val="18"/>
              </w:rPr>
            </w:pPr>
          </w:p>
        </w:tc>
        <w:tc>
          <w:tcPr>
            <w:tcW w:w="1021" w:type="dxa"/>
            <w:vMerge w:val="continue"/>
            <w:vAlign w:val="center"/>
          </w:tcPr>
          <w:p w14:paraId="7EE6E2B0">
            <w:pPr>
              <w:pStyle w:val="95"/>
              <w:rPr>
                <w:rFonts w:hint="default" w:ascii="Times New Roman" w:hAnsi="Times New Roman" w:eastAsia="宋体" w:cs="Times New Roman"/>
                <w:b/>
                <w:bCs/>
                <w:color w:val="auto"/>
                <w:sz w:val="18"/>
                <w:szCs w:val="18"/>
              </w:rPr>
            </w:pPr>
          </w:p>
        </w:tc>
        <w:tc>
          <w:tcPr>
            <w:tcW w:w="786" w:type="dxa"/>
            <w:vMerge w:val="continue"/>
            <w:vAlign w:val="center"/>
          </w:tcPr>
          <w:p w14:paraId="728BE39A">
            <w:pPr>
              <w:pStyle w:val="95"/>
              <w:rPr>
                <w:rFonts w:hint="default" w:ascii="Times New Roman" w:hAnsi="Times New Roman" w:eastAsia="宋体" w:cs="Times New Roman"/>
                <w:b/>
                <w:bCs/>
                <w:color w:val="auto"/>
                <w:sz w:val="18"/>
                <w:szCs w:val="18"/>
              </w:rPr>
            </w:pPr>
          </w:p>
        </w:tc>
        <w:tc>
          <w:tcPr>
            <w:tcW w:w="759" w:type="dxa"/>
            <w:vMerge w:val="continue"/>
            <w:vAlign w:val="center"/>
          </w:tcPr>
          <w:p w14:paraId="5E81E84D">
            <w:pPr>
              <w:pStyle w:val="95"/>
              <w:rPr>
                <w:rFonts w:hint="default" w:ascii="Times New Roman" w:hAnsi="Times New Roman" w:eastAsia="宋体" w:cs="Times New Roman"/>
                <w:b/>
                <w:bCs/>
                <w:color w:val="auto"/>
                <w:sz w:val="18"/>
                <w:szCs w:val="18"/>
              </w:rPr>
            </w:pPr>
          </w:p>
        </w:tc>
        <w:tc>
          <w:tcPr>
            <w:tcW w:w="1027" w:type="dxa"/>
            <w:vAlign w:val="center"/>
          </w:tcPr>
          <w:p w14:paraId="3B0FA1E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79" w:type="dxa"/>
            <w:vAlign w:val="center"/>
          </w:tcPr>
          <w:p w14:paraId="22DFABA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472" w:type="dxa"/>
            <w:vMerge w:val="continue"/>
            <w:vAlign w:val="center"/>
          </w:tcPr>
          <w:p w14:paraId="0DF4994A">
            <w:pPr>
              <w:pStyle w:val="95"/>
              <w:rPr>
                <w:rFonts w:hint="default" w:ascii="Times New Roman" w:hAnsi="Times New Roman" w:eastAsia="宋体" w:cs="Times New Roman"/>
                <w:b/>
                <w:bCs/>
                <w:color w:val="auto"/>
                <w:sz w:val="18"/>
                <w:szCs w:val="18"/>
              </w:rPr>
            </w:pPr>
          </w:p>
        </w:tc>
        <w:tc>
          <w:tcPr>
            <w:tcW w:w="578" w:type="dxa"/>
            <w:vMerge w:val="continue"/>
            <w:vAlign w:val="center"/>
          </w:tcPr>
          <w:p w14:paraId="7FE3157A">
            <w:pPr>
              <w:pStyle w:val="95"/>
              <w:rPr>
                <w:rFonts w:hint="default" w:ascii="Times New Roman" w:hAnsi="Times New Roman" w:eastAsia="宋体" w:cs="Times New Roman"/>
                <w:b/>
                <w:bCs/>
                <w:color w:val="auto"/>
                <w:sz w:val="18"/>
                <w:szCs w:val="18"/>
              </w:rPr>
            </w:pPr>
          </w:p>
        </w:tc>
        <w:tc>
          <w:tcPr>
            <w:tcW w:w="397" w:type="dxa"/>
            <w:vMerge w:val="continue"/>
            <w:vAlign w:val="center"/>
          </w:tcPr>
          <w:p w14:paraId="6D57C624">
            <w:pPr>
              <w:pStyle w:val="95"/>
              <w:rPr>
                <w:rFonts w:hint="default" w:ascii="Times New Roman" w:hAnsi="Times New Roman" w:eastAsia="宋体" w:cs="Times New Roman"/>
                <w:b/>
                <w:bCs/>
                <w:color w:val="auto"/>
                <w:sz w:val="18"/>
                <w:szCs w:val="18"/>
              </w:rPr>
            </w:pPr>
          </w:p>
        </w:tc>
        <w:tc>
          <w:tcPr>
            <w:tcW w:w="397" w:type="dxa"/>
            <w:vMerge w:val="continue"/>
            <w:vAlign w:val="center"/>
          </w:tcPr>
          <w:p w14:paraId="2F35A051">
            <w:pPr>
              <w:pStyle w:val="95"/>
              <w:rPr>
                <w:rFonts w:hint="default" w:ascii="Times New Roman" w:hAnsi="Times New Roman" w:eastAsia="宋体" w:cs="Times New Roman"/>
                <w:b/>
                <w:bCs/>
                <w:color w:val="auto"/>
                <w:sz w:val="18"/>
                <w:szCs w:val="18"/>
              </w:rPr>
            </w:pPr>
          </w:p>
        </w:tc>
        <w:tc>
          <w:tcPr>
            <w:tcW w:w="773" w:type="dxa"/>
            <w:vMerge w:val="continue"/>
            <w:vAlign w:val="center"/>
          </w:tcPr>
          <w:p w14:paraId="4111E86D">
            <w:pPr>
              <w:pStyle w:val="95"/>
              <w:rPr>
                <w:rFonts w:hint="default" w:ascii="Times New Roman" w:hAnsi="Times New Roman" w:eastAsia="宋体" w:cs="Times New Roman"/>
                <w:b/>
                <w:bCs/>
                <w:color w:val="auto"/>
                <w:sz w:val="18"/>
                <w:szCs w:val="18"/>
              </w:rPr>
            </w:pPr>
          </w:p>
        </w:tc>
        <w:tc>
          <w:tcPr>
            <w:tcW w:w="547" w:type="dxa"/>
            <w:vAlign w:val="center"/>
          </w:tcPr>
          <w:p w14:paraId="64A4C25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2141" w:type="dxa"/>
            <w:vAlign w:val="center"/>
          </w:tcPr>
          <w:p w14:paraId="4103CED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531" w:type="dxa"/>
            <w:vAlign w:val="center"/>
          </w:tcPr>
          <w:p w14:paraId="4A350F9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622" w:type="dxa"/>
            <w:vAlign w:val="center"/>
          </w:tcPr>
          <w:p w14:paraId="5ACFAAF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7" w:type="dxa"/>
            <w:vAlign w:val="center"/>
          </w:tcPr>
          <w:p w14:paraId="4ABADBA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606D427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621" w:type="dxa"/>
            <w:vAlign w:val="center"/>
          </w:tcPr>
          <w:p w14:paraId="53C7054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397" w:type="dxa"/>
            <w:vAlign w:val="center"/>
          </w:tcPr>
          <w:p w14:paraId="311224A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746" w:type="dxa"/>
            <w:vAlign w:val="center"/>
          </w:tcPr>
          <w:p w14:paraId="38BE92F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23DE4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5B6DF3C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021" w:type="dxa"/>
            <w:vAlign w:val="center"/>
          </w:tcPr>
          <w:p w14:paraId="1C959EB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1000</w:t>
            </w:r>
            <w:r>
              <w:rPr>
                <w:rFonts w:hint="default" w:ascii="Times New Roman" w:hAnsi="Times New Roman" w:eastAsia="宋体"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5F66C297">
            <w:pPr>
              <w:pStyle w:val="95"/>
              <w:rPr>
                <w:rFonts w:hint="default"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172398C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w:t>
            </w:r>
          </w:p>
        </w:tc>
        <w:tc>
          <w:tcPr>
            <w:tcW w:w="1049" w:type="dxa"/>
            <w:vAlign w:val="center"/>
          </w:tcPr>
          <w:p w14:paraId="1184469E">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611" w:type="dxa"/>
            <w:vAlign w:val="center"/>
          </w:tcPr>
          <w:p w14:paraId="46B8BC2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475" w:type="dxa"/>
            <w:vAlign w:val="center"/>
          </w:tcPr>
          <w:p w14:paraId="19E4B11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6C626B73">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6EADE7F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66FA4EE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79D5612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554" w:type="dxa"/>
            <w:vAlign w:val="center"/>
          </w:tcPr>
          <w:p w14:paraId="48F6385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2195" w:type="dxa"/>
            <w:vAlign w:val="center"/>
          </w:tcPr>
          <w:p w14:paraId="3EFC8F7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vAlign w:val="center"/>
          </w:tcPr>
          <w:p w14:paraId="7E5D415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633" w:type="dxa"/>
            <w:vAlign w:val="center"/>
          </w:tcPr>
          <w:p w14:paraId="6F89554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2D380A3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739594D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21" w:type="dxa"/>
            <w:vAlign w:val="center"/>
          </w:tcPr>
          <w:p w14:paraId="2D326BA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16029CCB">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747" w:type="dxa"/>
            <w:vAlign w:val="center"/>
          </w:tcPr>
          <w:p w14:paraId="6459585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C5BD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1035A65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21" w:type="dxa"/>
            <w:vAlign w:val="center"/>
          </w:tcPr>
          <w:p w14:paraId="64AA1BA0">
            <w:pPr>
              <w:pStyle w:val="95"/>
              <w:rPr>
                <w:rFonts w:hint="default"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6A74E04F">
            <w:pPr>
              <w:pStyle w:val="95"/>
              <w:rPr>
                <w:rFonts w:hint="default"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3386B7C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049" w:type="dxa"/>
            <w:vAlign w:val="center"/>
          </w:tcPr>
          <w:p w14:paraId="2C3FC6A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611" w:type="dxa"/>
            <w:vAlign w:val="center"/>
          </w:tcPr>
          <w:p w14:paraId="6869C5A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5" w:type="dxa"/>
            <w:vAlign w:val="center"/>
          </w:tcPr>
          <w:p w14:paraId="079DF81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0AC5A8A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2FC3B49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F3B50E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A5EDCB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54" w:type="dxa"/>
            <w:vAlign w:val="center"/>
          </w:tcPr>
          <w:p w14:paraId="66F39D0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2195" w:type="dxa"/>
            <w:vAlign w:val="center"/>
          </w:tcPr>
          <w:p w14:paraId="274B1676">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0F2C073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33" w:type="dxa"/>
            <w:vAlign w:val="center"/>
          </w:tcPr>
          <w:p w14:paraId="764408F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65B584F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0F5A080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621" w:type="dxa"/>
            <w:vAlign w:val="center"/>
          </w:tcPr>
          <w:p w14:paraId="0C50D4D6">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7" w:type="dxa"/>
            <w:vAlign w:val="center"/>
          </w:tcPr>
          <w:p w14:paraId="2BBB819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39C74FFC">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7323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3A288A0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1021" w:type="dxa"/>
            <w:vAlign w:val="center"/>
          </w:tcPr>
          <w:p w14:paraId="370FD6F1">
            <w:pPr>
              <w:pStyle w:val="95"/>
              <w:rPr>
                <w:rFonts w:hint="eastAsia"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331B6FB8">
            <w:pPr>
              <w:pStyle w:val="95"/>
              <w:rPr>
                <w:rFonts w:hint="default"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3A1E9C0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049" w:type="dxa"/>
            <w:vAlign w:val="center"/>
          </w:tcPr>
          <w:p w14:paraId="68BE35D9">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611" w:type="dxa"/>
            <w:vAlign w:val="center"/>
          </w:tcPr>
          <w:p w14:paraId="74C7E492">
            <w:pPr>
              <w:pStyle w:val="95"/>
              <w:rPr>
                <w:rFonts w:hint="default" w:ascii="Times New Roman" w:hAnsi="Times New Roman" w:eastAsia="宋体" w:cs="Times New Roman"/>
                <w:color w:val="auto"/>
                <w:sz w:val="18"/>
                <w:szCs w:val="18"/>
              </w:rPr>
            </w:pPr>
            <w:r>
              <w:rPr>
                <w:rFonts w:hint="eastAsia" w:cs="Times New Roman"/>
                <w:snapToGrid/>
                <w:color w:val="auto"/>
                <w:kern w:val="18"/>
                <w:sz w:val="18"/>
                <w:szCs w:val="18"/>
                <w:lang w:val="en-US" w:eastAsia="zh-CN" w:bidi="ar-SA"/>
              </w:rPr>
              <w:t>5</w:t>
            </w:r>
            <w:r>
              <w:rPr>
                <w:rFonts w:hint="default" w:ascii="Times New Roman" w:hAnsi="Times New Roman" w:eastAsia="宋体" w:cs="Times New Roman"/>
                <w:snapToGrid/>
                <w:color w:val="auto"/>
                <w:kern w:val="18"/>
                <w:sz w:val="18"/>
                <w:szCs w:val="18"/>
                <w:lang w:val="en-US" w:eastAsia="zh-CN" w:bidi="ar-SA"/>
              </w:rPr>
              <w:t>%</w:t>
            </w:r>
            <w:r>
              <w:rPr>
                <w:rFonts w:hint="eastAsia" w:cs="Times New Roman"/>
                <w:snapToGrid/>
                <w:color w:val="auto"/>
                <w:kern w:val="18"/>
                <w:sz w:val="18"/>
                <w:szCs w:val="18"/>
                <w:lang w:val="en-US" w:eastAsia="zh-CN" w:bidi="ar-SA"/>
              </w:rPr>
              <w:t>盐酸</w:t>
            </w:r>
          </w:p>
        </w:tc>
        <w:tc>
          <w:tcPr>
            <w:tcW w:w="475" w:type="dxa"/>
            <w:vAlign w:val="center"/>
          </w:tcPr>
          <w:p w14:paraId="386C6E3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1F47251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397" w:type="dxa"/>
            <w:vAlign w:val="center"/>
          </w:tcPr>
          <w:p w14:paraId="343A1A0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33E55B0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45A4076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54" w:type="dxa"/>
            <w:vAlign w:val="center"/>
          </w:tcPr>
          <w:p w14:paraId="3B79501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2195" w:type="dxa"/>
            <w:vAlign w:val="center"/>
          </w:tcPr>
          <w:p w14:paraId="01FE5F2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vAlign w:val="center"/>
          </w:tcPr>
          <w:p w14:paraId="4151554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14.4</w:t>
            </w:r>
          </w:p>
        </w:tc>
        <w:tc>
          <w:tcPr>
            <w:tcW w:w="633" w:type="dxa"/>
            <w:vAlign w:val="center"/>
          </w:tcPr>
          <w:p w14:paraId="0BADC73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70611CD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97" w:type="dxa"/>
            <w:vAlign w:val="center"/>
          </w:tcPr>
          <w:p w14:paraId="168BC0A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621" w:type="dxa"/>
            <w:vAlign w:val="center"/>
          </w:tcPr>
          <w:p w14:paraId="53BEAD0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397" w:type="dxa"/>
            <w:vAlign w:val="center"/>
          </w:tcPr>
          <w:p w14:paraId="01C9562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c>
          <w:tcPr>
            <w:tcW w:w="747" w:type="dxa"/>
            <w:vAlign w:val="center"/>
          </w:tcPr>
          <w:p w14:paraId="499D912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DA001</w:t>
            </w:r>
          </w:p>
        </w:tc>
      </w:tr>
      <w:tr w14:paraId="5A671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32F26F4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21" w:type="dxa"/>
            <w:vAlign w:val="center"/>
          </w:tcPr>
          <w:p w14:paraId="1658E651">
            <w:pPr>
              <w:pStyle w:val="95"/>
              <w:rPr>
                <w:rFonts w:hint="default"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0A191F52">
            <w:pPr>
              <w:pStyle w:val="95"/>
              <w:rPr>
                <w:rFonts w:hint="default"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77B1E7B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049" w:type="dxa"/>
            <w:vAlign w:val="center"/>
          </w:tcPr>
          <w:p w14:paraId="3355393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611" w:type="dxa"/>
            <w:vAlign w:val="center"/>
          </w:tcPr>
          <w:p w14:paraId="46B60F6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5" w:type="dxa"/>
            <w:vAlign w:val="center"/>
          </w:tcPr>
          <w:p w14:paraId="687EEF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36E75EF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1FB9217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284742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F517DA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54" w:type="dxa"/>
            <w:vAlign w:val="center"/>
          </w:tcPr>
          <w:p w14:paraId="6FAB695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2195" w:type="dxa"/>
            <w:vAlign w:val="center"/>
          </w:tcPr>
          <w:p w14:paraId="687BD68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2B24BE76">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33" w:type="dxa"/>
            <w:vAlign w:val="center"/>
          </w:tcPr>
          <w:p w14:paraId="4486135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6FA6674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F95985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621" w:type="dxa"/>
            <w:vAlign w:val="center"/>
          </w:tcPr>
          <w:p w14:paraId="0CE6C79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7" w:type="dxa"/>
            <w:vAlign w:val="center"/>
          </w:tcPr>
          <w:p w14:paraId="53892B7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7D8CCD28">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403FA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5EBD857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1021" w:type="dxa"/>
            <w:vAlign w:val="center"/>
          </w:tcPr>
          <w:p w14:paraId="1034FE38">
            <w:pPr>
              <w:pStyle w:val="95"/>
              <w:rPr>
                <w:rFonts w:hint="default" w:cs="Times New Roman"/>
                <w:color w:val="auto"/>
                <w:sz w:val="18"/>
                <w:szCs w:val="18"/>
                <w:lang w:val="en-US" w:eastAsia="zh-CN"/>
              </w:rPr>
            </w:pPr>
            <w:r>
              <w:rPr>
                <w:rFonts w:hint="eastAsia" w:cs="Times New Roman"/>
                <w:color w:val="auto"/>
                <w:sz w:val="18"/>
                <w:szCs w:val="18"/>
                <w:lang w:val="en-US" w:eastAsia="zh-CN"/>
              </w:rPr>
              <w:t>4400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45A6B077">
            <w:pPr>
              <w:pStyle w:val="95"/>
              <w:rPr>
                <w:rFonts w:hint="default" w:cs="Times New Roman"/>
                <w:color w:val="auto"/>
                <w:sz w:val="18"/>
                <w:szCs w:val="18"/>
                <w:lang w:val="en-US" w:eastAsia="zh-CN"/>
              </w:rPr>
            </w:pPr>
            <w:r>
              <w:rPr>
                <w:rFonts w:hint="eastAsia" w:cs="Times New Roman"/>
                <w:color w:val="auto"/>
                <w:sz w:val="18"/>
                <w:szCs w:val="18"/>
                <w:lang w:val="en-US" w:eastAsia="zh-CN"/>
              </w:rPr>
              <w:t>3.2</w:t>
            </w:r>
          </w:p>
        </w:tc>
        <w:tc>
          <w:tcPr>
            <w:tcW w:w="759" w:type="dxa"/>
            <w:vAlign w:val="center"/>
          </w:tcPr>
          <w:p w14:paraId="6AB893E7">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2</w:t>
            </w:r>
          </w:p>
        </w:tc>
        <w:tc>
          <w:tcPr>
            <w:tcW w:w="1027" w:type="dxa"/>
            <w:vAlign w:val="center"/>
          </w:tcPr>
          <w:p w14:paraId="5BF185A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自来水、锌板、</w:t>
            </w:r>
          </w:p>
          <w:p w14:paraId="07852494">
            <w:pPr>
              <w:pStyle w:val="95"/>
              <w:rPr>
                <w:rFonts w:hint="default" w:ascii="Times New Roman" w:hAnsi="Times New Roman" w:eastAsia="宋体" w:cs="Times New Roman"/>
                <w:color w:val="auto"/>
                <w:sz w:val="18"/>
                <w:szCs w:val="18"/>
              </w:rPr>
            </w:pPr>
            <w:r>
              <w:rPr>
                <w:rFonts w:hint="eastAsia" w:cs="Times New Roman"/>
                <w:color w:val="auto"/>
                <w:sz w:val="18"/>
                <w:szCs w:val="18"/>
                <w:lang w:eastAsia="zh-CN"/>
              </w:rPr>
              <w:t>镍块</w:t>
            </w:r>
            <w:r>
              <w:rPr>
                <w:rFonts w:hint="default" w:ascii="Times New Roman" w:hAnsi="Times New Roman" w:eastAsia="宋体" w:cs="Times New Roman"/>
                <w:color w:val="auto"/>
                <w:sz w:val="18"/>
                <w:szCs w:val="18"/>
              </w:rPr>
              <w:t>、氢氧化钠、</w:t>
            </w:r>
          </w:p>
          <w:p w14:paraId="450971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络合剂、光亮剂</w:t>
            </w:r>
          </w:p>
        </w:tc>
        <w:tc>
          <w:tcPr>
            <w:tcW w:w="579" w:type="dxa"/>
            <w:vAlign w:val="center"/>
          </w:tcPr>
          <w:p w14:paraId="2B7AB06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2" w:type="dxa"/>
            <w:vAlign w:val="center"/>
          </w:tcPr>
          <w:p w14:paraId="17F10C2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59622376">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397" w:type="dxa"/>
            <w:vAlign w:val="center"/>
          </w:tcPr>
          <w:p w14:paraId="5165256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7A1DF48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4BFD3F4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547" w:type="dxa"/>
            <w:vAlign w:val="center"/>
          </w:tcPr>
          <w:p w14:paraId="53EB26F9">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2141" w:type="dxa"/>
            <w:vAlign w:val="center"/>
          </w:tcPr>
          <w:p w14:paraId="14168DB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1" w:type="dxa"/>
            <w:vAlign w:val="center"/>
          </w:tcPr>
          <w:p w14:paraId="42F7E86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622" w:type="dxa"/>
            <w:vAlign w:val="center"/>
          </w:tcPr>
          <w:p w14:paraId="47DFDCD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397" w:type="dxa"/>
            <w:vAlign w:val="center"/>
          </w:tcPr>
          <w:p w14:paraId="4366AB4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654B755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21" w:type="dxa"/>
            <w:vAlign w:val="center"/>
          </w:tcPr>
          <w:p w14:paraId="3D1494EA">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97" w:type="dxa"/>
            <w:vAlign w:val="center"/>
          </w:tcPr>
          <w:p w14:paraId="7678A97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51CB6C0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F692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7A0B812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21" w:type="dxa"/>
            <w:vAlign w:val="center"/>
          </w:tcPr>
          <w:p w14:paraId="27C98C5D">
            <w:pPr>
              <w:pStyle w:val="95"/>
              <w:rPr>
                <w:rFonts w:hint="default"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vAlign w:val="center"/>
          </w:tcPr>
          <w:p w14:paraId="5D856B73">
            <w:pPr>
              <w:pStyle w:val="95"/>
              <w:rPr>
                <w:rFonts w:hint="default" w:cs="Times New Roman"/>
                <w:color w:val="auto"/>
                <w:sz w:val="18"/>
                <w:szCs w:val="18"/>
                <w:lang w:val="en-US" w:eastAsia="zh-CN"/>
              </w:rPr>
            </w:pPr>
            <w:r>
              <w:rPr>
                <w:rFonts w:hint="eastAsia" w:cs="Times New Roman"/>
                <w:color w:val="auto"/>
                <w:sz w:val="18"/>
                <w:szCs w:val="18"/>
                <w:lang w:val="en-US" w:eastAsia="zh-CN"/>
              </w:rPr>
              <w:t>0.8</w:t>
            </w:r>
          </w:p>
        </w:tc>
        <w:tc>
          <w:tcPr>
            <w:tcW w:w="759" w:type="dxa"/>
            <w:vAlign w:val="center"/>
          </w:tcPr>
          <w:p w14:paraId="32F1F52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049" w:type="dxa"/>
            <w:vAlign w:val="center"/>
          </w:tcPr>
          <w:p w14:paraId="0BB841A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611" w:type="dxa"/>
            <w:vAlign w:val="center"/>
          </w:tcPr>
          <w:p w14:paraId="661A161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5" w:type="dxa"/>
            <w:vAlign w:val="center"/>
          </w:tcPr>
          <w:p w14:paraId="1647E86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78" w:type="dxa"/>
            <w:vAlign w:val="center"/>
          </w:tcPr>
          <w:p w14:paraId="20975D1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04E7151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DA4901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731A25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54" w:type="dxa"/>
            <w:vAlign w:val="center"/>
          </w:tcPr>
          <w:p w14:paraId="2198050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2195" w:type="dxa"/>
            <w:vAlign w:val="center"/>
          </w:tcPr>
          <w:p w14:paraId="2DC218F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vAlign w:val="center"/>
          </w:tcPr>
          <w:p w14:paraId="639BC603">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33" w:type="dxa"/>
            <w:vAlign w:val="center"/>
          </w:tcPr>
          <w:p w14:paraId="5D69241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vAlign w:val="center"/>
          </w:tcPr>
          <w:p w14:paraId="5A8686A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1C04863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621" w:type="dxa"/>
            <w:vAlign w:val="center"/>
          </w:tcPr>
          <w:p w14:paraId="3729C3B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7" w:type="dxa"/>
            <w:vAlign w:val="center"/>
          </w:tcPr>
          <w:p w14:paraId="7209FC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7" w:type="dxa"/>
            <w:vAlign w:val="center"/>
          </w:tcPr>
          <w:p w14:paraId="1ACD4EAC">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06688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254342A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1021" w:type="dxa"/>
            <w:shd w:val="clear" w:color="auto" w:fill="auto"/>
            <w:vAlign w:val="center"/>
          </w:tcPr>
          <w:p w14:paraId="3BF8805A">
            <w:pPr>
              <w:pStyle w:val="95"/>
              <w:rPr>
                <w:rFonts w:hint="eastAsia" w:cs="Times New Roman"/>
                <w:color w:val="auto"/>
                <w:sz w:val="18"/>
                <w:szCs w:val="18"/>
                <w:lang w:val="en-US" w:eastAsia="zh-CN"/>
              </w:rPr>
            </w:pPr>
            <w:r>
              <w:rPr>
                <w:rFonts w:hint="eastAsia" w:cs="Times New Roman"/>
                <w:color w:val="auto"/>
                <w:sz w:val="18"/>
                <w:szCs w:val="18"/>
                <w:lang w:val="en-US" w:eastAsia="zh-CN"/>
              </w:rPr>
              <w:t>5500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shd w:val="clear" w:color="auto" w:fill="auto"/>
            <w:vAlign w:val="center"/>
          </w:tcPr>
          <w:p w14:paraId="60139CB4">
            <w:pPr>
              <w:pStyle w:val="95"/>
              <w:rPr>
                <w:rFonts w:hint="eastAsia" w:cs="Times New Roman"/>
                <w:color w:val="auto"/>
                <w:sz w:val="18"/>
                <w:szCs w:val="18"/>
                <w:lang w:val="en-US" w:eastAsia="zh-CN"/>
              </w:rPr>
            </w:pPr>
            <w:r>
              <w:rPr>
                <w:rFonts w:hint="eastAsia" w:cs="Times New Roman"/>
                <w:color w:val="auto"/>
                <w:sz w:val="18"/>
                <w:szCs w:val="18"/>
                <w:lang w:val="en-US" w:eastAsia="zh-CN"/>
              </w:rPr>
              <w:t>4</w:t>
            </w:r>
          </w:p>
        </w:tc>
        <w:tc>
          <w:tcPr>
            <w:tcW w:w="759" w:type="dxa"/>
            <w:shd w:val="clear" w:color="auto" w:fill="auto"/>
            <w:vAlign w:val="center"/>
          </w:tcPr>
          <w:p w14:paraId="11D236E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049" w:type="dxa"/>
            <w:shd w:val="clear" w:color="auto" w:fill="auto"/>
            <w:vAlign w:val="center"/>
          </w:tcPr>
          <w:p w14:paraId="71ABF5C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铬酸酐3%+纯水</w:t>
            </w:r>
          </w:p>
        </w:tc>
        <w:tc>
          <w:tcPr>
            <w:tcW w:w="611" w:type="dxa"/>
            <w:shd w:val="clear" w:color="auto" w:fill="auto"/>
            <w:vAlign w:val="center"/>
          </w:tcPr>
          <w:p w14:paraId="6B6206A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475" w:type="dxa"/>
            <w:shd w:val="clear" w:color="auto" w:fill="auto"/>
            <w:vAlign w:val="center"/>
          </w:tcPr>
          <w:p w14:paraId="772CFAD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8" w:type="dxa"/>
            <w:shd w:val="clear" w:color="auto" w:fill="auto"/>
            <w:vAlign w:val="center"/>
          </w:tcPr>
          <w:p w14:paraId="55DA8C5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60s</w:t>
            </w:r>
          </w:p>
        </w:tc>
        <w:tc>
          <w:tcPr>
            <w:tcW w:w="397" w:type="dxa"/>
            <w:shd w:val="clear" w:color="auto" w:fill="auto"/>
            <w:vAlign w:val="center"/>
          </w:tcPr>
          <w:p w14:paraId="3292A53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有</w:t>
            </w:r>
          </w:p>
        </w:tc>
        <w:tc>
          <w:tcPr>
            <w:tcW w:w="397" w:type="dxa"/>
            <w:shd w:val="clear" w:color="auto" w:fill="auto"/>
            <w:vAlign w:val="center"/>
          </w:tcPr>
          <w:p w14:paraId="407D7AC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773" w:type="dxa"/>
            <w:shd w:val="clear" w:color="auto" w:fill="auto"/>
            <w:vAlign w:val="center"/>
          </w:tcPr>
          <w:p w14:paraId="11B0B0E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554" w:type="dxa"/>
            <w:shd w:val="clear" w:color="auto" w:fill="auto"/>
            <w:vAlign w:val="center"/>
          </w:tcPr>
          <w:p w14:paraId="227228A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2195" w:type="dxa"/>
            <w:shd w:val="clear" w:color="auto" w:fill="auto"/>
            <w:vAlign w:val="center"/>
          </w:tcPr>
          <w:p w14:paraId="2BD01AB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31" w:type="dxa"/>
            <w:shd w:val="clear" w:color="auto" w:fill="auto"/>
            <w:vAlign w:val="center"/>
          </w:tcPr>
          <w:p w14:paraId="6EB9869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33" w:type="dxa"/>
            <w:shd w:val="clear" w:color="auto" w:fill="auto"/>
            <w:vAlign w:val="center"/>
          </w:tcPr>
          <w:p w14:paraId="4993314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6D76C1D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5E4D663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21" w:type="dxa"/>
            <w:shd w:val="clear" w:color="auto" w:fill="auto"/>
            <w:vAlign w:val="center"/>
          </w:tcPr>
          <w:p w14:paraId="052CE60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397" w:type="dxa"/>
            <w:shd w:val="clear" w:color="auto" w:fill="auto"/>
            <w:vAlign w:val="center"/>
          </w:tcPr>
          <w:p w14:paraId="08A5F9B0">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c>
          <w:tcPr>
            <w:tcW w:w="747" w:type="dxa"/>
            <w:shd w:val="clear" w:color="auto" w:fill="auto"/>
            <w:vAlign w:val="center"/>
          </w:tcPr>
          <w:p w14:paraId="738EA862">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342E5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121A2FC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021" w:type="dxa"/>
            <w:shd w:val="clear" w:color="auto" w:fill="auto"/>
            <w:vAlign w:val="center"/>
          </w:tcPr>
          <w:p w14:paraId="2FCD1A38">
            <w:pPr>
              <w:pStyle w:val="95"/>
              <w:rPr>
                <w:rFonts w:hint="eastAsia"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shd w:val="clear" w:color="auto" w:fill="auto"/>
            <w:vAlign w:val="center"/>
          </w:tcPr>
          <w:p w14:paraId="78680E77">
            <w:pPr>
              <w:pStyle w:val="95"/>
              <w:rPr>
                <w:rFonts w:hint="eastAsia" w:cs="Times New Roman"/>
                <w:color w:val="auto"/>
                <w:sz w:val="18"/>
                <w:szCs w:val="18"/>
                <w:lang w:val="en-US" w:eastAsia="zh-CN"/>
              </w:rPr>
            </w:pPr>
            <w:r>
              <w:rPr>
                <w:rFonts w:hint="eastAsia" w:cs="Times New Roman"/>
                <w:color w:val="auto"/>
                <w:sz w:val="18"/>
                <w:szCs w:val="18"/>
                <w:lang w:val="en-US" w:eastAsia="zh-CN"/>
              </w:rPr>
              <w:t>0.8</w:t>
            </w:r>
          </w:p>
        </w:tc>
        <w:tc>
          <w:tcPr>
            <w:tcW w:w="759" w:type="dxa"/>
            <w:shd w:val="clear" w:color="auto" w:fill="auto"/>
            <w:vAlign w:val="center"/>
          </w:tcPr>
          <w:p w14:paraId="0041515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p>
        </w:tc>
        <w:tc>
          <w:tcPr>
            <w:tcW w:w="1049" w:type="dxa"/>
            <w:shd w:val="clear" w:color="auto" w:fill="auto"/>
            <w:vAlign w:val="center"/>
          </w:tcPr>
          <w:p w14:paraId="15A527E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611" w:type="dxa"/>
            <w:shd w:val="clear" w:color="auto" w:fill="auto"/>
            <w:vAlign w:val="center"/>
          </w:tcPr>
          <w:p w14:paraId="27CAB1A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75" w:type="dxa"/>
            <w:shd w:val="clear" w:color="auto" w:fill="auto"/>
            <w:vAlign w:val="center"/>
          </w:tcPr>
          <w:p w14:paraId="1D3ABF7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8" w:type="dxa"/>
            <w:shd w:val="clear" w:color="auto" w:fill="auto"/>
            <w:vAlign w:val="center"/>
          </w:tcPr>
          <w:p w14:paraId="6D79EFE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69B0BA6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1B4B418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73" w:type="dxa"/>
            <w:shd w:val="clear" w:color="auto" w:fill="auto"/>
            <w:vAlign w:val="center"/>
          </w:tcPr>
          <w:p w14:paraId="76B5E0E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常温</w:t>
            </w:r>
          </w:p>
        </w:tc>
        <w:tc>
          <w:tcPr>
            <w:tcW w:w="554" w:type="dxa"/>
            <w:shd w:val="clear" w:color="auto" w:fill="auto"/>
            <w:vAlign w:val="center"/>
          </w:tcPr>
          <w:p w14:paraId="661E6E6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2195" w:type="dxa"/>
            <w:shd w:val="clear" w:color="auto" w:fill="auto"/>
            <w:vAlign w:val="center"/>
          </w:tcPr>
          <w:p w14:paraId="5F271A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60978DF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3" w:type="dxa"/>
            <w:shd w:val="clear" w:color="auto" w:fill="auto"/>
            <w:vAlign w:val="center"/>
          </w:tcPr>
          <w:p w14:paraId="3216F4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13A2358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09EF7C3E">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6ABD40D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7" w:type="dxa"/>
            <w:shd w:val="clear" w:color="auto" w:fill="auto"/>
            <w:vAlign w:val="center"/>
          </w:tcPr>
          <w:p w14:paraId="5B43F01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7" w:type="dxa"/>
            <w:shd w:val="clear" w:color="auto" w:fill="auto"/>
            <w:vAlign w:val="center"/>
          </w:tcPr>
          <w:p w14:paraId="5ED2AD5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6B0A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shd w:val="clear" w:color="auto" w:fill="auto"/>
            <w:vAlign w:val="center"/>
          </w:tcPr>
          <w:p w14:paraId="2F57287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021" w:type="dxa"/>
            <w:shd w:val="clear" w:color="auto" w:fill="auto"/>
            <w:vAlign w:val="center"/>
          </w:tcPr>
          <w:p w14:paraId="5F015AF3">
            <w:pPr>
              <w:pStyle w:val="95"/>
              <w:rPr>
                <w:rFonts w:hint="eastAsia"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786" w:type="dxa"/>
            <w:shd w:val="clear" w:color="auto" w:fill="auto"/>
            <w:vAlign w:val="center"/>
          </w:tcPr>
          <w:p w14:paraId="71BF83AD">
            <w:pPr>
              <w:pStyle w:val="95"/>
              <w:rPr>
                <w:rFonts w:hint="eastAsia" w:cs="Times New Roman"/>
                <w:color w:val="auto"/>
                <w:sz w:val="18"/>
                <w:szCs w:val="18"/>
                <w:lang w:val="en-US" w:eastAsia="zh-CN"/>
              </w:rPr>
            </w:pPr>
            <w:r>
              <w:rPr>
                <w:rFonts w:hint="eastAsia" w:cs="Times New Roman"/>
                <w:color w:val="auto"/>
                <w:sz w:val="18"/>
                <w:szCs w:val="18"/>
                <w:lang w:val="en-US" w:eastAsia="zh-CN"/>
              </w:rPr>
              <w:t>0.8</w:t>
            </w:r>
          </w:p>
        </w:tc>
        <w:tc>
          <w:tcPr>
            <w:tcW w:w="759" w:type="dxa"/>
            <w:shd w:val="clear" w:color="auto" w:fill="auto"/>
            <w:vAlign w:val="center"/>
          </w:tcPr>
          <w:p w14:paraId="4ED16AC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1049" w:type="dxa"/>
            <w:shd w:val="clear" w:color="auto" w:fill="auto"/>
            <w:vAlign w:val="center"/>
          </w:tcPr>
          <w:p w14:paraId="2988F87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611" w:type="dxa"/>
            <w:shd w:val="clear" w:color="auto" w:fill="auto"/>
            <w:vAlign w:val="center"/>
          </w:tcPr>
          <w:p w14:paraId="42B0FA2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475" w:type="dxa"/>
            <w:shd w:val="clear" w:color="auto" w:fill="auto"/>
            <w:vAlign w:val="center"/>
          </w:tcPr>
          <w:p w14:paraId="6C0CFE2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自动</w:t>
            </w:r>
          </w:p>
        </w:tc>
        <w:tc>
          <w:tcPr>
            <w:tcW w:w="578" w:type="dxa"/>
            <w:shd w:val="clear" w:color="auto" w:fill="auto"/>
            <w:vAlign w:val="center"/>
          </w:tcPr>
          <w:p w14:paraId="2A44ACA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w:t>
            </w:r>
          </w:p>
        </w:tc>
        <w:tc>
          <w:tcPr>
            <w:tcW w:w="397" w:type="dxa"/>
            <w:shd w:val="clear" w:color="auto" w:fill="auto"/>
            <w:vAlign w:val="center"/>
          </w:tcPr>
          <w:p w14:paraId="3EC40F8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61EEF12">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有</w:t>
            </w:r>
          </w:p>
        </w:tc>
        <w:tc>
          <w:tcPr>
            <w:tcW w:w="773" w:type="dxa"/>
            <w:shd w:val="clear" w:color="auto" w:fill="auto"/>
            <w:vAlign w:val="center"/>
          </w:tcPr>
          <w:p w14:paraId="514A214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80</w:t>
            </w:r>
          </w:p>
        </w:tc>
        <w:tc>
          <w:tcPr>
            <w:tcW w:w="554" w:type="dxa"/>
            <w:shd w:val="clear" w:color="auto" w:fill="auto"/>
            <w:vAlign w:val="center"/>
          </w:tcPr>
          <w:p w14:paraId="1179762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2195" w:type="dxa"/>
            <w:shd w:val="clear" w:color="auto" w:fill="auto"/>
            <w:vAlign w:val="center"/>
          </w:tcPr>
          <w:p w14:paraId="517EA94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1" w:type="dxa"/>
            <w:shd w:val="clear" w:color="auto" w:fill="auto"/>
            <w:vAlign w:val="center"/>
          </w:tcPr>
          <w:p w14:paraId="55395D7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33" w:type="dxa"/>
            <w:shd w:val="clear" w:color="auto" w:fill="auto"/>
            <w:vAlign w:val="center"/>
          </w:tcPr>
          <w:p w14:paraId="607AECC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5572314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2BF6306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01280FB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97" w:type="dxa"/>
            <w:shd w:val="clear" w:color="auto" w:fill="auto"/>
            <w:vAlign w:val="center"/>
          </w:tcPr>
          <w:p w14:paraId="0BE2E52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747" w:type="dxa"/>
            <w:shd w:val="clear" w:color="auto" w:fill="auto"/>
            <w:vAlign w:val="center"/>
          </w:tcPr>
          <w:p w14:paraId="4B8E39B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84DA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1" w:type="dxa"/>
            <w:vAlign w:val="center"/>
          </w:tcPr>
          <w:p w14:paraId="0C9FB4A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1021" w:type="dxa"/>
            <w:vAlign w:val="center"/>
          </w:tcPr>
          <w:p w14:paraId="18AC307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86" w:type="dxa"/>
            <w:vAlign w:val="center"/>
          </w:tcPr>
          <w:p w14:paraId="7C17354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59" w:type="dxa"/>
            <w:vAlign w:val="center"/>
          </w:tcPr>
          <w:p w14:paraId="306DD93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27" w:type="dxa"/>
            <w:vAlign w:val="center"/>
          </w:tcPr>
          <w:p w14:paraId="3A1F010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79" w:type="dxa"/>
            <w:vAlign w:val="center"/>
          </w:tcPr>
          <w:p w14:paraId="5A692E3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2" w:type="dxa"/>
            <w:vAlign w:val="center"/>
          </w:tcPr>
          <w:p w14:paraId="75ECCD1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78" w:type="dxa"/>
            <w:vAlign w:val="center"/>
          </w:tcPr>
          <w:p w14:paraId="144928D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1F7AF6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5C26C3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39E653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47" w:type="dxa"/>
            <w:vAlign w:val="center"/>
          </w:tcPr>
          <w:p w14:paraId="0DFBBC7D">
            <w:pPr>
              <w:pStyle w:val="95"/>
              <w:rPr>
                <w:rFonts w:hint="default" w:ascii="Times New Roman" w:hAnsi="Times New Roman" w:eastAsia="宋体" w:cs="Times New Roman"/>
                <w:color w:val="auto"/>
                <w:sz w:val="18"/>
                <w:szCs w:val="18"/>
              </w:rPr>
            </w:pPr>
          </w:p>
        </w:tc>
        <w:tc>
          <w:tcPr>
            <w:tcW w:w="2141" w:type="dxa"/>
            <w:vAlign w:val="center"/>
          </w:tcPr>
          <w:p w14:paraId="7E777B50">
            <w:pPr>
              <w:pStyle w:val="95"/>
              <w:rPr>
                <w:rFonts w:hint="default" w:ascii="Times New Roman" w:hAnsi="Times New Roman" w:eastAsia="宋体" w:cs="Times New Roman"/>
                <w:color w:val="auto"/>
                <w:sz w:val="18"/>
                <w:szCs w:val="18"/>
              </w:rPr>
            </w:pPr>
          </w:p>
        </w:tc>
        <w:tc>
          <w:tcPr>
            <w:tcW w:w="531" w:type="dxa"/>
            <w:vAlign w:val="center"/>
          </w:tcPr>
          <w:p w14:paraId="3AB15E4A">
            <w:pPr>
              <w:pStyle w:val="95"/>
              <w:rPr>
                <w:rFonts w:hint="default" w:ascii="Times New Roman" w:hAnsi="Times New Roman" w:eastAsia="宋体" w:cs="Times New Roman"/>
                <w:color w:val="auto"/>
                <w:sz w:val="18"/>
                <w:szCs w:val="18"/>
              </w:rPr>
            </w:pPr>
          </w:p>
        </w:tc>
        <w:tc>
          <w:tcPr>
            <w:tcW w:w="622" w:type="dxa"/>
            <w:vAlign w:val="center"/>
          </w:tcPr>
          <w:p w14:paraId="776D5EC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9128E7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D638D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21" w:type="dxa"/>
            <w:vAlign w:val="center"/>
          </w:tcPr>
          <w:p w14:paraId="1972D54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97" w:type="dxa"/>
            <w:vAlign w:val="center"/>
          </w:tcPr>
          <w:p w14:paraId="301B914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46" w:type="dxa"/>
            <w:vAlign w:val="center"/>
          </w:tcPr>
          <w:p w14:paraId="7B518907">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175E2D62">
      <w:pPr>
        <w:pStyle w:val="88"/>
        <w:spacing w:line="360" w:lineRule="auto"/>
        <w:ind w:firstLine="508" w:firstLineChars="200"/>
        <w:jc w:val="both"/>
        <w:rPr>
          <w:rFonts w:hint="default" w:ascii="Times New Roman" w:hAnsi="Times New Roman" w:eastAsia="宋体" w:cs="Times New Roman"/>
          <w:color w:val="auto"/>
          <w:spacing w:val="7"/>
        </w:rPr>
        <w:sectPr>
          <w:pgSz w:w="16783" w:h="11850" w:orient="landscape"/>
          <w:pgMar w:top="1797" w:right="1440" w:bottom="1797" w:left="1440" w:header="851" w:footer="992" w:gutter="0"/>
          <w:pgNumType w:fmt="decimal"/>
          <w:cols w:space="720" w:num="1"/>
          <w:docGrid w:linePitch="312" w:charSpace="0"/>
        </w:sectPr>
      </w:pPr>
    </w:p>
    <w:p w14:paraId="57020BF2">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7滚镀锡7#</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（镀铜+镀锡）</w:t>
      </w:r>
    </w:p>
    <w:p w14:paraId="4E3990DF">
      <w:pPr>
        <w:spacing w:line="360" w:lineRule="auto"/>
        <w:ind w:firstLine="508" w:firstLineChars="200"/>
        <w:rPr>
          <w:rFonts w:hint="eastAsia"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滚镀锡7#生产线为原项目搬迁改建。滚镀锡主要处理小工件的五金件、电子配件。主要基质为铁。其中打底镀铜与滚镀铜4#生产线共用，镀铜产污计入滚镀铜4#生产线即可。</w:t>
      </w:r>
    </w:p>
    <w:p w14:paraId="2B42B41E">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val="en-US" w:eastAsia="zh-CN"/>
        </w:rPr>
        <w:t>滚镀锡7#生产线工艺流程图下：</w:t>
      </w:r>
    </w:p>
    <w:p w14:paraId="2D60D6DE">
      <w:pPr>
        <w:spacing w:line="360" w:lineRule="auto"/>
        <w:ind w:firstLine="420" w:firstLineChars="200"/>
        <w:jc w:val="center"/>
        <w:rPr>
          <w:rFonts w:hint="default" w:ascii="Times New Roman" w:hAnsi="Times New Roman" w:eastAsia="宋体" w:cs="Times New Roman"/>
          <w:color w:val="auto"/>
        </w:rPr>
      </w:pPr>
      <w:r>
        <w:rPr>
          <w:sz w:val="21"/>
        </w:rPr>
        <mc:AlternateContent>
          <mc:Choice Requires="wps">
            <w:drawing>
              <wp:anchor distT="0" distB="0" distL="114300" distR="114300" simplePos="0" relativeHeight="251662336" behindDoc="0" locked="0" layoutInCell="1" allowOverlap="1">
                <wp:simplePos x="0" y="0"/>
                <wp:positionH relativeFrom="column">
                  <wp:posOffset>739775</wp:posOffset>
                </wp:positionH>
                <wp:positionV relativeFrom="paragraph">
                  <wp:posOffset>429895</wp:posOffset>
                </wp:positionV>
                <wp:extent cx="2814320" cy="3729355"/>
                <wp:effectExtent l="9525" t="9525" r="20955" b="20320"/>
                <wp:wrapNone/>
                <wp:docPr id="6" name="文本框 6"/>
                <wp:cNvGraphicFramePr/>
                <a:graphic xmlns:a="http://schemas.openxmlformats.org/drawingml/2006/main">
                  <a:graphicData uri="http://schemas.microsoft.com/office/word/2010/wordprocessingShape">
                    <wps:wsp>
                      <wps:cNvSpPr txBox="1"/>
                      <wps:spPr>
                        <a:xfrm>
                          <a:off x="1315085" y="3312160"/>
                          <a:ext cx="2814320" cy="3729355"/>
                        </a:xfrm>
                        <a:prstGeom prst="rect">
                          <a:avLst/>
                        </a:prstGeom>
                        <a:noFill/>
                        <a:ln w="19050">
                          <a:solidFill>
                            <a:srgbClr val="FF0000"/>
                          </a:solidFill>
                        </a:ln>
                      </wps:spPr>
                      <wps:style>
                        <a:lnRef idx="0">
                          <a:schemeClr val="accent1"/>
                        </a:lnRef>
                        <a:fillRef idx="0">
                          <a:schemeClr val="accent1"/>
                        </a:fillRef>
                        <a:effectRef idx="0">
                          <a:schemeClr val="accent1"/>
                        </a:effectRef>
                        <a:fontRef idx="minor">
                          <a:schemeClr val="dk1"/>
                        </a:fontRef>
                      </wps:style>
                      <wps:txbx>
                        <w:txbxContent>
                          <w:p w14:paraId="496C7753"/>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25pt;margin-top:33.85pt;height:293.65pt;width:221.6pt;z-index:251662336;mso-width-relative:page;mso-height-relative:page;" filled="f" stroked="t" coordsize="21600,21600" o:gfxdata="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qd74PZAAAACgEAAA8AAAAAAAAAAQAgAAAAIgAAAGRycy9kb3ducmV2LnhtbFBLAQIUABQAAAAI&#10;AIdO4kA3s+SLXgIAAJ0EAAAOAAAAAAAAAAEAIAAAACgBAABkcnMvZTJvRG9jLnhtbFBLBQYAAAAA&#10;BgAGAFkBAAD4BQAAAAA=&#10;">
                <v:fill on="f" focussize="0,0"/>
                <v:stroke weight="1.5pt" color="#FF0000 [3204]" joinstyle="round"/>
                <v:imagedata o:title=""/>
                <o:lock v:ext="edit" aspectratio="f"/>
                <v:textbox>
                  <w:txbxContent>
                    <w:p w14:paraId="496C7753"/>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4353560</wp:posOffset>
                </wp:positionH>
                <wp:positionV relativeFrom="paragraph">
                  <wp:posOffset>1597025</wp:posOffset>
                </wp:positionV>
                <wp:extent cx="727075" cy="542290"/>
                <wp:effectExtent l="797560" t="6350" r="12065" b="22860"/>
                <wp:wrapNone/>
                <wp:docPr id="7" name="矩形标注 7"/>
                <wp:cNvGraphicFramePr/>
                <a:graphic xmlns:a="http://schemas.openxmlformats.org/drawingml/2006/main">
                  <a:graphicData uri="http://schemas.microsoft.com/office/word/2010/wordprocessingShape">
                    <wps:wsp>
                      <wps:cNvSpPr/>
                      <wps:spPr>
                        <a:xfrm>
                          <a:off x="0" y="0"/>
                          <a:ext cx="727075" cy="542290"/>
                        </a:xfrm>
                        <a:prstGeom prst="wedgeRectCallout">
                          <a:avLst>
                            <a:gd name="adj1" fmla="val -152794"/>
                            <a:gd name="adj2" fmla="val 51170"/>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CB1A9F2">
                            <w:pPr>
                              <w:jc w:val="center"/>
                              <w:rPr>
                                <w:rFonts w:hint="default"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val="en-US" w:eastAsia="zh-CN"/>
                              </w:rPr>
                              <w:t>与镀铜线共用，产污计入镀铜线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42.8pt;margin-top:125.75pt;height:42.7pt;width:57.25pt;z-index:251663360;v-text-anchor:middle;mso-width-relative:page;mso-height-relative:page;" filled="f" stroked="t" coordsize="21600,21600" o:gfxdata="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MV1cTDaAAAACwEAAA8AAAAAAAAAAQAgAAAAIgAAAGRycy9kb3du&#10;cmV2LnhtbFBLAQIUABQAAAAIAIdO4kA4MU14qAIAADoFAAAOAAAAAAAAAAEAIAAAACkBAABkcnMv&#10;ZTJvRG9jLnhtbFBLBQYAAAAABgAGAFkBAABDBgAAAAA=&#10;" adj="-22204,21853">
                <v:fill on="f" focussize="0,0"/>
                <v:stroke weight="1pt" color="#FF0000 [2404]" miterlimit="8" joinstyle="miter"/>
                <v:imagedata o:title=""/>
                <o:lock v:ext="edit" aspectratio="f"/>
                <v:textbox>
                  <w:txbxContent>
                    <w:p w14:paraId="5CB1A9F2">
                      <w:pPr>
                        <w:jc w:val="center"/>
                        <w:rPr>
                          <w:rFonts w:hint="default"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val="en-US" w:eastAsia="zh-CN"/>
                        </w:rPr>
                        <w:t>与镀铜线共用，产污计入镀铜线</w:t>
                      </w:r>
                    </w:p>
                  </w:txbxContent>
                </v:textbox>
              </v:shape>
            </w:pict>
          </mc:Fallback>
        </mc:AlternateContent>
      </w:r>
      <w:r>
        <w:rPr>
          <w:rFonts w:hint="default" w:ascii="Times New Roman" w:hAnsi="Times New Roman" w:eastAsia="宋体" w:cs="Times New Roman"/>
          <w:color w:val="auto"/>
        </w:rPr>
        <w:object>
          <v:shape id="_x0000_i1038" o:spt="75" type="#_x0000_t75" style="height:521.15pt;width:351.05pt;" o:ole="t" filled="f" o:preferrelative="t" stroked="f" coordsize="21600,21600">
            <v:path/>
            <v:fill on="f" focussize="0,0"/>
            <v:stroke on="f"/>
            <v:imagedata r:id="rId46" o:title=""/>
            <o:lock v:ext="edit" aspectratio="t"/>
            <w10:wrap type="none"/>
            <w10:anchorlock/>
          </v:shape>
          <o:OLEObject Type="Embed" ProgID="RFFlow4" ShapeID="_x0000_i1038" DrawAspect="Content" ObjectID="_1468075738" r:id="rId45">
            <o:LockedField>false</o:LockedField>
          </o:OLEObject>
        </w:object>
      </w:r>
    </w:p>
    <w:p w14:paraId="6C7ADCDE">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2.1-9滚镀锡7#生产线</w:t>
      </w:r>
      <w:r>
        <w:rPr>
          <w:rFonts w:hint="default" w:ascii="Times New Roman" w:hAnsi="Times New Roman" w:eastAsia="宋体" w:cs="Times New Roman"/>
          <w:b/>
          <w:bCs/>
          <w:color w:val="auto"/>
          <w:lang w:eastAsia="zh-CN"/>
        </w:rPr>
        <w:t>工艺流程及产污节点图</w:t>
      </w:r>
    </w:p>
    <w:p w14:paraId="7AD5C4C4">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eastAsia" w:ascii="Times New Roman" w:hAnsi="Times New Roman" w:eastAsia="宋体" w:cs="Times New Roman"/>
          <w:b/>
          <w:bCs/>
          <w:color w:val="auto"/>
          <w:spacing w:val="7"/>
          <w:sz w:val="24"/>
          <w:szCs w:val="24"/>
          <w:lang w:val="en-US" w:eastAsia="zh-CN"/>
        </w:rPr>
        <w:t>超声波</w:t>
      </w:r>
      <w:r>
        <w:rPr>
          <w:rFonts w:hint="default" w:ascii="Times New Roman" w:hAnsi="Times New Roman" w:eastAsia="宋体" w:cs="Times New Roman"/>
          <w:b/>
          <w:bCs/>
          <w:color w:val="auto"/>
          <w:spacing w:val="7"/>
          <w:sz w:val="24"/>
          <w:szCs w:val="24"/>
          <w:lang w:eastAsia="zh-CN"/>
        </w:rPr>
        <w:t>除油</w:t>
      </w:r>
    </w:p>
    <w:p w14:paraId="19CEF9E8">
      <w:pPr>
        <w:spacing w:line="360" w:lineRule="auto"/>
        <w:ind w:firstLine="480"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pacing w:val="7"/>
          <w:sz w:val="24"/>
          <w:szCs w:val="24"/>
          <w:lang w:eastAsia="zh-CN"/>
        </w:rPr>
        <w:t>。</w:t>
      </w:r>
    </w:p>
    <w:p w14:paraId="6D7F56F1">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184F7238">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default" w:ascii="Times New Roman" w:hAnsi="Times New Roman" w:eastAsia="宋体" w:cs="Times New Roman"/>
          <w:color w:val="auto"/>
          <w:spacing w:val="7"/>
          <w:sz w:val="24"/>
          <w:szCs w:val="24"/>
          <w:lang w:eastAsia="zh-CN"/>
        </w:rPr>
        <w:t>。</w:t>
      </w:r>
    </w:p>
    <w:p w14:paraId="4510CBE4">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55D4C058">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default" w:ascii="Times New Roman" w:hAnsi="Times New Roman" w:eastAsia="宋体" w:cs="Times New Roman"/>
          <w:color w:val="auto"/>
          <w:spacing w:val="7"/>
          <w:sz w:val="24"/>
          <w:szCs w:val="24"/>
          <w:lang w:eastAsia="zh-CN"/>
        </w:rPr>
        <w:t>。</w:t>
      </w:r>
    </w:p>
    <w:p w14:paraId="6FBEDE3B">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2BF68F6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z w:val="24"/>
          <w:szCs w:val="24"/>
          <w:lang w:eastAsia="zh-CN" w:bidi="ar"/>
        </w:rPr>
        <w:t>。</w:t>
      </w:r>
    </w:p>
    <w:p w14:paraId="59983697">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5、氰化镀铜</w:t>
      </w:r>
    </w:p>
    <w:p w14:paraId="0806ECB5">
      <w:pPr>
        <w:spacing w:line="360" w:lineRule="auto"/>
        <w:ind w:firstLine="480" w:firstLineChars="200"/>
        <w:jc w:val="both"/>
        <w:rPr>
          <w:rFonts w:hint="eastAsia"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val="en-US" w:eastAsia="zh-CN" w:bidi="ar"/>
        </w:rPr>
        <w:t>与滚镀铜4#生产线共用，产污计入镀铜线</w:t>
      </w:r>
      <w:r>
        <w:rPr>
          <w:rFonts w:hint="eastAsia" w:ascii="Times New Roman" w:hAnsi="Times New Roman" w:eastAsia="宋体" w:cs="Times New Roman"/>
          <w:color w:val="auto"/>
          <w:spacing w:val="7"/>
          <w:sz w:val="24"/>
          <w:szCs w:val="24"/>
          <w:lang w:eastAsia="zh-CN"/>
        </w:rPr>
        <w:t>。</w:t>
      </w:r>
    </w:p>
    <w:p w14:paraId="456F6078">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3844967A">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滚镀铜4#生产线共用，产污计入镀铜线</w:t>
      </w:r>
      <w:r>
        <w:rPr>
          <w:rFonts w:hint="eastAsia" w:ascii="Times New Roman" w:hAnsi="Times New Roman" w:eastAsia="宋体" w:cs="Times New Roman"/>
          <w:color w:val="auto"/>
          <w:sz w:val="24"/>
          <w:szCs w:val="24"/>
          <w:lang w:eastAsia="zh-CN" w:bidi="ar"/>
        </w:rPr>
        <w:t>。</w:t>
      </w:r>
    </w:p>
    <w:p w14:paraId="1A81089B">
      <w:pPr>
        <w:spacing w:line="360" w:lineRule="auto"/>
        <w:ind w:firstLine="482" w:firstLineChars="200"/>
        <w:jc w:val="both"/>
        <w:rPr>
          <w:rFonts w:hint="default" w:ascii="Times New Roman" w:hAnsi="Times New Roman" w:eastAsia="宋体" w:cs="Times New Roman"/>
          <w:b/>
          <w:bCs/>
          <w:color w:val="auto"/>
          <w:sz w:val="24"/>
          <w:szCs w:val="24"/>
          <w:lang w:val="en-US" w:eastAsia="zh-CN" w:bidi="ar"/>
        </w:rPr>
      </w:pPr>
      <w:r>
        <w:rPr>
          <w:rFonts w:hint="eastAsia" w:ascii="Times New Roman" w:hAnsi="Times New Roman" w:eastAsia="宋体" w:cs="Times New Roman"/>
          <w:b/>
          <w:bCs/>
          <w:color w:val="auto"/>
          <w:sz w:val="24"/>
          <w:szCs w:val="24"/>
          <w:lang w:val="en-US" w:eastAsia="zh-CN" w:bidi="ar"/>
        </w:rPr>
        <w:t>7、二级镀锡</w:t>
      </w:r>
    </w:p>
    <w:p w14:paraId="3230CEAA">
      <w:pPr>
        <w:pStyle w:val="88"/>
        <w:spacing w:line="360" w:lineRule="auto"/>
        <w:ind w:firstLine="508" w:firstLineChars="200"/>
        <w:jc w:val="both"/>
        <w:rPr>
          <w:rFonts w:hint="default" w:ascii="Times New Roman" w:hAnsi="Times New Roman" w:eastAsia="宋体" w:cs="Times New Roman"/>
          <w:color w:val="auto"/>
          <w:spacing w:val="7"/>
          <w:sz w:val="24"/>
          <w:szCs w:val="24"/>
        </w:rPr>
      </w:pPr>
      <w:r>
        <w:rPr>
          <w:rFonts w:hint="default" w:ascii="Times New Roman" w:hAnsi="Times New Roman" w:eastAsia="宋体" w:cs="Times New Roman"/>
          <w:color w:val="auto"/>
          <w:spacing w:val="7"/>
          <w:sz w:val="24"/>
          <w:szCs w:val="24"/>
        </w:rPr>
        <w:t>锡具有抗腐蚀、耐变色、无毒、易钎焊、柔软和延展性好等优点，在镀</w:t>
      </w:r>
      <w:r>
        <w:rPr>
          <w:rFonts w:hint="eastAsia" w:ascii="Times New Roman" w:hAnsi="Times New Roman" w:eastAsia="宋体" w:cs="Times New Roman"/>
          <w:color w:val="auto"/>
          <w:spacing w:val="7"/>
          <w:sz w:val="24"/>
          <w:szCs w:val="24"/>
          <w:lang w:val="en-US" w:eastAsia="zh-CN"/>
        </w:rPr>
        <w:t>铜</w:t>
      </w:r>
      <w:r>
        <w:rPr>
          <w:rFonts w:hint="default" w:ascii="Times New Roman" w:hAnsi="Times New Roman" w:eastAsia="宋体" w:cs="Times New Roman"/>
          <w:color w:val="auto"/>
          <w:spacing w:val="7"/>
          <w:sz w:val="24"/>
          <w:szCs w:val="24"/>
        </w:rPr>
        <w:t>后的工件表面镀一层锡，主要为提供良好的可焊性。以锡块作为阳极，采用的甲基磺酸浓度220g/L，甲基磺酸锡浓度60g/L，控制温度为18～22ºC，控制镀液中锡浓度≤200mg/L，pH：3.5-4.5，采用甲基磺酸调节溶液pH。镀槽内原液定期维护保养，镀槽内原液定期维护保养，镀液</w:t>
      </w:r>
      <w:r>
        <w:rPr>
          <w:rFonts w:hint="eastAsia" w:ascii="Times New Roman" w:hAnsi="Times New Roman" w:eastAsia="宋体" w:cs="Times New Roman"/>
          <w:color w:val="auto"/>
          <w:spacing w:val="7"/>
          <w:sz w:val="24"/>
          <w:szCs w:val="24"/>
          <w:lang w:val="en-US" w:eastAsia="zh-CN"/>
        </w:rPr>
        <w:t>定期过滤回用</w:t>
      </w:r>
      <w:r>
        <w:rPr>
          <w:rFonts w:hint="default" w:ascii="Times New Roman" w:hAnsi="Times New Roman" w:eastAsia="宋体" w:cs="Times New Roman"/>
          <w:color w:val="auto"/>
          <w:spacing w:val="7"/>
          <w:sz w:val="24"/>
          <w:szCs w:val="24"/>
        </w:rPr>
        <w:t>，原液不用更换。</w:t>
      </w:r>
    </w:p>
    <w:p w14:paraId="2E7CBF61">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rPr>
        <w:t>电极反应式：阳极：Sn-2e→Sn2+阴极：Sn2++2e→Sn，2H++2e→H2↑</w:t>
      </w:r>
      <w:r>
        <w:rPr>
          <w:rFonts w:hint="eastAsia" w:ascii="Times New Roman" w:hAnsi="Times New Roman" w:eastAsia="宋体" w:cs="Times New Roman"/>
          <w:color w:val="auto"/>
          <w:spacing w:val="7"/>
          <w:sz w:val="24"/>
          <w:szCs w:val="24"/>
          <w:lang w:eastAsia="zh-CN"/>
        </w:rPr>
        <w:t>。</w:t>
      </w:r>
    </w:p>
    <w:p w14:paraId="7023D01C">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hAns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7</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snapToGrid w:val="0"/>
          <w:color w:val="auto"/>
          <w:spacing w:val="7"/>
          <w:sz w:val="24"/>
          <w:szCs w:val="24"/>
          <w:lang w:val="en-US" w:eastAsia="zh-CN" w:bidi="ar-SA"/>
        </w:rPr>
        <w:t>。</w:t>
      </w:r>
    </w:p>
    <w:p w14:paraId="40272943">
      <w:pPr>
        <w:spacing w:line="360" w:lineRule="auto"/>
        <w:ind w:firstLine="482" w:firstLineChars="200"/>
        <w:jc w:val="both"/>
        <w:rPr>
          <w:rFonts w:hint="default" w:ascii="Times New Roman" w:hAnsi="Times New Roman" w:eastAsia="宋体" w:cs="Times New Roman"/>
          <w:b/>
          <w:bCs/>
          <w:color w:val="auto"/>
          <w:sz w:val="24"/>
          <w:szCs w:val="24"/>
          <w:lang w:val="en-US" w:eastAsia="zh-CN" w:bidi="ar"/>
        </w:rPr>
      </w:pPr>
      <w:r>
        <w:rPr>
          <w:rFonts w:hint="eastAsia" w:ascii="Times New Roman" w:hAnsi="Times New Roman" w:eastAsia="宋体" w:cs="Times New Roman"/>
          <w:b/>
          <w:bCs/>
          <w:color w:val="auto"/>
          <w:sz w:val="24"/>
          <w:szCs w:val="24"/>
          <w:lang w:val="en-US" w:eastAsia="zh-CN" w:bidi="ar"/>
        </w:rPr>
        <w:t>8、水洗</w:t>
      </w:r>
    </w:p>
    <w:p w14:paraId="3AB0E6F7">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镀锡</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08EA2396">
      <w:pPr>
        <w:spacing w:line="360" w:lineRule="auto"/>
        <w:ind w:firstLine="480" w:firstLineChars="200"/>
        <w:jc w:val="both"/>
        <w:rPr>
          <w:rFonts w:hint="default" w:ascii="Times New Roman" w:hAnsi="Times New Roman" w:eastAsia="宋体" w:cs="Times New Roman"/>
          <w:color w:val="auto"/>
          <w:spacing w:val="7"/>
          <w:sz w:val="24"/>
          <w:szCs w:val="24"/>
          <w:lang w:eastAsia="zh-CN"/>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7-1</w:t>
      </w:r>
      <w:r>
        <w:rPr>
          <w:rFonts w:hint="eastAsia" w:ascii="Times New Roman" w:hAnsi="Times New Roman" w:eastAsia="宋体" w:cs="Times New Roman"/>
          <w:color w:val="auto"/>
          <w:sz w:val="24"/>
          <w:szCs w:val="24"/>
          <w:lang w:eastAsia="zh-CN" w:bidi="ar"/>
        </w:rPr>
        <w:t>）</w:t>
      </w:r>
      <w:r>
        <w:rPr>
          <w:rFonts w:hint="eastAsia" w:ascii="Times New Roman" w:hAnsi="Times New Roman" w:eastAsia="宋体" w:cs="Times New Roman"/>
          <w:color w:val="auto"/>
          <w:spacing w:val="7"/>
          <w:sz w:val="24"/>
          <w:szCs w:val="24"/>
          <w:lang w:eastAsia="zh-CN"/>
        </w:rPr>
        <w:t>。</w:t>
      </w:r>
    </w:p>
    <w:p w14:paraId="36489E25">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9</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6D21D981">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09B68FE7">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10</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07E57FD9">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3FCF987C">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13滚镀锡7#生产线</w:t>
      </w:r>
      <w:r>
        <w:rPr>
          <w:rFonts w:hint="default" w:ascii="Times New Roman" w:hAnsi="Times New Roman" w:eastAsia="宋体" w:cs="Times New Roman"/>
          <w:b/>
          <w:bCs/>
          <w:color w:val="auto"/>
          <w:sz w:val="18"/>
          <w:szCs w:val="18"/>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1"/>
        <w:gridCol w:w="1114"/>
        <w:gridCol w:w="816"/>
        <w:gridCol w:w="771"/>
        <w:gridCol w:w="1311"/>
        <w:gridCol w:w="539"/>
        <w:gridCol w:w="604"/>
        <w:gridCol w:w="721"/>
        <w:gridCol w:w="415"/>
        <w:gridCol w:w="444"/>
        <w:gridCol w:w="772"/>
        <w:gridCol w:w="423"/>
        <w:gridCol w:w="1179"/>
        <w:gridCol w:w="532"/>
        <w:gridCol w:w="529"/>
        <w:gridCol w:w="397"/>
        <w:gridCol w:w="397"/>
        <w:gridCol w:w="621"/>
        <w:gridCol w:w="500"/>
        <w:gridCol w:w="723"/>
      </w:tblGrid>
      <w:tr w14:paraId="2A838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Merge w:val="restart"/>
            <w:vAlign w:val="center"/>
          </w:tcPr>
          <w:p w14:paraId="610B271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1114" w:type="dxa"/>
            <w:vMerge w:val="restart"/>
            <w:vAlign w:val="center"/>
          </w:tcPr>
          <w:p w14:paraId="30A7E9D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816" w:type="dxa"/>
            <w:vMerge w:val="restart"/>
            <w:vAlign w:val="center"/>
          </w:tcPr>
          <w:p w14:paraId="31D410A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771" w:type="dxa"/>
            <w:vMerge w:val="restart"/>
            <w:vAlign w:val="center"/>
          </w:tcPr>
          <w:p w14:paraId="74544FC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1850" w:type="dxa"/>
            <w:gridSpan w:val="2"/>
            <w:vAlign w:val="center"/>
          </w:tcPr>
          <w:p w14:paraId="1799824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604" w:type="dxa"/>
            <w:vMerge w:val="restart"/>
            <w:vAlign w:val="center"/>
          </w:tcPr>
          <w:p w14:paraId="1CC6ABB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721" w:type="dxa"/>
            <w:vMerge w:val="restart"/>
            <w:vAlign w:val="center"/>
          </w:tcPr>
          <w:p w14:paraId="340E900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415" w:type="dxa"/>
            <w:vMerge w:val="restart"/>
            <w:vAlign w:val="center"/>
          </w:tcPr>
          <w:p w14:paraId="1D206D0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444" w:type="dxa"/>
            <w:vMerge w:val="restart"/>
            <w:vAlign w:val="center"/>
          </w:tcPr>
          <w:p w14:paraId="42F4BBF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2" w:type="dxa"/>
            <w:vMerge w:val="restart"/>
            <w:vAlign w:val="center"/>
          </w:tcPr>
          <w:p w14:paraId="7F981E4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134" w:type="dxa"/>
            <w:gridSpan w:val="3"/>
            <w:vAlign w:val="center"/>
          </w:tcPr>
          <w:p w14:paraId="77DC4E2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1944" w:type="dxa"/>
            <w:gridSpan w:val="4"/>
            <w:vAlign w:val="center"/>
          </w:tcPr>
          <w:p w14:paraId="1E1BDEF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1223" w:type="dxa"/>
            <w:gridSpan w:val="2"/>
            <w:vAlign w:val="center"/>
          </w:tcPr>
          <w:p w14:paraId="1727DA6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279FB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Merge w:val="continue"/>
            <w:vAlign w:val="center"/>
          </w:tcPr>
          <w:p w14:paraId="6128AF7A">
            <w:pPr>
              <w:pStyle w:val="95"/>
              <w:rPr>
                <w:rFonts w:hint="default" w:ascii="Times New Roman" w:hAnsi="Times New Roman" w:eastAsia="宋体" w:cs="Times New Roman"/>
                <w:b/>
                <w:bCs/>
                <w:color w:val="auto"/>
                <w:sz w:val="18"/>
                <w:szCs w:val="18"/>
              </w:rPr>
            </w:pPr>
          </w:p>
        </w:tc>
        <w:tc>
          <w:tcPr>
            <w:tcW w:w="1114" w:type="dxa"/>
            <w:vMerge w:val="continue"/>
            <w:vAlign w:val="center"/>
          </w:tcPr>
          <w:p w14:paraId="55FA6D34">
            <w:pPr>
              <w:pStyle w:val="95"/>
              <w:rPr>
                <w:rFonts w:hint="default" w:ascii="Times New Roman" w:hAnsi="Times New Roman" w:eastAsia="宋体" w:cs="Times New Roman"/>
                <w:b/>
                <w:bCs/>
                <w:color w:val="auto"/>
                <w:sz w:val="18"/>
                <w:szCs w:val="18"/>
              </w:rPr>
            </w:pPr>
          </w:p>
        </w:tc>
        <w:tc>
          <w:tcPr>
            <w:tcW w:w="816" w:type="dxa"/>
            <w:vMerge w:val="continue"/>
            <w:vAlign w:val="center"/>
          </w:tcPr>
          <w:p w14:paraId="76831465">
            <w:pPr>
              <w:pStyle w:val="95"/>
              <w:rPr>
                <w:rFonts w:hint="default" w:ascii="Times New Roman" w:hAnsi="Times New Roman" w:eastAsia="宋体" w:cs="Times New Roman"/>
                <w:b/>
                <w:bCs/>
                <w:color w:val="auto"/>
                <w:sz w:val="18"/>
                <w:szCs w:val="18"/>
              </w:rPr>
            </w:pPr>
          </w:p>
        </w:tc>
        <w:tc>
          <w:tcPr>
            <w:tcW w:w="771" w:type="dxa"/>
            <w:vMerge w:val="continue"/>
            <w:vAlign w:val="center"/>
          </w:tcPr>
          <w:p w14:paraId="268613E3">
            <w:pPr>
              <w:pStyle w:val="95"/>
              <w:rPr>
                <w:rFonts w:hint="default" w:ascii="Times New Roman" w:hAnsi="Times New Roman" w:eastAsia="宋体" w:cs="Times New Roman"/>
                <w:b/>
                <w:bCs/>
                <w:color w:val="auto"/>
                <w:sz w:val="18"/>
                <w:szCs w:val="18"/>
              </w:rPr>
            </w:pPr>
          </w:p>
        </w:tc>
        <w:tc>
          <w:tcPr>
            <w:tcW w:w="1311" w:type="dxa"/>
            <w:vAlign w:val="center"/>
          </w:tcPr>
          <w:p w14:paraId="2C96974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39" w:type="dxa"/>
            <w:vAlign w:val="center"/>
          </w:tcPr>
          <w:p w14:paraId="7BFB80A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604" w:type="dxa"/>
            <w:vMerge w:val="continue"/>
            <w:vAlign w:val="center"/>
          </w:tcPr>
          <w:p w14:paraId="794073AD">
            <w:pPr>
              <w:pStyle w:val="95"/>
              <w:rPr>
                <w:rFonts w:hint="default" w:ascii="Times New Roman" w:hAnsi="Times New Roman" w:eastAsia="宋体" w:cs="Times New Roman"/>
                <w:b/>
                <w:bCs/>
                <w:color w:val="auto"/>
                <w:sz w:val="18"/>
                <w:szCs w:val="18"/>
              </w:rPr>
            </w:pPr>
          </w:p>
        </w:tc>
        <w:tc>
          <w:tcPr>
            <w:tcW w:w="721" w:type="dxa"/>
            <w:vMerge w:val="continue"/>
            <w:vAlign w:val="center"/>
          </w:tcPr>
          <w:p w14:paraId="2A94AA58">
            <w:pPr>
              <w:pStyle w:val="95"/>
              <w:rPr>
                <w:rFonts w:hint="default" w:ascii="Times New Roman" w:hAnsi="Times New Roman" w:eastAsia="宋体" w:cs="Times New Roman"/>
                <w:b/>
                <w:bCs/>
                <w:color w:val="auto"/>
                <w:sz w:val="18"/>
                <w:szCs w:val="18"/>
              </w:rPr>
            </w:pPr>
          </w:p>
        </w:tc>
        <w:tc>
          <w:tcPr>
            <w:tcW w:w="415" w:type="dxa"/>
            <w:vMerge w:val="continue"/>
            <w:vAlign w:val="center"/>
          </w:tcPr>
          <w:p w14:paraId="6040E83D">
            <w:pPr>
              <w:pStyle w:val="95"/>
              <w:rPr>
                <w:rFonts w:hint="default" w:ascii="Times New Roman" w:hAnsi="Times New Roman" w:eastAsia="宋体" w:cs="Times New Roman"/>
                <w:b/>
                <w:bCs/>
                <w:color w:val="auto"/>
                <w:sz w:val="18"/>
                <w:szCs w:val="18"/>
              </w:rPr>
            </w:pPr>
          </w:p>
        </w:tc>
        <w:tc>
          <w:tcPr>
            <w:tcW w:w="444" w:type="dxa"/>
            <w:vMerge w:val="continue"/>
            <w:vAlign w:val="center"/>
          </w:tcPr>
          <w:p w14:paraId="3E6B2AC5">
            <w:pPr>
              <w:pStyle w:val="95"/>
              <w:rPr>
                <w:rFonts w:hint="default" w:ascii="Times New Roman" w:hAnsi="Times New Roman" w:eastAsia="宋体" w:cs="Times New Roman"/>
                <w:b/>
                <w:bCs/>
                <w:color w:val="auto"/>
                <w:sz w:val="18"/>
                <w:szCs w:val="18"/>
              </w:rPr>
            </w:pPr>
          </w:p>
        </w:tc>
        <w:tc>
          <w:tcPr>
            <w:tcW w:w="772" w:type="dxa"/>
            <w:vMerge w:val="continue"/>
            <w:vAlign w:val="center"/>
          </w:tcPr>
          <w:p w14:paraId="5C17B272">
            <w:pPr>
              <w:pStyle w:val="95"/>
              <w:rPr>
                <w:rFonts w:hint="default" w:ascii="Times New Roman" w:hAnsi="Times New Roman" w:eastAsia="宋体" w:cs="Times New Roman"/>
                <w:b/>
                <w:bCs/>
                <w:color w:val="auto"/>
                <w:sz w:val="18"/>
                <w:szCs w:val="18"/>
              </w:rPr>
            </w:pPr>
          </w:p>
        </w:tc>
        <w:tc>
          <w:tcPr>
            <w:tcW w:w="423" w:type="dxa"/>
            <w:vAlign w:val="center"/>
          </w:tcPr>
          <w:p w14:paraId="2D6C11E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179" w:type="dxa"/>
            <w:vAlign w:val="center"/>
          </w:tcPr>
          <w:p w14:paraId="7E8DE9B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532" w:type="dxa"/>
            <w:vAlign w:val="center"/>
          </w:tcPr>
          <w:p w14:paraId="4A72A91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529" w:type="dxa"/>
            <w:vAlign w:val="center"/>
          </w:tcPr>
          <w:p w14:paraId="72074E6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97" w:type="dxa"/>
            <w:vAlign w:val="center"/>
          </w:tcPr>
          <w:p w14:paraId="1D34B71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97" w:type="dxa"/>
            <w:vAlign w:val="center"/>
          </w:tcPr>
          <w:p w14:paraId="46956FC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621" w:type="dxa"/>
            <w:vAlign w:val="center"/>
          </w:tcPr>
          <w:p w14:paraId="60DC43D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500" w:type="dxa"/>
            <w:vAlign w:val="center"/>
          </w:tcPr>
          <w:p w14:paraId="08CADBF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723" w:type="dxa"/>
            <w:vAlign w:val="center"/>
          </w:tcPr>
          <w:p w14:paraId="2BE1048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14A5E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077E76D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12808" w:type="dxa"/>
            <w:gridSpan w:val="19"/>
            <w:vMerge w:val="restart"/>
            <w:vAlign w:val="center"/>
          </w:tcPr>
          <w:p w14:paraId="1B25FB1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与滚镀铜4#生产线共用，产污计入镀铜线</w:t>
            </w:r>
          </w:p>
        </w:tc>
      </w:tr>
      <w:tr w14:paraId="3DE4E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71A6F5D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808" w:type="dxa"/>
            <w:gridSpan w:val="19"/>
            <w:vMerge w:val="continue"/>
            <w:vAlign w:val="center"/>
          </w:tcPr>
          <w:p w14:paraId="73649F41">
            <w:pPr>
              <w:pStyle w:val="95"/>
              <w:rPr>
                <w:rFonts w:hint="eastAsia" w:ascii="Times New Roman" w:hAnsi="Times New Roman" w:eastAsia="宋体" w:cs="Times New Roman"/>
                <w:color w:val="auto"/>
                <w:sz w:val="18"/>
                <w:szCs w:val="18"/>
                <w:lang w:val="en-US" w:eastAsia="zh-CN"/>
              </w:rPr>
            </w:pPr>
          </w:p>
        </w:tc>
      </w:tr>
      <w:tr w14:paraId="6494A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2DFD080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12808" w:type="dxa"/>
            <w:gridSpan w:val="19"/>
            <w:vMerge w:val="continue"/>
            <w:vAlign w:val="center"/>
          </w:tcPr>
          <w:p w14:paraId="3B5E46C4">
            <w:pPr>
              <w:pStyle w:val="95"/>
              <w:rPr>
                <w:rFonts w:hint="eastAsia" w:ascii="Times New Roman" w:hAnsi="Times New Roman" w:eastAsia="宋体" w:cs="Times New Roman"/>
                <w:color w:val="auto"/>
                <w:sz w:val="18"/>
                <w:szCs w:val="18"/>
                <w:lang w:eastAsia="zh-CN"/>
              </w:rPr>
            </w:pPr>
          </w:p>
        </w:tc>
      </w:tr>
      <w:tr w14:paraId="4ECF8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0E9C5E6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808" w:type="dxa"/>
            <w:gridSpan w:val="19"/>
            <w:vMerge w:val="continue"/>
            <w:vAlign w:val="center"/>
          </w:tcPr>
          <w:p w14:paraId="30081257">
            <w:pPr>
              <w:pStyle w:val="95"/>
              <w:rPr>
                <w:rFonts w:hint="eastAsia" w:ascii="Times New Roman" w:hAnsi="Times New Roman" w:eastAsia="宋体" w:cs="Times New Roman"/>
                <w:color w:val="auto"/>
                <w:sz w:val="18"/>
                <w:szCs w:val="18"/>
                <w:lang w:val="en-US" w:eastAsia="zh-CN"/>
              </w:rPr>
            </w:pPr>
          </w:p>
        </w:tc>
      </w:tr>
      <w:tr w14:paraId="11BB3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114BFD2C">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氰化镀铜三级</w:t>
            </w:r>
          </w:p>
        </w:tc>
        <w:tc>
          <w:tcPr>
            <w:tcW w:w="12808" w:type="dxa"/>
            <w:gridSpan w:val="19"/>
            <w:vMerge w:val="continue"/>
            <w:vAlign w:val="center"/>
          </w:tcPr>
          <w:p w14:paraId="139BAA26">
            <w:pPr>
              <w:pStyle w:val="95"/>
              <w:rPr>
                <w:rFonts w:hint="default" w:ascii="Times New Roman" w:hAnsi="Times New Roman" w:eastAsia="宋体" w:cs="Times New Roman"/>
                <w:color w:val="auto"/>
                <w:sz w:val="18"/>
                <w:szCs w:val="18"/>
              </w:rPr>
            </w:pPr>
          </w:p>
        </w:tc>
      </w:tr>
      <w:tr w14:paraId="27652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4A79875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2808" w:type="dxa"/>
            <w:gridSpan w:val="19"/>
            <w:vMerge w:val="continue"/>
            <w:vAlign w:val="center"/>
          </w:tcPr>
          <w:p w14:paraId="2CC93A5A">
            <w:pPr>
              <w:pStyle w:val="95"/>
              <w:rPr>
                <w:rFonts w:hint="default" w:ascii="Times New Roman" w:hAnsi="Times New Roman" w:eastAsia="宋体" w:cs="Times New Roman"/>
                <w:color w:val="auto"/>
                <w:sz w:val="18"/>
                <w:szCs w:val="18"/>
              </w:rPr>
            </w:pPr>
          </w:p>
        </w:tc>
      </w:tr>
      <w:tr w14:paraId="6E51B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shd w:val="clear" w:color="auto" w:fill="auto"/>
            <w:vAlign w:val="center"/>
          </w:tcPr>
          <w:p w14:paraId="5329F099">
            <w:pPr>
              <w:pStyle w:val="95"/>
              <w:rPr>
                <w:rFonts w:hint="default" w:cs="Times New Roman"/>
                <w:color w:val="auto"/>
                <w:sz w:val="18"/>
                <w:szCs w:val="18"/>
                <w:lang w:val="en-US" w:eastAsia="zh-CN"/>
              </w:rPr>
            </w:pPr>
            <w:r>
              <w:rPr>
                <w:rFonts w:hint="eastAsia" w:cs="Times New Roman"/>
                <w:color w:val="auto"/>
                <w:sz w:val="18"/>
                <w:szCs w:val="18"/>
                <w:lang w:val="en-US" w:eastAsia="zh-CN"/>
              </w:rPr>
              <w:t>二级镀锡</w:t>
            </w:r>
          </w:p>
        </w:tc>
        <w:tc>
          <w:tcPr>
            <w:tcW w:w="1114" w:type="dxa"/>
            <w:shd w:val="clear" w:color="auto" w:fill="auto"/>
            <w:vAlign w:val="center"/>
          </w:tcPr>
          <w:p w14:paraId="3AE91813">
            <w:pPr>
              <w:pStyle w:val="95"/>
              <w:rPr>
                <w:rFonts w:hint="eastAsia" w:cs="Times New Roman"/>
                <w:color w:val="auto"/>
                <w:sz w:val="18"/>
                <w:szCs w:val="18"/>
                <w:lang w:val="en-US" w:eastAsia="zh-CN"/>
              </w:rPr>
            </w:pPr>
            <w:r>
              <w:rPr>
                <w:rFonts w:hint="eastAsia" w:cs="Times New Roman"/>
                <w:color w:val="auto"/>
                <w:sz w:val="18"/>
                <w:szCs w:val="18"/>
                <w:lang w:val="en-US" w:eastAsia="zh-CN"/>
              </w:rPr>
              <w:t>4400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16" w:type="dxa"/>
            <w:shd w:val="clear" w:color="auto" w:fill="auto"/>
            <w:vAlign w:val="center"/>
          </w:tcPr>
          <w:p w14:paraId="7F34EC02">
            <w:pPr>
              <w:pStyle w:val="95"/>
              <w:rPr>
                <w:rFonts w:hint="eastAsia" w:cs="Times New Roman"/>
                <w:color w:val="auto"/>
                <w:sz w:val="18"/>
                <w:szCs w:val="18"/>
                <w:lang w:val="en-US" w:eastAsia="zh-CN"/>
              </w:rPr>
            </w:pPr>
            <w:r>
              <w:rPr>
                <w:rFonts w:hint="eastAsia" w:cs="Times New Roman"/>
                <w:color w:val="auto"/>
                <w:sz w:val="18"/>
                <w:szCs w:val="18"/>
                <w:lang w:val="en-US" w:eastAsia="zh-CN"/>
              </w:rPr>
              <w:t>3.2</w:t>
            </w:r>
          </w:p>
        </w:tc>
        <w:tc>
          <w:tcPr>
            <w:tcW w:w="771" w:type="dxa"/>
            <w:shd w:val="clear" w:color="auto" w:fill="auto"/>
            <w:vAlign w:val="center"/>
          </w:tcPr>
          <w:p w14:paraId="1A868F57">
            <w:pPr>
              <w:pStyle w:val="95"/>
              <w:rPr>
                <w:rFonts w:hint="eastAsia" w:cs="Times New Roman"/>
                <w:color w:val="auto"/>
                <w:sz w:val="18"/>
                <w:szCs w:val="18"/>
                <w:lang w:val="en-US" w:eastAsia="zh-CN"/>
              </w:rPr>
            </w:pPr>
            <w:r>
              <w:rPr>
                <w:rFonts w:hint="eastAsia" w:cs="Times New Roman"/>
                <w:color w:val="auto"/>
                <w:sz w:val="18"/>
                <w:szCs w:val="18"/>
                <w:lang w:val="en-US" w:eastAsia="zh-CN"/>
              </w:rPr>
              <w:t>2</w:t>
            </w:r>
          </w:p>
        </w:tc>
        <w:tc>
          <w:tcPr>
            <w:tcW w:w="1311" w:type="dxa"/>
            <w:shd w:val="clear" w:color="auto" w:fill="auto"/>
            <w:vAlign w:val="center"/>
          </w:tcPr>
          <w:p w14:paraId="29A972E1">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自来水+甲基磺酸、甲基磺酸锡、锡球</w:t>
            </w:r>
          </w:p>
        </w:tc>
        <w:tc>
          <w:tcPr>
            <w:tcW w:w="539" w:type="dxa"/>
            <w:shd w:val="clear" w:color="auto" w:fill="auto"/>
            <w:vAlign w:val="center"/>
          </w:tcPr>
          <w:p w14:paraId="09090695">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04" w:type="dxa"/>
            <w:shd w:val="clear" w:color="auto" w:fill="auto"/>
            <w:vAlign w:val="center"/>
          </w:tcPr>
          <w:p w14:paraId="4BD5275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721" w:type="dxa"/>
            <w:shd w:val="clear" w:color="auto" w:fill="auto"/>
            <w:vAlign w:val="center"/>
          </w:tcPr>
          <w:p w14:paraId="5B554DF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10</w:t>
            </w:r>
          </w:p>
        </w:tc>
        <w:tc>
          <w:tcPr>
            <w:tcW w:w="415" w:type="dxa"/>
            <w:shd w:val="clear" w:color="auto" w:fill="auto"/>
            <w:vAlign w:val="center"/>
          </w:tcPr>
          <w:p w14:paraId="22D009F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444" w:type="dxa"/>
            <w:shd w:val="clear" w:color="auto" w:fill="auto"/>
            <w:vAlign w:val="center"/>
          </w:tcPr>
          <w:p w14:paraId="576F027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2" w:type="dxa"/>
            <w:shd w:val="clear" w:color="auto" w:fill="auto"/>
            <w:vAlign w:val="center"/>
          </w:tcPr>
          <w:p w14:paraId="219B053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423" w:type="dxa"/>
            <w:shd w:val="clear" w:color="auto" w:fill="auto"/>
            <w:vAlign w:val="center"/>
          </w:tcPr>
          <w:p w14:paraId="47B7887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179" w:type="dxa"/>
            <w:shd w:val="clear" w:color="auto" w:fill="auto"/>
            <w:vAlign w:val="center"/>
          </w:tcPr>
          <w:p w14:paraId="574E9A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32" w:type="dxa"/>
            <w:shd w:val="clear" w:color="auto" w:fill="auto"/>
            <w:vAlign w:val="center"/>
          </w:tcPr>
          <w:p w14:paraId="684C4D63">
            <w:pPr>
              <w:pStyle w:val="95"/>
              <w:rPr>
                <w:rFonts w:hint="default" w:cs="Times New Roman"/>
                <w:color w:val="auto"/>
                <w:sz w:val="18"/>
                <w:szCs w:val="18"/>
                <w:lang w:val="en-US" w:eastAsia="zh-CN"/>
              </w:rPr>
            </w:pPr>
            <w:r>
              <w:rPr>
                <w:rFonts w:hint="eastAsia" w:cs="Times New Roman"/>
                <w:color w:val="auto"/>
                <w:sz w:val="18"/>
                <w:szCs w:val="18"/>
                <w:lang w:val="en-US" w:eastAsia="zh-CN"/>
              </w:rPr>
              <w:t>96</w:t>
            </w:r>
          </w:p>
        </w:tc>
        <w:tc>
          <w:tcPr>
            <w:tcW w:w="529" w:type="dxa"/>
            <w:shd w:val="clear" w:color="auto" w:fill="auto"/>
            <w:vAlign w:val="center"/>
          </w:tcPr>
          <w:p w14:paraId="780C3DFF">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定期补充</w:t>
            </w:r>
          </w:p>
        </w:tc>
        <w:tc>
          <w:tcPr>
            <w:tcW w:w="397" w:type="dxa"/>
            <w:shd w:val="clear" w:color="auto" w:fill="auto"/>
            <w:vAlign w:val="center"/>
          </w:tcPr>
          <w:p w14:paraId="0EC261AA">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0708E7D7">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21" w:type="dxa"/>
            <w:shd w:val="clear" w:color="auto" w:fill="auto"/>
            <w:vAlign w:val="center"/>
          </w:tcPr>
          <w:p w14:paraId="4D969E14">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500" w:type="dxa"/>
            <w:shd w:val="clear" w:color="auto" w:fill="auto"/>
            <w:vAlign w:val="center"/>
          </w:tcPr>
          <w:p w14:paraId="12DF3969">
            <w:pPr>
              <w:pStyle w:val="95"/>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723" w:type="dxa"/>
            <w:shd w:val="clear" w:color="auto" w:fill="auto"/>
            <w:vAlign w:val="center"/>
          </w:tcPr>
          <w:p w14:paraId="44C4161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474AA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shd w:val="clear" w:color="auto" w:fill="auto"/>
            <w:vAlign w:val="center"/>
          </w:tcPr>
          <w:p w14:paraId="61BF83AB">
            <w:pPr>
              <w:pStyle w:val="95"/>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114" w:type="dxa"/>
            <w:shd w:val="clear" w:color="auto" w:fill="auto"/>
            <w:vAlign w:val="center"/>
          </w:tcPr>
          <w:p w14:paraId="4EC4F5A9">
            <w:pPr>
              <w:pStyle w:val="95"/>
              <w:rPr>
                <w:rFonts w:hint="eastAsia"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16" w:type="dxa"/>
            <w:shd w:val="clear" w:color="auto" w:fill="auto"/>
            <w:vAlign w:val="center"/>
          </w:tcPr>
          <w:p w14:paraId="54C1B249">
            <w:pPr>
              <w:pStyle w:val="95"/>
              <w:rPr>
                <w:rFonts w:hint="eastAsia" w:cs="Times New Roman"/>
                <w:color w:val="auto"/>
                <w:sz w:val="18"/>
                <w:szCs w:val="18"/>
                <w:lang w:val="en-US" w:eastAsia="zh-CN"/>
              </w:rPr>
            </w:pPr>
            <w:r>
              <w:rPr>
                <w:rFonts w:hint="eastAsia" w:cs="Times New Roman"/>
                <w:color w:val="auto"/>
                <w:sz w:val="18"/>
                <w:szCs w:val="18"/>
                <w:lang w:val="en-US" w:eastAsia="zh-CN"/>
              </w:rPr>
              <w:t>0.8</w:t>
            </w:r>
          </w:p>
        </w:tc>
        <w:tc>
          <w:tcPr>
            <w:tcW w:w="771" w:type="dxa"/>
            <w:shd w:val="clear" w:color="auto" w:fill="auto"/>
            <w:vAlign w:val="center"/>
          </w:tcPr>
          <w:p w14:paraId="6ED2617A">
            <w:pPr>
              <w:pStyle w:val="95"/>
              <w:rPr>
                <w:rFonts w:hint="eastAsia" w:cs="Times New Roman"/>
                <w:color w:val="auto"/>
                <w:sz w:val="18"/>
                <w:szCs w:val="18"/>
                <w:lang w:val="en-US" w:eastAsia="zh-CN"/>
              </w:rPr>
            </w:pPr>
            <w:r>
              <w:rPr>
                <w:rFonts w:hint="eastAsia" w:cs="Times New Roman"/>
                <w:color w:val="auto"/>
                <w:sz w:val="18"/>
                <w:szCs w:val="18"/>
                <w:lang w:val="en-US" w:eastAsia="zh-CN"/>
              </w:rPr>
              <w:t>3</w:t>
            </w:r>
          </w:p>
        </w:tc>
        <w:tc>
          <w:tcPr>
            <w:tcW w:w="1311" w:type="dxa"/>
            <w:shd w:val="clear" w:color="auto" w:fill="auto"/>
            <w:vAlign w:val="center"/>
          </w:tcPr>
          <w:p w14:paraId="6870124D">
            <w:pPr>
              <w:pStyle w:val="95"/>
              <w:rPr>
                <w:rFonts w:hint="eastAsia" w:cs="Times New Roman"/>
                <w:color w:val="auto"/>
                <w:sz w:val="18"/>
                <w:szCs w:val="18"/>
                <w:lang w:val="en-US" w:eastAsia="zh-CN"/>
              </w:rPr>
            </w:pPr>
            <w:r>
              <w:rPr>
                <w:rFonts w:hint="eastAsia" w:cs="Times New Roman"/>
                <w:color w:val="auto"/>
                <w:sz w:val="18"/>
                <w:szCs w:val="18"/>
                <w:lang w:val="en-US" w:eastAsia="zh-CN"/>
              </w:rPr>
              <w:t>自来水</w:t>
            </w:r>
          </w:p>
        </w:tc>
        <w:tc>
          <w:tcPr>
            <w:tcW w:w="539" w:type="dxa"/>
            <w:shd w:val="clear" w:color="auto" w:fill="auto"/>
            <w:vAlign w:val="center"/>
          </w:tcPr>
          <w:p w14:paraId="51DC6F7D">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04" w:type="dxa"/>
            <w:shd w:val="clear" w:color="auto" w:fill="auto"/>
            <w:vAlign w:val="center"/>
          </w:tcPr>
          <w:p w14:paraId="7C4A0FD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721" w:type="dxa"/>
            <w:shd w:val="clear" w:color="auto" w:fill="auto"/>
            <w:vAlign w:val="center"/>
          </w:tcPr>
          <w:p w14:paraId="14BB0CF7">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415" w:type="dxa"/>
            <w:shd w:val="clear" w:color="auto" w:fill="auto"/>
            <w:vAlign w:val="center"/>
          </w:tcPr>
          <w:p w14:paraId="0680ED1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44" w:type="dxa"/>
            <w:shd w:val="clear" w:color="auto" w:fill="auto"/>
            <w:vAlign w:val="center"/>
          </w:tcPr>
          <w:p w14:paraId="3B2ADE1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2" w:type="dxa"/>
            <w:shd w:val="clear" w:color="auto" w:fill="auto"/>
            <w:vAlign w:val="center"/>
          </w:tcPr>
          <w:p w14:paraId="673FD3C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423" w:type="dxa"/>
            <w:shd w:val="clear" w:color="auto" w:fill="auto"/>
            <w:vAlign w:val="center"/>
          </w:tcPr>
          <w:p w14:paraId="7EAA91E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179" w:type="dxa"/>
            <w:shd w:val="clear" w:color="auto" w:fill="auto"/>
            <w:vAlign w:val="center"/>
          </w:tcPr>
          <w:p w14:paraId="647ACEE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32" w:type="dxa"/>
            <w:shd w:val="clear" w:color="auto" w:fill="auto"/>
            <w:vAlign w:val="center"/>
          </w:tcPr>
          <w:p w14:paraId="44FF1CF2">
            <w:pPr>
              <w:pStyle w:val="95"/>
              <w:rPr>
                <w:rFonts w:hint="eastAsia" w:cs="Times New Roman"/>
                <w:color w:val="auto"/>
                <w:sz w:val="18"/>
                <w:szCs w:val="18"/>
                <w:lang w:val="en-US" w:eastAsia="zh-CN"/>
              </w:rPr>
            </w:pPr>
            <w:r>
              <w:rPr>
                <w:rFonts w:hint="eastAsia" w:cs="Times New Roman"/>
                <w:color w:val="auto"/>
                <w:sz w:val="18"/>
                <w:szCs w:val="18"/>
                <w:lang w:val="en-US" w:eastAsia="zh-CN"/>
              </w:rPr>
              <w:t>360</w:t>
            </w:r>
          </w:p>
        </w:tc>
        <w:tc>
          <w:tcPr>
            <w:tcW w:w="529" w:type="dxa"/>
            <w:shd w:val="clear" w:color="auto" w:fill="auto"/>
            <w:vAlign w:val="center"/>
          </w:tcPr>
          <w:p w14:paraId="0784CFC5">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97" w:type="dxa"/>
            <w:shd w:val="clear" w:color="auto" w:fill="auto"/>
            <w:vAlign w:val="center"/>
          </w:tcPr>
          <w:p w14:paraId="0276127B">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397" w:type="dxa"/>
            <w:shd w:val="clear" w:color="auto" w:fill="auto"/>
            <w:vAlign w:val="center"/>
          </w:tcPr>
          <w:p w14:paraId="5670494C">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综合</w:t>
            </w:r>
            <w:r>
              <w:rPr>
                <w:rFonts w:hint="default" w:ascii="Times New Roman" w:hAnsi="Times New Roman" w:eastAsia="宋体" w:cs="Times New Roman"/>
                <w:color w:val="auto"/>
                <w:sz w:val="18"/>
                <w:szCs w:val="18"/>
              </w:rPr>
              <w:t>废水</w:t>
            </w:r>
          </w:p>
        </w:tc>
        <w:tc>
          <w:tcPr>
            <w:tcW w:w="621" w:type="dxa"/>
            <w:shd w:val="clear" w:color="auto" w:fill="auto"/>
            <w:vAlign w:val="center"/>
          </w:tcPr>
          <w:p w14:paraId="58AA3224">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500" w:type="dxa"/>
            <w:shd w:val="clear" w:color="auto" w:fill="auto"/>
            <w:vAlign w:val="center"/>
          </w:tcPr>
          <w:p w14:paraId="1341F32A">
            <w:pPr>
              <w:pStyle w:val="95"/>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723" w:type="dxa"/>
            <w:shd w:val="clear" w:color="auto" w:fill="auto"/>
            <w:vAlign w:val="center"/>
          </w:tcPr>
          <w:p w14:paraId="78EE880C">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4ABF8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11" w:type="dxa"/>
            <w:vAlign w:val="center"/>
          </w:tcPr>
          <w:p w14:paraId="5BCCE96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1114" w:type="dxa"/>
            <w:vAlign w:val="center"/>
          </w:tcPr>
          <w:p w14:paraId="57436B0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16" w:type="dxa"/>
            <w:vAlign w:val="center"/>
          </w:tcPr>
          <w:p w14:paraId="193BEBE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1" w:type="dxa"/>
            <w:vAlign w:val="center"/>
          </w:tcPr>
          <w:p w14:paraId="55638E5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311" w:type="dxa"/>
            <w:vAlign w:val="center"/>
          </w:tcPr>
          <w:p w14:paraId="5A827AC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39" w:type="dxa"/>
            <w:vAlign w:val="center"/>
          </w:tcPr>
          <w:p w14:paraId="5C31E43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04" w:type="dxa"/>
            <w:vAlign w:val="center"/>
          </w:tcPr>
          <w:p w14:paraId="737713E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721" w:type="dxa"/>
            <w:vAlign w:val="center"/>
          </w:tcPr>
          <w:p w14:paraId="5163B37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15" w:type="dxa"/>
            <w:vAlign w:val="center"/>
          </w:tcPr>
          <w:p w14:paraId="7946A71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44" w:type="dxa"/>
            <w:vAlign w:val="center"/>
          </w:tcPr>
          <w:p w14:paraId="1F3805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2" w:type="dxa"/>
            <w:vAlign w:val="center"/>
          </w:tcPr>
          <w:p w14:paraId="6FD22A1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23" w:type="dxa"/>
            <w:vAlign w:val="center"/>
          </w:tcPr>
          <w:p w14:paraId="7CBA7278">
            <w:pPr>
              <w:pStyle w:val="95"/>
              <w:rPr>
                <w:rFonts w:hint="default" w:ascii="Times New Roman" w:hAnsi="Times New Roman" w:eastAsia="宋体" w:cs="Times New Roman"/>
                <w:color w:val="auto"/>
                <w:sz w:val="18"/>
                <w:szCs w:val="18"/>
              </w:rPr>
            </w:pPr>
          </w:p>
        </w:tc>
        <w:tc>
          <w:tcPr>
            <w:tcW w:w="1179" w:type="dxa"/>
            <w:vAlign w:val="center"/>
          </w:tcPr>
          <w:p w14:paraId="6534B906">
            <w:pPr>
              <w:pStyle w:val="95"/>
              <w:rPr>
                <w:rFonts w:hint="default" w:ascii="Times New Roman" w:hAnsi="Times New Roman" w:eastAsia="宋体" w:cs="Times New Roman"/>
                <w:color w:val="auto"/>
                <w:sz w:val="18"/>
                <w:szCs w:val="18"/>
              </w:rPr>
            </w:pPr>
          </w:p>
        </w:tc>
        <w:tc>
          <w:tcPr>
            <w:tcW w:w="532" w:type="dxa"/>
            <w:vAlign w:val="center"/>
          </w:tcPr>
          <w:p w14:paraId="337005F7">
            <w:pPr>
              <w:pStyle w:val="95"/>
              <w:rPr>
                <w:rFonts w:hint="default" w:ascii="Times New Roman" w:hAnsi="Times New Roman" w:eastAsia="宋体" w:cs="Times New Roman"/>
                <w:color w:val="auto"/>
                <w:sz w:val="18"/>
                <w:szCs w:val="18"/>
              </w:rPr>
            </w:pPr>
          </w:p>
        </w:tc>
        <w:tc>
          <w:tcPr>
            <w:tcW w:w="529" w:type="dxa"/>
            <w:vAlign w:val="center"/>
          </w:tcPr>
          <w:p w14:paraId="15F61D5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25EC240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55768E0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21" w:type="dxa"/>
            <w:vAlign w:val="center"/>
          </w:tcPr>
          <w:p w14:paraId="5DA7F43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500" w:type="dxa"/>
            <w:vAlign w:val="center"/>
          </w:tcPr>
          <w:p w14:paraId="6DF55C4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23" w:type="dxa"/>
            <w:vAlign w:val="center"/>
          </w:tcPr>
          <w:p w14:paraId="6A66E4E8">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53948C9B">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3FD6A97F">
      <w:pPr>
        <w:spacing w:line="360" w:lineRule="auto"/>
        <w:outlineLvl w:val="3"/>
        <w:rPr>
          <w:rFonts w:hint="default" w:ascii="Times New Roman" w:hAnsi="Times New Roman" w:eastAsia="宋体" w:cs="Times New Roman"/>
          <w:b/>
          <w:bCs/>
          <w:color w:val="auto"/>
          <w:spacing w:val="3"/>
          <w:sz w:val="24"/>
          <w:szCs w:val="24"/>
          <w:lang w:val="en-US" w:eastAsia="zh-CN"/>
        </w:rPr>
      </w:pPr>
      <w:r>
        <w:rPr>
          <w:rFonts w:hint="default" w:ascii="Times New Roman" w:hAnsi="Times New Roman" w:eastAsia="宋体" w:cs="Times New Roman"/>
          <w:b/>
          <w:bCs/>
          <w:color w:val="auto"/>
          <w:spacing w:val="3"/>
          <w:sz w:val="24"/>
          <w:szCs w:val="24"/>
          <w:lang w:eastAsia="zh-CN"/>
        </w:rPr>
        <w:t>2.1.</w:t>
      </w:r>
      <w:r>
        <w:rPr>
          <w:rFonts w:hint="eastAsia" w:ascii="Times New Roman" w:hAnsi="Times New Roman" w:eastAsia="宋体" w:cs="Times New Roman"/>
          <w:b/>
          <w:bCs/>
          <w:color w:val="auto"/>
          <w:spacing w:val="3"/>
          <w:sz w:val="24"/>
          <w:szCs w:val="24"/>
          <w:lang w:val="en-US" w:eastAsia="zh-CN"/>
        </w:rPr>
        <w:t>8滚镀银8#</w:t>
      </w:r>
      <w:r>
        <w:rPr>
          <w:rFonts w:hint="default" w:ascii="Times New Roman" w:hAnsi="Times New Roman" w:eastAsia="宋体" w:cs="Times New Roman"/>
          <w:b/>
          <w:bCs/>
          <w:color w:val="auto"/>
          <w:spacing w:val="3"/>
          <w:sz w:val="24"/>
          <w:szCs w:val="24"/>
          <w:lang w:val="en-US" w:eastAsia="zh-CN"/>
        </w:rPr>
        <w:t>生产线</w:t>
      </w:r>
      <w:r>
        <w:rPr>
          <w:rFonts w:hint="eastAsia" w:ascii="Times New Roman" w:hAnsi="Times New Roman" w:eastAsia="宋体" w:cs="Times New Roman"/>
          <w:b/>
          <w:bCs/>
          <w:color w:val="auto"/>
          <w:spacing w:val="3"/>
          <w:sz w:val="24"/>
          <w:szCs w:val="24"/>
          <w:lang w:val="en-US" w:eastAsia="zh-CN"/>
        </w:rPr>
        <w:t>（镀银）</w:t>
      </w:r>
    </w:p>
    <w:p w14:paraId="7499EC2B">
      <w:pPr>
        <w:spacing w:line="360" w:lineRule="auto"/>
        <w:ind w:firstLine="508" w:firstLineChars="200"/>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本项目</w:t>
      </w:r>
      <w:r>
        <w:rPr>
          <w:rFonts w:hint="eastAsia" w:ascii="Times New Roman" w:hAnsi="Times New Roman" w:eastAsia="宋体" w:cs="Times New Roman"/>
          <w:color w:val="auto"/>
          <w:spacing w:val="7"/>
          <w:sz w:val="24"/>
          <w:szCs w:val="24"/>
          <w:lang w:val="en-US" w:eastAsia="zh-CN"/>
        </w:rPr>
        <w:t>滚镀银8#生产线为新增。滚镀银主要处理小工件的五金件、电子配件。主要基质为铁。</w:t>
      </w:r>
    </w:p>
    <w:p w14:paraId="3D284A4E">
      <w:pPr>
        <w:spacing w:line="360" w:lineRule="auto"/>
        <w:ind w:firstLine="508" w:firstLineChars="200"/>
        <w:jc w:val="center"/>
        <w:rPr>
          <w:rFonts w:hint="default" w:ascii="Times New Roman" w:hAnsi="Times New Roman" w:eastAsia="宋体" w:cs="Times New Roman"/>
          <w:color w:val="auto"/>
        </w:rPr>
      </w:pPr>
      <w:r>
        <w:rPr>
          <w:rFonts w:hint="eastAsia" w:ascii="Times New Roman" w:hAnsi="Times New Roman" w:eastAsia="宋体" w:cs="Times New Roman"/>
          <w:color w:val="auto"/>
          <w:spacing w:val="7"/>
          <w:sz w:val="24"/>
          <w:szCs w:val="24"/>
          <w:lang w:val="en-US" w:eastAsia="zh-CN"/>
        </w:rPr>
        <w:t>滚镀银8#生产线工艺流程图下</w:t>
      </w:r>
      <w:r>
        <w:rPr>
          <w:rFonts w:hint="default" w:ascii="Times New Roman" w:hAnsi="Times New Roman" w:eastAsia="宋体" w:cs="Times New Roman"/>
          <w:color w:val="auto"/>
          <w:spacing w:val="7"/>
          <w:sz w:val="24"/>
          <w:szCs w:val="24"/>
          <w:lang w:eastAsia="zh-CN"/>
        </w:rPr>
        <w:t>：</w:t>
      </w:r>
      <w:r>
        <w:rPr>
          <w:rFonts w:hint="default" w:ascii="Times New Roman" w:hAnsi="Times New Roman" w:eastAsia="宋体" w:cs="Times New Roman"/>
          <w:color w:val="auto"/>
        </w:rPr>
        <w:object>
          <v:shape id="_x0000_i1039" o:spt="75" type="#_x0000_t75" style="height:368.9pt;width:333.5pt;" o:ole="t" filled="f" o:preferrelative="t" stroked="f" coordsize="21600,21600">
            <v:path/>
            <v:fill on="f" focussize="0,0"/>
            <v:stroke on="f"/>
            <v:imagedata r:id="rId48" o:title=""/>
            <o:lock v:ext="edit" aspectratio="t"/>
            <w10:wrap type="none"/>
            <w10:anchorlock/>
          </v:shape>
          <o:OLEObject Type="Embed" ProgID="RFFlow4" ShapeID="_x0000_i1039" DrawAspect="Content" ObjectID="_1468075739" r:id="rId47">
            <o:LockedField>false</o:LockedField>
          </o:OLEObject>
        </w:object>
      </w:r>
    </w:p>
    <w:p w14:paraId="769C10C5">
      <w:pPr>
        <w:jc w:val="center"/>
        <w:rPr>
          <w:rFonts w:hint="default" w:ascii="Times New Roman" w:hAnsi="Times New Roman" w:eastAsia="宋体" w:cs="Times New Roman"/>
          <w:b/>
          <w:bCs/>
          <w:color w:val="auto"/>
          <w:lang w:eastAsia="zh-CN"/>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eastAsia="宋体" w:cs="Times New Roman"/>
          <w:b/>
          <w:bCs/>
          <w:color w:val="auto"/>
          <w:lang w:eastAsia="zh-CN"/>
        </w:rPr>
        <w:t>图</w:t>
      </w:r>
      <w:r>
        <w:rPr>
          <w:rFonts w:hint="eastAsia" w:ascii="Times New Roman" w:hAnsi="Times New Roman" w:eastAsia="宋体" w:cs="Times New Roman"/>
          <w:b/>
          <w:bCs/>
          <w:color w:val="auto"/>
          <w:lang w:val="en-US" w:eastAsia="zh-CN"/>
        </w:rPr>
        <w:t>2.1-10滚镀银8#生产线</w:t>
      </w:r>
      <w:r>
        <w:rPr>
          <w:rFonts w:hint="default" w:ascii="Times New Roman" w:hAnsi="Times New Roman" w:eastAsia="宋体" w:cs="Times New Roman"/>
          <w:b/>
          <w:bCs/>
          <w:color w:val="auto"/>
          <w:lang w:eastAsia="zh-CN"/>
        </w:rPr>
        <w:t>工艺流程及产污节点图</w:t>
      </w:r>
    </w:p>
    <w:p w14:paraId="763B6693">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1、</w:t>
      </w:r>
      <w:r>
        <w:rPr>
          <w:rFonts w:hint="default" w:ascii="Times New Roman" w:hAnsi="Times New Roman" w:eastAsia="宋体" w:cs="Times New Roman"/>
          <w:b/>
          <w:bCs/>
          <w:color w:val="auto"/>
          <w:spacing w:val="7"/>
          <w:sz w:val="24"/>
          <w:szCs w:val="24"/>
          <w:lang w:eastAsia="zh-CN"/>
        </w:rPr>
        <w:t>化学除油</w:t>
      </w:r>
    </w:p>
    <w:p w14:paraId="33D73E7F">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工件依次浸入除油槽进行除油，除油的目的是将</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表面的油污除去，采用化学除油的方式。</w:t>
      </w:r>
      <w:r>
        <w:rPr>
          <w:rFonts w:hint="eastAsia" w:ascii="Times New Roman" w:hAns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在除油槽中浸泡</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min，温度为60-65℃，升温采用电加热。除油槽中除油液浓度降低，则需定期添加除油粉和自来水。</w:t>
      </w:r>
    </w:p>
    <w:p w14:paraId="10C8D1A3">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本工序主要污染物主要为除油过程</w:t>
      </w:r>
      <w:r>
        <w:rPr>
          <w:rFonts w:hint="default" w:ascii="Times New Roman" w:hAnsi="Times New Roman" w:eastAsia="宋体" w:cs="Times New Roman"/>
          <w:color w:val="auto"/>
          <w:spacing w:val="7"/>
          <w:sz w:val="24"/>
          <w:szCs w:val="24"/>
          <w:lang w:val="en-US" w:eastAsia="zh-CN"/>
        </w:rPr>
        <w:t>槽体定期清理过滤</w:t>
      </w:r>
      <w:r>
        <w:rPr>
          <w:rFonts w:hint="default" w:ascii="Times New Roman" w:hAnsi="Times New Roman" w:eastAsia="宋体" w:cs="Times New Roman"/>
          <w:color w:val="auto"/>
          <w:spacing w:val="7"/>
          <w:sz w:val="24"/>
          <w:szCs w:val="24"/>
          <w:lang w:eastAsia="zh-CN"/>
        </w:rPr>
        <w:t>产生的废槽泥、槽渣（S</w:t>
      </w:r>
      <w:r>
        <w:rPr>
          <w:rFonts w:hint="eastAsia" w:ascii="Times New Roman" w:hAnsi="Times New Roman" w:eastAsia="宋体" w:cs="Times New Roman"/>
          <w:color w:val="auto"/>
          <w:spacing w:val="7"/>
          <w:sz w:val="24"/>
          <w:szCs w:val="24"/>
          <w:lang w:val="en-US" w:eastAsia="zh-CN"/>
        </w:rPr>
        <w:t>8</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1）</w:t>
      </w:r>
      <w:r>
        <w:rPr>
          <w:rFonts w:hint="eastAsia" w:ascii="Times New Roman" w:hAnsi="Times New Roman" w:eastAsia="宋体" w:cs="Times New Roman"/>
          <w:color w:val="auto"/>
          <w:spacing w:val="7"/>
          <w:sz w:val="24"/>
          <w:szCs w:val="24"/>
          <w:lang w:eastAsia="zh-CN"/>
        </w:rPr>
        <w:t>。</w:t>
      </w:r>
    </w:p>
    <w:p w14:paraId="489CDB2C">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2</w:t>
      </w:r>
      <w:r>
        <w:rPr>
          <w:rFonts w:hint="default" w:ascii="Times New Roman" w:hAnsi="Times New Roman" w:eastAsia="宋体" w:cs="Times New Roman"/>
          <w:b/>
          <w:bCs/>
          <w:color w:val="auto"/>
          <w:spacing w:val="7"/>
          <w:sz w:val="24"/>
          <w:szCs w:val="24"/>
          <w:lang w:val="en-US" w:eastAsia="zh-CN"/>
        </w:rPr>
        <w:t>、</w:t>
      </w:r>
      <w:r>
        <w:rPr>
          <w:rFonts w:hint="eastAsia" w:ascii="Times New Roman" w:hAnsi="Times New Roman" w:eastAsia="宋体" w:cs="Times New Roman"/>
          <w:b/>
          <w:bCs/>
          <w:color w:val="auto"/>
          <w:spacing w:val="7"/>
          <w:sz w:val="24"/>
          <w:szCs w:val="24"/>
          <w:lang w:val="en-US" w:eastAsia="zh-CN"/>
        </w:rPr>
        <w:t>水洗</w:t>
      </w:r>
    </w:p>
    <w:p w14:paraId="5E88ECD5">
      <w:pPr>
        <w:pStyle w:val="88"/>
        <w:spacing w:line="360" w:lineRule="auto"/>
        <w:ind w:firstLine="508" w:firstLineChars="200"/>
        <w:jc w:val="both"/>
        <w:rPr>
          <w:rFonts w:hint="eastAsia" w:asci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除油后的</w:t>
      </w:r>
      <w:r>
        <w:rPr>
          <w:rFonts w:hint="eastAsia" w:ascii="Times New Roman" w:eastAsia="宋体" w:cs="Times New Roman"/>
          <w:color w:val="auto"/>
          <w:spacing w:val="7"/>
          <w:sz w:val="24"/>
          <w:szCs w:val="24"/>
          <w:lang w:val="en-US" w:eastAsia="zh-CN"/>
        </w:rPr>
        <w:t>工件</w:t>
      </w:r>
      <w:r>
        <w:rPr>
          <w:rFonts w:hint="default" w:ascii="Times New Roman" w:hAnsi="Times New Roman" w:eastAsia="宋体" w:cs="Times New Roman"/>
          <w:color w:val="auto"/>
          <w:spacing w:val="7"/>
          <w:sz w:val="24"/>
          <w:szCs w:val="24"/>
          <w:lang w:eastAsia="zh-CN"/>
        </w:rPr>
        <w:t>送至水洗槽采用自来水清洗，</w:t>
      </w:r>
      <w:r>
        <w:rPr>
          <w:rFonts w:hint="eastAsia" w:ascii="Times New Roman" w:eastAsia="宋体" w:cs="Times New Roman"/>
          <w:color w:val="auto"/>
          <w:spacing w:val="7"/>
          <w:sz w:val="24"/>
          <w:szCs w:val="24"/>
          <w:lang w:val="en-US" w:eastAsia="zh-CN"/>
        </w:rPr>
        <w:t>每个水洗槽</w:t>
      </w:r>
      <w:r>
        <w:rPr>
          <w:rFonts w:hint="default" w:ascii="Times New Roman" w:hAnsi="Times New Roman" w:eastAsia="宋体" w:cs="Times New Roman"/>
          <w:color w:val="auto"/>
          <w:spacing w:val="7"/>
          <w:sz w:val="24"/>
          <w:szCs w:val="24"/>
          <w:lang w:eastAsia="zh-CN"/>
        </w:rPr>
        <w:t>浸洗时间为1min。主要目的是去除附着在工件表面的除油液。项目</w:t>
      </w:r>
      <w:r>
        <w:rPr>
          <w:rFonts w:hint="eastAsia" w:ascii="Times New Roman" w:eastAsia="宋体" w:cs="Times New Roman"/>
          <w:color w:val="auto"/>
          <w:spacing w:val="7"/>
          <w:sz w:val="24"/>
          <w:szCs w:val="24"/>
          <w:lang w:val="en-US" w:eastAsia="zh-CN"/>
        </w:rPr>
        <w:t>采用3级逆流水洗。</w:t>
      </w:r>
    </w:p>
    <w:p w14:paraId="3786C383">
      <w:pPr>
        <w:spacing w:line="360" w:lineRule="auto"/>
        <w:ind w:firstLine="508" w:firstLineChars="200"/>
        <w:jc w:val="both"/>
        <w:rPr>
          <w:rFonts w:hint="eastAsia" w:ascii="Times New Roman" w:hAnsi="Times New Roman" w:eastAsia="宋体" w:cs="Times New Roman"/>
          <w:color w:val="auto"/>
          <w:sz w:val="24"/>
          <w:szCs w:val="24"/>
          <w:lang w:eastAsia="zh-CN" w:bidi="ar"/>
        </w:rPr>
      </w:pPr>
      <w:r>
        <w:rPr>
          <w:rFonts w:hint="default" w:ascii="Times New Roman" w:hAnsi="Times New Roman" w:eastAsia="宋体" w:cs="Times New Roman"/>
          <w:color w:val="auto"/>
          <w:spacing w:val="7"/>
          <w:sz w:val="24"/>
          <w:szCs w:val="24"/>
          <w:lang w:eastAsia="zh-CN"/>
        </w:rPr>
        <w:t>逆流水洗</w:t>
      </w:r>
      <w:r>
        <w:rPr>
          <w:rFonts w:hint="default" w:ascii="Times New Roman" w:hAnsi="Times New Roman" w:eastAsia="宋体" w:cs="Times New Roman"/>
          <w:color w:val="auto"/>
          <w:sz w:val="24"/>
          <w:szCs w:val="24"/>
          <w:lang w:eastAsia="zh-CN" w:bidi="ar"/>
        </w:rPr>
        <w:t>是由多级清洗槽串联组成，在末级槽内进水，从第1级槽排水，其水流方向与镀件清洗方向相反，故称为逆流水洗。逆流水洗的特点是随着生产方向移动的镀件越洗越干净，而漂洗水中的污染物浓度则越洗越高，它用水量少，清洗效率高，最终排出的水浓度较高，有利于综合利用，项目多采用</w:t>
      </w:r>
      <w:r>
        <w:rPr>
          <w:rFonts w:hint="eastAsia" w:ascii="Times New Roman" w:hAnsi="Times New Roman" w:eastAsia="宋体" w:cs="Times New Roman"/>
          <w:color w:val="auto"/>
          <w:sz w:val="24"/>
          <w:szCs w:val="24"/>
          <w:lang w:val="en-US" w:eastAsia="zh-CN" w:bidi="ar"/>
        </w:rPr>
        <w:t>二</w:t>
      </w:r>
      <w:r>
        <w:rPr>
          <w:rFonts w:hint="default" w:ascii="Times New Roman" w:hAnsi="Times New Roman" w:eastAsia="宋体" w:cs="Times New Roman"/>
          <w:color w:val="auto"/>
          <w:sz w:val="24"/>
          <w:szCs w:val="24"/>
          <w:lang w:eastAsia="zh-CN" w:bidi="ar"/>
        </w:rPr>
        <w:t>级逆流水洗。</w:t>
      </w:r>
      <w:r>
        <w:rPr>
          <w:rFonts w:hint="eastAsia" w:ascii="Times New Roman" w:hAnsi="Times New Roman" w:eastAsia="宋体" w:cs="Times New Roman"/>
          <w:color w:val="auto"/>
          <w:sz w:val="24"/>
          <w:szCs w:val="24"/>
          <w:lang w:val="en-US" w:eastAsia="zh-CN" w:bidi="ar"/>
        </w:rPr>
        <w:t>清洗水</w:t>
      </w:r>
      <w:r>
        <w:rPr>
          <w:rFonts w:hint="default" w:ascii="Times New Roman" w:hAnsi="Times New Roman" w:eastAsia="宋体" w:cs="Times New Roman"/>
          <w:color w:val="auto"/>
          <w:sz w:val="24"/>
          <w:szCs w:val="24"/>
          <w:lang w:eastAsia="zh-CN" w:bidi="ar"/>
        </w:rPr>
        <w:t>量为</w:t>
      </w:r>
      <w:r>
        <w:rPr>
          <w:rFonts w:hint="eastAsia" w:ascii="Times New Roman" w:hAnsi="Times New Roman" w:eastAsia="宋体" w:cs="Times New Roman"/>
          <w:color w:val="auto"/>
          <w:sz w:val="24"/>
          <w:szCs w:val="24"/>
          <w:lang w:eastAsia="zh-CN" w:bidi="ar"/>
        </w:rPr>
        <w:t>0.1m³/h</w:t>
      </w:r>
      <w:r>
        <w:rPr>
          <w:rFonts w:hint="default" w:ascii="Times New Roman" w:hAnsi="Times New Roman" w:eastAsia="宋体" w:cs="Times New Roman"/>
          <w:color w:val="auto"/>
          <w:sz w:val="24"/>
          <w:szCs w:val="24"/>
          <w:lang w:eastAsia="zh-CN" w:bidi="ar"/>
        </w:rPr>
        <w:t>，则溢流废水量为</w:t>
      </w:r>
      <w:r>
        <w:rPr>
          <w:rFonts w:hint="eastAsia" w:ascii="Times New Roman" w:hAnsi="Times New Roman" w:eastAsia="宋体" w:cs="Times New Roman"/>
          <w:color w:val="auto"/>
          <w:sz w:val="24"/>
          <w:szCs w:val="24"/>
          <w:lang w:eastAsia="zh-CN" w:bidi="ar"/>
        </w:rPr>
        <w:t>0.1m³/h。</w:t>
      </w:r>
    </w:p>
    <w:p w14:paraId="246821F8">
      <w:pPr>
        <w:spacing w:line="360" w:lineRule="auto"/>
        <w:ind w:firstLine="480" w:firstLineChars="200"/>
        <w:jc w:val="both"/>
        <w:rPr>
          <w:rFonts w:hint="default" w:ascii="Times New Roman" w:hAnsi="Times New Roman" w:eastAsia="宋体" w:cs="Times New Roman"/>
          <w:color w:val="auto"/>
          <w:sz w:val="24"/>
          <w:szCs w:val="24"/>
          <w:lang w:val="en-US" w:eastAsia="zh-CN" w:bidi="ar"/>
        </w:rPr>
      </w:pPr>
      <w:r>
        <w:rPr>
          <w:rFonts w:hint="eastAsia" w:ascii="Times New Roman" w:hAnsi="Times New Roman" w:eastAsia="宋体" w:cs="Times New Roman"/>
          <w:color w:val="auto"/>
          <w:sz w:val="24"/>
          <w:szCs w:val="24"/>
          <w:lang w:val="en-US" w:eastAsia="zh-CN" w:bidi="ar"/>
        </w:rPr>
        <w:t>逆流水洗示意图如下，清洗废水产生量与槽体个数及体积无关，仅与溢流水速率有关：</w:t>
      </w:r>
    </w:p>
    <w:p w14:paraId="43B9E22D">
      <w:pPr>
        <w:pStyle w:val="88"/>
        <w:spacing w:line="360" w:lineRule="auto"/>
        <w:ind w:firstLine="480" w:firstLineChars="200"/>
        <w:jc w:val="center"/>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z w:val="24"/>
          <w:szCs w:val="24"/>
        </w:rPr>
        <w:object>
          <v:shape id="_x0000_i1040" o:spt="75" type="#_x0000_t75" style="height:141.9pt;width:300.9pt;" o:ole="t" filled="f" o:preferrelative="t" stroked="f" coordsize="21600,21600">
            <v:path/>
            <v:fill on="f" focussize="0,0"/>
            <v:stroke on="f"/>
            <v:imagedata r:id="rId30" o:title=""/>
            <o:lock v:ext="edit" aspectratio="t"/>
            <w10:wrap type="none"/>
            <w10:anchorlock/>
          </v:shape>
          <o:OLEObject Type="Embed" ProgID="RFFlow4" ShapeID="_x0000_i1040" DrawAspect="Content" ObjectID="_1468075740" r:id="rId49">
            <o:LockedField>false</o:LockedField>
          </o:OLEObject>
        </w:object>
      </w:r>
      <w:r>
        <w:rPr>
          <w:rFonts w:hint="default" w:ascii="Times New Roman" w:hAnsi="Times New Roman" w:eastAsia="宋体" w:cs="Times New Roman"/>
          <w:color w:val="auto"/>
          <w:spacing w:val="7"/>
          <w:sz w:val="24"/>
          <w:szCs w:val="24"/>
          <w:lang w:eastAsia="zh-CN"/>
        </w:rPr>
        <w:t>。</w:t>
      </w:r>
    </w:p>
    <w:p w14:paraId="1640CAD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eastAsia="宋体" w:cs="Times New Roman"/>
          <w:color w:val="auto"/>
          <w:spacing w:val="7"/>
          <w:sz w:val="24"/>
          <w:szCs w:val="24"/>
          <w:lang w:val="en-US" w:eastAsia="zh-CN"/>
        </w:rPr>
        <w:t>综合</w:t>
      </w:r>
      <w:r>
        <w:rPr>
          <w:rFonts w:hint="default" w:ascii="Times New Roman" w:hAnsi="Times New Roman" w:eastAsia="宋体" w:cs="Times New Roman"/>
          <w:color w:val="auto"/>
          <w:spacing w:val="7"/>
          <w:sz w:val="24"/>
          <w:szCs w:val="24"/>
          <w:lang w:eastAsia="zh-CN"/>
        </w:rPr>
        <w:t>废水（W</w:t>
      </w:r>
      <w:r>
        <w:rPr>
          <w:rFonts w:hint="eastAsia" w:ascii="Times New Roman" w:hAnsi="Times New Roman" w:eastAsia="宋体" w:cs="Times New Roman"/>
          <w:color w:val="auto"/>
          <w:spacing w:val="7"/>
          <w:sz w:val="24"/>
          <w:szCs w:val="24"/>
          <w:lang w:val="en-US" w:eastAsia="zh-CN"/>
        </w:rPr>
        <w:t>8</w:t>
      </w:r>
      <w:r>
        <w:rPr>
          <w:rFonts w:hint="eastAsia" w:asci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0E0FDC91">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3、</w:t>
      </w:r>
      <w:r>
        <w:rPr>
          <w:rFonts w:hint="default" w:ascii="Times New Roman" w:hAnsi="Times New Roman" w:eastAsia="宋体" w:cs="Times New Roman"/>
          <w:b/>
          <w:bCs/>
          <w:color w:val="auto"/>
          <w:spacing w:val="7"/>
          <w:sz w:val="24"/>
          <w:szCs w:val="24"/>
          <w:lang w:eastAsia="zh-CN"/>
        </w:rPr>
        <w:t>酸</w:t>
      </w:r>
      <w:r>
        <w:rPr>
          <w:rFonts w:hint="eastAsia" w:ascii="Times New Roman" w:hAnsi="Times New Roman" w:eastAsia="宋体" w:cs="Times New Roman"/>
          <w:b/>
          <w:bCs/>
          <w:color w:val="auto"/>
          <w:spacing w:val="7"/>
          <w:sz w:val="24"/>
          <w:szCs w:val="24"/>
          <w:lang w:val="en-US" w:eastAsia="zh-CN"/>
        </w:rPr>
        <w:t>洗</w:t>
      </w:r>
    </w:p>
    <w:p w14:paraId="2647C205">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工件除油后，表面还有一层</w:t>
      </w:r>
      <w:r>
        <w:rPr>
          <w:rFonts w:hint="eastAsia" w:ascii="Times New Roman" w:hAnsi="Times New Roman" w:eastAsia="宋体" w:cs="Times New Roman"/>
          <w:color w:val="auto"/>
          <w:spacing w:val="7"/>
          <w:sz w:val="24"/>
          <w:szCs w:val="24"/>
          <w:lang w:val="en-US" w:eastAsia="zh-CN"/>
        </w:rPr>
        <w:t>薄</w:t>
      </w:r>
      <w:r>
        <w:rPr>
          <w:rFonts w:hint="default" w:ascii="Times New Roman" w:hAnsi="Times New Roman" w:eastAsia="宋体" w:cs="Times New Roman"/>
          <w:color w:val="auto"/>
          <w:spacing w:val="7"/>
          <w:sz w:val="24"/>
          <w:szCs w:val="24"/>
          <w:lang w:eastAsia="zh-CN"/>
        </w:rPr>
        <w:t>氧化膜，对镀层与基本金属结合力有影响，电镀前利用酸的弱腐蚀，除去氧化膜，使零件表面活化，产生微腐蚀作用，露出金属晶格。</w:t>
      </w:r>
      <w:r>
        <w:rPr>
          <w:rFonts w:hint="eastAsia" w:ascii="Times New Roman" w:hAnsi="Times New Roman" w:eastAsia="宋体" w:cs="Times New Roman"/>
          <w:color w:val="auto"/>
          <w:spacing w:val="7"/>
          <w:sz w:val="24"/>
          <w:szCs w:val="24"/>
          <w:lang w:val="en-US" w:eastAsia="zh-CN"/>
        </w:rPr>
        <w:t>酸洗</w:t>
      </w:r>
      <w:r>
        <w:rPr>
          <w:rFonts w:hint="default" w:ascii="Times New Roman" w:hAnsi="Times New Roman" w:eastAsia="宋体" w:cs="Times New Roman"/>
          <w:color w:val="auto"/>
          <w:spacing w:val="7"/>
          <w:sz w:val="24"/>
          <w:szCs w:val="24"/>
          <w:lang w:eastAsia="zh-CN"/>
        </w:rPr>
        <w:t>工序主要目的是为了除去工件表面氧化物，活化工件表面，此工序所加的化学药品为</w:t>
      </w:r>
      <w:r>
        <w:rPr>
          <w:rFonts w:hint="eastAsia" w:ascii="Times New Roman" w:hAnsi="Times New Roman" w:eastAsia="宋体" w:cs="Times New Roman"/>
          <w:color w:val="auto"/>
          <w:spacing w:val="7"/>
          <w:sz w:val="24"/>
          <w:szCs w:val="24"/>
          <w:lang w:val="en-US" w:eastAsia="zh-CN"/>
        </w:rPr>
        <w:t>盐酸溶液</w:t>
      </w:r>
      <w:r>
        <w:rPr>
          <w:rFonts w:hint="default" w:ascii="Times New Roman" w:hAnsi="Times New Roman" w:eastAsia="宋体" w:cs="Times New Roman"/>
          <w:color w:val="auto"/>
          <w:spacing w:val="7"/>
          <w:sz w:val="24"/>
          <w:szCs w:val="24"/>
          <w:lang w:eastAsia="zh-CN"/>
        </w:rPr>
        <w:t>，操作温度为常温，槽中H</w:t>
      </w:r>
      <w:r>
        <w:rPr>
          <w:rFonts w:hint="default" w:ascii="Times New Roman" w:hAnsi="Times New Roman" w:eastAsia="宋体" w:cs="Times New Roman"/>
          <w:color w:val="auto"/>
          <w:spacing w:val="7"/>
          <w:sz w:val="24"/>
          <w:szCs w:val="24"/>
          <w:vertAlign w:val="superscript"/>
          <w:lang w:eastAsia="zh-CN"/>
        </w:rPr>
        <w:t>+</w:t>
      </w:r>
      <w:r>
        <w:rPr>
          <w:rFonts w:hint="default" w:ascii="Times New Roman" w:hAnsi="Times New Roman" w:eastAsia="宋体" w:cs="Times New Roman"/>
          <w:color w:val="auto"/>
          <w:spacing w:val="7"/>
          <w:sz w:val="24"/>
          <w:szCs w:val="24"/>
          <w:lang w:eastAsia="zh-CN"/>
        </w:rPr>
        <w:t>的含量为3~5%，活化槽定期补充损耗量即可</w:t>
      </w:r>
      <w:r>
        <w:rPr>
          <w:rFonts w:hint="eastAsia" w:ascii="Times New Roman" w:hAnsi="Times New Roman" w:eastAsia="宋体" w:cs="Times New Roman"/>
          <w:color w:val="auto"/>
          <w:spacing w:val="7"/>
          <w:sz w:val="24"/>
          <w:szCs w:val="24"/>
          <w:lang w:eastAsia="zh-CN"/>
        </w:rPr>
        <w:t>。</w:t>
      </w:r>
    </w:p>
    <w:p w14:paraId="6111EFA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本工序主要污染物为酸雾（G</w:t>
      </w:r>
      <w:r>
        <w:rPr>
          <w:rFonts w:hint="eastAsia" w:ascii="Times New Roman" w:hAnsi="Times New Roman" w:eastAsia="宋体" w:cs="Times New Roman"/>
          <w:color w:val="auto"/>
          <w:spacing w:val="7"/>
          <w:sz w:val="24"/>
          <w:szCs w:val="24"/>
          <w:lang w:val="en-US" w:eastAsia="zh-CN"/>
        </w:rPr>
        <w:t>8</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酸液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8</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p>
    <w:p w14:paraId="500E9310">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default" w:ascii="Times New Roman" w:hAnsi="Times New Roman" w:eastAsia="宋体" w:cs="Times New Roman"/>
          <w:b/>
          <w:bCs/>
          <w:color w:val="auto"/>
          <w:spacing w:val="7"/>
          <w:sz w:val="24"/>
          <w:szCs w:val="24"/>
          <w:lang w:val="en-US" w:eastAsia="zh-CN"/>
        </w:rPr>
        <w:t>4、</w:t>
      </w:r>
      <w:r>
        <w:rPr>
          <w:rFonts w:hint="default" w:ascii="Times New Roman" w:hAnsi="Times New Roman" w:eastAsia="宋体" w:cs="Times New Roman"/>
          <w:b/>
          <w:bCs/>
          <w:color w:val="auto"/>
          <w:spacing w:val="7"/>
          <w:sz w:val="24"/>
          <w:szCs w:val="24"/>
          <w:lang w:eastAsia="zh-CN"/>
        </w:rPr>
        <w:t>水洗</w:t>
      </w:r>
    </w:p>
    <w:p w14:paraId="4B73747E">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酸洗</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酸</w:t>
      </w:r>
      <w:r>
        <w:rPr>
          <w:rFonts w:hint="eastAsia" w:ascii="Times New Roman" w:hAnsi="Times New Roman" w:eastAsia="宋体" w:cs="Times New Roman"/>
          <w:color w:val="auto"/>
          <w:sz w:val="24"/>
          <w:szCs w:val="24"/>
          <w:lang w:eastAsia="zh-CN" w:bidi="ar"/>
        </w:rPr>
        <w:t>液。项目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11D6962A">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综合</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8-1</w:t>
      </w:r>
      <w:r>
        <w:rPr>
          <w:rFonts w:hint="eastAsia" w:ascii="Times New Roman" w:hAnsi="Times New Roman" w:eastAsia="宋体" w:cs="Times New Roman"/>
          <w:color w:val="auto"/>
          <w:sz w:val="24"/>
          <w:szCs w:val="24"/>
          <w:lang w:eastAsia="zh-CN" w:bidi="ar"/>
        </w:rPr>
        <w:t>）。</w:t>
      </w:r>
    </w:p>
    <w:p w14:paraId="24723B40">
      <w:pPr>
        <w:spacing w:line="360" w:lineRule="auto"/>
        <w:ind w:firstLine="482" w:firstLineChars="200"/>
        <w:jc w:val="both"/>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5、镀银</w:t>
      </w:r>
    </w:p>
    <w:p w14:paraId="4B615DA8">
      <w:pPr>
        <w:spacing w:line="360" w:lineRule="auto"/>
        <w:ind w:firstLine="508" w:firstLineChars="200"/>
        <w:jc w:val="both"/>
        <w:rPr>
          <w:rFonts w:hint="default" w:ascii="Times New Roman" w:hAnsi="Times New Roman" w:eastAsia="宋体" w:cs="Times New Roman"/>
          <w:color w:val="auto"/>
          <w:spacing w:val="7"/>
          <w:sz w:val="24"/>
          <w:szCs w:val="24"/>
          <w:lang w:val="en-US" w:eastAsia="zh-CN"/>
        </w:rPr>
      </w:pPr>
      <w:r>
        <w:rPr>
          <w:rFonts w:hint="default" w:ascii="Times New Roman" w:hAnsi="Times New Roman" w:eastAsia="宋体" w:cs="Times New Roman"/>
          <w:color w:val="auto"/>
          <w:spacing w:val="7"/>
          <w:sz w:val="24"/>
          <w:szCs w:val="24"/>
          <w:lang w:eastAsia="zh-CN"/>
        </w:rPr>
        <w:t>氰化镀银溶液主要由银氰络盐和一定量的游离</w:t>
      </w:r>
      <w:r>
        <w:rPr>
          <w:rFonts w:hint="eastAsia" w:ascii="Times New Roman" w:hAnsi="Times New Roman" w:eastAsia="宋体" w:cs="Times New Roman"/>
          <w:color w:val="auto"/>
          <w:spacing w:val="7"/>
          <w:sz w:val="24"/>
          <w:szCs w:val="24"/>
          <w:lang w:eastAsia="zh-CN"/>
        </w:rPr>
        <w:t>总氰化物</w:t>
      </w:r>
      <w:r>
        <w:rPr>
          <w:rFonts w:hint="default" w:ascii="Times New Roman" w:hAnsi="Times New Roman" w:eastAsia="宋体" w:cs="Times New Roman"/>
          <w:color w:val="auto"/>
          <w:spacing w:val="7"/>
          <w:sz w:val="24"/>
          <w:szCs w:val="24"/>
          <w:lang w:eastAsia="zh-CN"/>
        </w:rPr>
        <w:t>组成，采用</w:t>
      </w:r>
      <w:r>
        <w:rPr>
          <w:rFonts w:hint="eastAsia" w:ascii="Times New Roman" w:hAnsi="Times New Roman" w:eastAsia="宋体" w:cs="Times New Roman"/>
          <w:color w:val="auto"/>
          <w:spacing w:val="7"/>
          <w:sz w:val="24"/>
          <w:szCs w:val="24"/>
          <w:lang w:eastAsia="zh-CN"/>
        </w:rPr>
        <w:t>总氰化物</w:t>
      </w:r>
      <w:r>
        <w:rPr>
          <w:rFonts w:hint="default" w:ascii="Times New Roman" w:hAnsi="Times New Roman" w:eastAsia="宋体" w:cs="Times New Roman"/>
          <w:color w:val="auto"/>
          <w:spacing w:val="7"/>
          <w:sz w:val="24"/>
          <w:szCs w:val="24"/>
          <w:lang w:eastAsia="zh-CN"/>
        </w:rPr>
        <w:t>镀银可得到结晶细致、紧密的镀层，外观为银白色。镀液主要包括氰化银钾、氰化钠、光亮剂。氰化银钾4g/L，氰化钠120g/L</w:t>
      </w:r>
      <w:r>
        <w:rPr>
          <w:rFonts w:hint="eastAsia" w:ascii="Times New Roman" w:hAnsi="Times New Roman" w:eastAsia="宋体" w:cs="Times New Roman"/>
          <w:color w:val="auto"/>
          <w:spacing w:val="7"/>
          <w:sz w:val="24"/>
          <w:szCs w:val="24"/>
          <w:lang w:eastAsia="zh-CN"/>
        </w:rPr>
        <w:t>。</w:t>
      </w:r>
    </w:p>
    <w:p w14:paraId="1E4943CE">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镀银电化学反应方程式如下：</w:t>
      </w:r>
    </w:p>
    <w:p w14:paraId="7BBB0688">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阳极：银在电解作用下，不断地失去电子并形成游离的一价银离子，游离在电镀液中，即：Ag-e-→Ag+；</w:t>
      </w:r>
    </w:p>
    <w:p w14:paraId="24D3C493">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阴极：在电解作用下，使得银离子重新获得电子，并沉积在镀件上。即：KAg（CN）2→K++Ag++2CN-，Ag++e-→Ag</w:t>
      </w:r>
      <w:r>
        <w:rPr>
          <w:rFonts w:hint="eastAsia" w:ascii="Times New Roman" w:hAnsi="Times New Roman" w:eastAsia="宋体" w:cs="Times New Roman"/>
          <w:color w:val="auto"/>
          <w:spacing w:val="7"/>
          <w:sz w:val="24"/>
          <w:szCs w:val="24"/>
          <w:lang w:eastAsia="zh-CN"/>
        </w:rPr>
        <w:t>。</w:t>
      </w:r>
    </w:p>
    <w:p w14:paraId="1AFC65B9">
      <w:pPr>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szCs w:val="24"/>
          <w:lang w:eastAsia="zh-CN" w:bidi="ar"/>
        </w:rPr>
        <w:t>电镀槽液不作更换，为保证镀液的纯净，采用活性炭滤芯对回收的镀液进行连续过滤，过滤方式采用立式滤筒循环滤芯式过滤机，杂质去除后其余溶液继续回用到产线上。</w:t>
      </w:r>
    </w:p>
    <w:p w14:paraId="11877A4B">
      <w:pPr>
        <w:spacing w:line="360" w:lineRule="auto"/>
        <w:ind w:firstLine="508" w:firstLineChars="200"/>
        <w:jc w:val="both"/>
        <w:rPr>
          <w:rFonts w:hint="eastAsia"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本工序主要污染物为</w:t>
      </w:r>
      <w:r>
        <w:rPr>
          <w:rFonts w:hint="eastAsia" w:ascii="Times New Roman" w:hAnsi="Times New Roman" w:eastAsia="宋体" w:cs="Times New Roman"/>
          <w:color w:val="auto"/>
          <w:spacing w:val="7"/>
          <w:sz w:val="24"/>
          <w:szCs w:val="24"/>
          <w:lang w:val="en-US" w:eastAsia="zh-CN"/>
        </w:rPr>
        <w:t>总氰化物</w:t>
      </w:r>
      <w:r>
        <w:rPr>
          <w:rFonts w:hint="default" w:ascii="Times New Roman" w:hAnsi="Times New Roman" w:eastAsia="宋体" w:cs="Times New Roman"/>
          <w:color w:val="auto"/>
          <w:spacing w:val="7"/>
          <w:sz w:val="24"/>
          <w:szCs w:val="24"/>
          <w:lang w:eastAsia="zh-CN"/>
        </w:rPr>
        <w:t>（G</w:t>
      </w:r>
      <w:r>
        <w:rPr>
          <w:rFonts w:hint="eastAsia" w:ascii="Times New Roman" w:hAnsi="Times New Roman" w:eastAsia="宋体" w:cs="Times New Roman"/>
          <w:color w:val="auto"/>
          <w:spacing w:val="7"/>
          <w:sz w:val="24"/>
          <w:szCs w:val="24"/>
          <w:lang w:val="en-US" w:eastAsia="zh-CN"/>
        </w:rPr>
        <w:t>8</w:t>
      </w:r>
      <w:r>
        <w:rPr>
          <w:rFonts w:hint="default" w:ascii="Times New Roman" w:hAnsi="Times New Roman" w:eastAsia="宋体" w:cs="Times New Roman"/>
          <w:color w:val="auto"/>
          <w:spacing w:val="7"/>
          <w:sz w:val="24"/>
          <w:szCs w:val="24"/>
          <w:lang w:val="en-US" w:eastAsia="zh-CN"/>
        </w:rPr>
        <w:t>-</w:t>
      </w:r>
      <w:r>
        <w:rPr>
          <w:rFonts w:hint="eastAsia" w:ascii="Times New Roman" w:hAnsi="Times New Roman" w:eastAsia="宋体" w:cs="Times New Roman"/>
          <w:color w:val="auto"/>
          <w:spacing w:val="7"/>
          <w:sz w:val="24"/>
          <w:szCs w:val="24"/>
          <w:lang w:val="en-US" w:eastAsia="zh-CN"/>
        </w:rPr>
        <w:t>3</w:t>
      </w:r>
      <w:r>
        <w:rPr>
          <w:rFonts w:hint="default" w:ascii="Times New Roman" w:hAnsi="Times New Roman" w:eastAsia="宋体" w:cs="Times New Roman"/>
          <w:color w:val="auto"/>
          <w:spacing w:val="7"/>
          <w:sz w:val="24"/>
          <w:szCs w:val="24"/>
          <w:lang w:eastAsia="zh-CN"/>
        </w:rPr>
        <w:t>）以及</w:t>
      </w:r>
      <w:r>
        <w:rPr>
          <w:rFonts w:hint="eastAsia" w:ascii="Times New Roman" w:hAnsi="Times New Roman" w:eastAsia="宋体" w:cs="Times New Roman"/>
          <w:color w:val="auto"/>
          <w:spacing w:val="7"/>
          <w:sz w:val="24"/>
          <w:szCs w:val="24"/>
          <w:lang w:val="en-US" w:eastAsia="zh-CN"/>
        </w:rPr>
        <w:t>槽液</w:t>
      </w:r>
      <w:r>
        <w:rPr>
          <w:rFonts w:hint="default" w:ascii="Times New Roman" w:hAnsi="Times New Roman" w:eastAsia="宋体" w:cs="Times New Roman"/>
          <w:color w:val="auto"/>
          <w:spacing w:val="7"/>
          <w:sz w:val="24"/>
          <w:szCs w:val="24"/>
          <w:lang w:eastAsia="zh-CN"/>
        </w:rPr>
        <w:t>过滤产生的废槽泥、槽渣（S</w:t>
      </w:r>
      <w:r>
        <w:rPr>
          <w:rFonts w:hint="eastAsia" w:ascii="Times New Roman" w:hAnsi="Times New Roman" w:eastAsia="宋体" w:cs="Times New Roman"/>
          <w:color w:val="auto"/>
          <w:spacing w:val="7"/>
          <w:sz w:val="24"/>
          <w:szCs w:val="24"/>
          <w:lang w:val="en-US" w:eastAsia="zh-CN"/>
        </w:rPr>
        <w:t>8</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w:t>
      </w:r>
      <w:r>
        <w:rPr>
          <w:rFonts w:hint="eastAsia" w:ascii="Times New Roman" w:hAnsi="Times New Roman" w:eastAsia="宋体" w:cs="Times New Roman"/>
          <w:color w:val="auto"/>
          <w:spacing w:val="7"/>
          <w:sz w:val="24"/>
          <w:szCs w:val="24"/>
          <w:lang w:eastAsia="zh-CN"/>
        </w:rPr>
        <w:t>。</w:t>
      </w:r>
    </w:p>
    <w:p w14:paraId="3E117697">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6</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水洗</w:t>
      </w:r>
    </w:p>
    <w:p w14:paraId="377A3812">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val="en-US" w:eastAsia="zh-CN" w:bidi="ar"/>
        </w:rPr>
        <w:t>镀银</w:t>
      </w:r>
      <w:r>
        <w:rPr>
          <w:rFonts w:hint="eastAsia" w:ascii="Times New Roman" w:hAnsi="Times New Roman" w:eastAsia="宋体" w:cs="Times New Roman"/>
          <w:color w:val="auto"/>
          <w:sz w:val="24"/>
          <w:szCs w:val="24"/>
          <w:lang w:eastAsia="zh-CN" w:bidi="ar"/>
        </w:rPr>
        <w:t>后的</w:t>
      </w:r>
      <w:r>
        <w:rPr>
          <w:rFonts w:hint="eastAsia" w:ascii="Times New Roman" w:hAnsi="Times New Roman" w:eastAsia="宋体" w:cs="Times New Roman"/>
          <w:color w:val="auto"/>
          <w:sz w:val="24"/>
          <w:szCs w:val="24"/>
          <w:lang w:val="en-US" w:eastAsia="zh-CN" w:bidi="ar"/>
        </w:rPr>
        <w:t>工件</w:t>
      </w:r>
      <w:r>
        <w:rPr>
          <w:rFonts w:hint="eastAsia" w:ascii="Times New Roman" w:hAnsi="Times New Roman" w:eastAsia="宋体" w:cs="Times New Roman"/>
          <w:color w:val="auto"/>
          <w:sz w:val="24"/>
          <w:szCs w:val="24"/>
          <w:lang w:eastAsia="zh-CN" w:bidi="ar"/>
        </w:rPr>
        <w:t>送至水洗槽采用自来水清洗，</w:t>
      </w:r>
      <w:r>
        <w:rPr>
          <w:rFonts w:hint="eastAsia" w:ascii="Times New Roman" w:hAnsi="Times New Roman" w:eastAsia="宋体" w:cs="Times New Roman"/>
          <w:color w:val="auto"/>
          <w:sz w:val="24"/>
          <w:szCs w:val="24"/>
          <w:lang w:val="en-US" w:eastAsia="zh-CN" w:bidi="ar"/>
        </w:rPr>
        <w:t>每个水洗槽</w:t>
      </w:r>
      <w:r>
        <w:rPr>
          <w:rFonts w:hint="eastAsia" w:ascii="Times New Roman" w:hAnsi="Times New Roman" w:eastAsia="宋体" w:cs="Times New Roman"/>
          <w:color w:val="auto"/>
          <w:sz w:val="24"/>
          <w:szCs w:val="24"/>
          <w:lang w:eastAsia="zh-CN" w:bidi="ar"/>
        </w:rPr>
        <w:t>浸洗时间为1min。主要目的是去除附着在工件表面的</w:t>
      </w:r>
      <w:r>
        <w:rPr>
          <w:rFonts w:hint="eastAsia" w:ascii="Times New Roman" w:hAnsi="Times New Roman" w:eastAsia="宋体" w:cs="Times New Roman"/>
          <w:color w:val="auto"/>
          <w:sz w:val="24"/>
          <w:szCs w:val="24"/>
          <w:lang w:val="en-US" w:eastAsia="zh-CN" w:bidi="ar"/>
        </w:rPr>
        <w:t>槽液</w:t>
      </w:r>
      <w:r>
        <w:rPr>
          <w:rFonts w:hint="eastAsia" w:ascii="Times New Roman" w:hAnsi="Times New Roman" w:eastAsia="宋体" w:cs="Times New Roman"/>
          <w:color w:val="auto"/>
          <w:sz w:val="24"/>
          <w:szCs w:val="24"/>
          <w:lang w:eastAsia="zh-CN" w:bidi="ar"/>
        </w:rPr>
        <w:t>。项目</w:t>
      </w:r>
      <w:r>
        <w:rPr>
          <w:rFonts w:hint="eastAsia" w:ascii="Times New Roman" w:hAnsi="Times New Roman" w:eastAsia="宋体" w:cs="Times New Roman"/>
          <w:color w:val="auto"/>
          <w:sz w:val="24"/>
          <w:szCs w:val="24"/>
          <w:lang w:val="en-US" w:eastAsia="zh-CN" w:bidi="ar"/>
        </w:rPr>
        <w:t>采用3级逆流水洗</w:t>
      </w:r>
      <w:r>
        <w:rPr>
          <w:rFonts w:hint="eastAsia" w:ascii="Times New Roman" w:hAnsi="Times New Roman" w:eastAsia="宋体" w:cs="Times New Roman"/>
          <w:color w:val="auto"/>
          <w:sz w:val="24"/>
          <w:szCs w:val="24"/>
          <w:lang w:eastAsia="zh-CN" w:bidi="ar"/>
        </w:rPr>
        <w:t>。</w:t>
      </w:r>
    </w:p>
    <w:p w14:paraId="70ACEC46">
      <w:pPr>
        <w:spacing w:line="360" w:lineRule="auto"/>
        <w:ind w:firstLine="480" w:firstLineChars="200"/>
        <w:jc w:val="both"/>
        <w:rPr>
          <w:rFonts w:hint="eastAsia" w:ascii="Times New Roman" w:hAnsi="Times New Roman" w:eastAsia="宋体" w:cs="Times New Roman"/>
          <w:color w:val="auto"/>
          <w:sz w:val="24"/>
          <w:szCs w:val="24"/>
          <w:lang w:eastAsia="zh-CN" w:bidi="ar"/>
        </w:rPr>
      </w:pPr>
      <w:r>
        <w:rPr>
          <w:rFonts w:hint="eastAsia" w:ascii="Times New Roman" w:hAnsi="Times New Roman" w:eastAsia="宋体" w:cs="Times New Roman"/>
          <w:color w:val="auto"/>
          <w:sz w:val="24"/>
          <w:szCs w:val="24"/>
          <w:lang w:eastAsia="zh-CN" w:bidi="ar"/>
        </w:rPr>
        <w:t>本工序主要污染物为</w:t>
      </w:r>
      <w:r>
        <w:rPr>
          <w:rFonts w:hint="eastAsia" w:ascii="Times New Roman" w:hAnsi="Times New Roman" w:eastAsia="宋体" w:cs="Times New Roman"/>
          <w:color w:val="auto"/>
          <w:sz w:val="24"/>
          <w:szCs w:val="24"/>
          <w:lang w:val="en-US" w:eastAsia="zh-CN" w:bidi="ar"/>
        </w:rPr>
        <w:t>含氰</w:t>
      </w:r>
      <w:r>
        <w:rPr>
          <w:rFonts w:hint="eastAsia" w:ascii="Times New Roman" w:hAnsi="Times New Roman" w:eastAsia="宋体" w:cs="Times New Roman"/>
          <w:color w:val="auto"/>
          <w:sz w:val="24"/>
          <w:szCs w:val="24"/>
          <w:lang w:eastAsia="zh-CN" w:bidi="ar"/>
        </w:rPr>
        <w:t>废水（W</w:t>
      </w:r>
      <w:r>
        <w:rPr>
          <w:rFonts w:hint="eastAsia" w:ascii="Times New Roman" w:hAnsi="Times New Roman" w:eastAsia="宋体" w:cs="Times New Roman"/>
          <w:color w:val="auto"/>
          <w:sz w:val="24"/>
          <w:szCs w:val="24"/>
          <w:lang w:val="en-US" w:eastAsia="zh-CN" w:bidi="ar"/>
        </w:rPr>
        <w:t>8-2</w:t>
      </w:r>
      <w:r>
        <w:rPr>
          <w:rFonts w:hint="eastAsia" w:ascii="Times New Roman" w:hAnsi="Times New Roman" w:eastAsia="宋体" w:cs="Times New Roman"/>
          <w:color w:val="auto"/>
          <w:sz w:val="24"/>
          <w:szCs w:val="24"/>
          <w:lang w:eastAsia="zh-CN" w:bidi="ar"/>
        </w:rPr>
        <w:t>）。</w:t>
      </w:r>
    </w:p>
    <w:p w14:paraId="36C7EFA8">
      <w:pPr>
        <w:spacing w:line="360" w:lineRule="auto"/>
        <w:ind w:firstLine="510" w:firstLineChars="200"/>
        <w:jc w:val="both"/>
        <w:rPr>
          <w:rFonts w:hint="default" w:ascii="Times New Roman" w:hAnsi="Times New Roman" w:eastAsia="宋体" w:cs="Times New Roman"/>
          <w:b/>
          <w:bCs/>
          <w:color w:val="auto"/>
          <w:spacing w:val="7"/>
          <w:sz w:val="24"/>
          <w:szCs w:val="24"/>
          <w:lang w:eastAsia="zh-CN"/>
        </w:rPr>
      </w:pPr>
      <w:r>
        <w:rPr>
          <w:rFonts w:hint="eastAsia" w:ascii="Times New Roman" w:hAnsi="Times New Roman" w:eastAsia="宋体" w:cs="Times New Roman"/>
          <w:b/>
          <w:bCs/>
          <w:color w:val="auto"/>
          <w:spacing w:val="7"/>
          <w:sz w:val="24"/>
          <w:szCs w:val="24"/>
          <w:lang w:val="en-US" w:eastAsia="zh-CN"/>
        </w:rPr>
        <w:t>7</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烘干</w:t>
      </w:r>
    </w:p>
    <w:p w14:paraId="08D2C7AA">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为了防止镀后锈蚀或表面存有水而影响镀层质量，最后对镀件进行烘干，本项目采用烘干箱热源为电。</w:t>
      </w:r>
    </w:p>
    <w:p w14:paraId="7C297F2B">
      <w:pPr>
        <w:pStyle w:val="88"/>
        <w:spacing w:line="360" w:lineRule="auto"/>
        <w:ind w:firstLine="510" w:firstLineChars="200"/>
        <w:jc w:val="both"/>
        <w:rPr>
          <w:rFonts w:hint="default" w:ascii="Times New Roman" w:hAnsi="Times New Roman" w:eastAsia="宋体" w:cs="Times New Roman"/>
          <w:color w:val="auto"/>
          <w:spacing w:val="7"/>
        </w:rPr>
      </w:pPr>
      <w:r>
        <w:rPr>
          <w:rFonts w:hint="eastAsia" w:ascii="Times New Roman" w:eastAsia="宋体" w:cs="Times New Roman"/>
          <w:b/>
          <w:bCs/>
          <w:color w:val="auto"/>
          <w:spacing w:val="7"/>
          <w:sz w:val="24"/>
          <w:szCs w:val="24"/>
          <w:lang w:val="en-US" w:eastAsia="zh-CN"/>
        </w:rPr>
        <w:t>8</w:t>
      </w:r>
      <w:r>
        <w:rPr>
          <w:rFonts w:hint="default" w:ascii="Times New Roman" w:hAnsi="Times New Roman" w:eastAsia="宋体" w:cs="Times New Roman"/>
          <w:b/>
          <w:bCs/>
          <w:color w:val="auto"/>
          <w:spacing w:val="7"/>
          <w:sz w:val="24"/>
          <w:szCs w:val="24"/>
          <w:lang w:val="en-US" w:eastAsia="zh-CN"/>
        </w:rPr>
        <w:t>、</w:t>
      </w:r>
      <w:r>
        <w:rPr>
          <w:rFonts w:hint="default" w:ascii="Times New Roman" w:hAnsi="Times New Roman" w:eastAsia="宋体" w:cs="Times New Roman"/>
          <w:b/>
          <w:bCs/>
          <w:color w:val="auto"/>
          <w:spacing w:val="7"/>
          <w:sz w:val="24"/>
          <w:szCs w:val="24"/>
          <w:lang w:eastAsia="zh-CN"/>
        </w:rPr>
        <w:t>检验包装：</w:t>
      </w:r>
      <w:r>
        <w:rPr>
          <w:rFonts w:hint="default" w:ascii="Times New Roman" w:hAnsi="Times New Roman" w:eastAsia="宋体" w:cs="Times New Roman"/>
          <w:color w:val="auto"/>
          <w:spacing w:val="7"/>
          <w:sz w:val="24"/>
          <w:szCs w:val="24"/>
          <w:lang w:eastAsia="zh-CN"/>
        </w:rPr>
        <w:t>检验合格后包装成为最终产品</w:t>
      </w:r>
      <w:r>
        <w:rPr>
          <w:rFonts w:hint="default" w:ascii="Times New Roman" w:hAnsi="Times New Roman" w:eastAsia="宋体" w:cs="Times New Roman"/>
          <w:color w:val="auto"/>
          <w:spacing w:val="7"/>
        </w:rPr>
        <w:t>。</w:t>
      </w:r>
    </w:p>
    <w:p w14:paraId="2DED8178">
      <w:pPr>
        <w:pStyle w:val="88"/>
        <w:spacing w:line="360" w:lineRule="auto"/>
        <w:ind w:firstLine="480" w:firstLineChars="200"/>
        <w:rPr>
          <w:rFonts w:hint="default" w:ascii="Times New Roman" w:hAnsi="Times New Roman" w:eastAsia="宋体" w:cs="Times New Roman"/>
          <w:color w:val="auto"/>
        </w:rPr>
        <w:sectPr>
          <w:pgSz w:w="11850" w:h="16783"/>
          <w:pgMar w:top="1440" w:right="1797" w:bottom="1440" w:left="1797" w:header="851" w:footer="992" w:gutter="0"/>
          <w:pgNumType w:fmt="decimal"/>
          <w:cols w:space="720" w:num="1"/>
          <w:docGrid w:linePitch="312" w:charSpace="0"/>
        </w:sectPr>
      </w:pPr>
    </w:p>
    <w:p w14:paraId="471272BA">
      <w:pPr>
        <w:jc w:val="center"/>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lang w:eastAsia="zh-CN"/>
        </w:rPr>
        <w:t>表2.1-</w:t>
      </w:r>
      <w:r>
        <w:rPr>
          <w:rFonts w:hint="eastAsia" w:ascii="Times New Roman" w:hAnsi="Times New Roman" w:eastAsia="宋体" w:cs="Times New Roman"/>
          <w:b/>
          <w:bCs/>
          <w:color w:val="auto"/>
          <w:sz w:val="18"/>
          <w:szCs w:val="18"/>
          <w:lang w:val="en-US" w:eastAsia="zh-CN"/>
        </w:rPr>
        <w:t>14滚镀银8#生产线</w:t>
      </w:r>
      <w:r>
        <w:rPr>
          <w:rFonts w:hint="default" w:ascii="Times New Roman" w:hAnsi="Times New Roman" w:eastAsia="宋体" w:cs="Times New Roman"/>
          <w:b/>
          <w:bCs/>
          <w:color w:val="auto"/>
          <w:sz w:val="18"/>
          <w:szCs w:val="18"/>
          <w:lang w:eastAsia="zh-CN"/>
        </w:rPr>
        <w:t>工艺流程及各镀槽明细表</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1007"/>
        <w:gridCol w:w="850"/>
        <w:gridCol w:w="695"/>
        <w:gridCol w:w="1351"/>
        <w:gridCol w:w="574"/>
        <w:gridCol w:w="471"/>
        <w:gridCol w:w="580"/>
        <w:gridCol w:w="397"/>
        <w:gridCol w:w="397"/>
        <w:gridCol w:w="773"/>
        <w:gridCol w:w="545"/>
        <w:gridCol w:w="1688"/>
        <w:gridCol w:w="597"/>
        <w:gridCol w:w="604"/>
        <w:gridCol w:w="372"/>
        <w:gridCol w:w="386"/>
        <w:gridCol w:w="1077"/>
        <w:gridCol w:w="364"/>
        <w:gridCol w:w="619"/>
      </w:tblGrid>
      <w:tr w14:paraId="72060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Merge w:val="restart"/>
            <w:vAlign w:val="center"/>
          </w:tcPr>
          <w:p w14:paraId="71217D5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1007" w:type="dxa"/>
            <w:vMerge w:val="restart"/>
            <w:vAlign w:val="center"/>
          </w:tcPr>
          <w:p w14:paraId="10D6A72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长*宽*高（</w:t>
            </w:r>
            <w:r>
              <w:rPr>
                <w:rFonts w:hint="eastAsia" w:cs="Times New Roman"/>
                <w:b/>
                <w:bCs/>
                <w:color w:val="auto"/>
                <w:sz w:val="18"/>
                <w:szCs w:val="18"/>
                <w:lang w:eastAsia="zh-CN"/>
              </w:rPr>
              <w:t>单位mm</w:t>
            </w:r>
            <w:r>
              <w:rPr>
                <w:rFonts w:hint="default" w:ascii="Times New Roman" w:hAnsi="Times New Roman" w:eastAsia="宋体" w:cs="Times New Roman"/>
                <w:b/>
                <w:bCs/>
                <w:color w:val="auto"/>
                <w:sz w:val="18"/>
                <w:szCs w:val="18"/>
              </w:rPr>
              <w:t>）</w:t>
            </w:r>
          </w:p>
        </w:tc>
        <w:tc>
          <w:tcPr>
            <w:tcW w:w="850" w:type="dxa"/>
            <w:vMerge w:val="restart"/>
            <w:vAlign w:val="center"/>
          </w:tcPr>
          <w:p w14:paraId="16FC9B0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有效容积（</w:t>
            </w:r>
            <w:r>
              <w:rPr>
                <w:rFonts w:hint="eastAsia" w:ascii="Times New Roman" w:hAnsi="Times New Roman" w:cs="Times New Roman"/>
                <w:b/>
                <w:bCs/>
                <w:color w:val="auto"/>
                <w:sz w:val="18"/>
                <w:szCs w:val="18"/>
                <w:lang w:val="en-US" w:eastAsia="zh-CN"/>
              </w:rPr>
              <w:t>m</w:t>
            </w:r>
            <w:r>
              <w:rPr>
                <w:rFonts w:hint="eastAsia" w:ascii="Times New Roman" w:hAnsi="Times New Roman" w:cs="Times New Roman"/>
                <w:b/>
                <w:bCs/>
                <w:color w:val="auto"/>
                <w:sz w:val="18"/>
                <w:szCs w:val="18"/>
                <w:vertAlign w:val="superscript"/>
                <w:lang w:val="en-US" w:eastAsia="zh-CN"/>
              </w:rPr>
              <w:t>3</w:t>
            </w:r>
            <w:r>
              <w:rPr>
                <w:rFonts w:hint="default" w:ascii="Times New Roman" w:hAnsi="Times New Roman" w:eastAsia="宋体" w:cs="Times New Roman"/>
                <w:b/>
                <w:bCs/>
                <w:color w:val="auto"/>
                <w:sz w:val="18"/>
                <w:szCs w:val="18"/>
              </w:rPr>
              <w:t>）</w:t>
            </w:r>
          </w:p>
        </w:tc>
        <w:tc>
          <w:tcPr>
            <w:tcW w:w="695" w:type="dxa"/>
            <w:vMerge w:val="restart"/>
            <w:vAlign w:val="center"/>
          </w:tcPr>
          <w:p w14:paraId="4D01C85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数量（个）</w:t>
            </w:r>
          </w:p>
        </w:tc>
        <w:tc>
          <w:tcPr>
            <w:tcW w:w="1925" w:type="dxa"/>
            <w:gridSpan w:val="2"/>
            <w:vAlign w:val="center"/>
          </w:tcPr>
          <w:p w14:paraId="6F08320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槽液主要成分</w:t>
            </w:r>
          </w:p>
        </w:tc>
        <w:tc>
          <w:tcPr>
            <w:tcW w:w="471" w:type="dxa"/>
            <w:vMerge w:val="restart"/>
            <w:vAlign w:val="center"/>
          </w:tcPr>
          <w:p w14:paraId="1EAD722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操作方式</w:t>
            </w:r>
          </w:p>
        </w:tc>
        <w:tc>
          <w:tcPr>
            <w:tcW w:w="580" w:type="dxa"/>
            <w:vMerge w:val="restart"/>
            <w:vAlign w:val="center"/>
          </w:tcPr>
          <w:p w14:paraId="22243AD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电镀时间（分钟）</w:t>
            </w:r>
          </w:p>
        </w:tc>
        <w:tc>
          <w:tcPr>
            <w:tcW w:w="397" w:type="dxa"/>
            <w:vMerge w:val="restart"/>
            <w:vAlign w:val="center"/>
          </w:tcPr>
          <w:p w14:paraId="78EB870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过滤</w:t>
            </w:r>
          </w:p>
        </w:tc>
        <w:tc>
          <w:tcPr>
            <w:tcW w:w="397" w:type="dxa"/>
            <w:vMerge w:val="restart"/>
            <w:vAlign w:val="center"/>
          </w:tcPr>
          <w:p w14:paraId="30EDA92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温控器</w:t>
            </w:r>
          </w:p>
        </w:tc>
        <w:tc>
          <w:tcPr>
            <w:tcW w:w="773" w:type="dxa"/>
            <w:vMerge w:val="restart"/>
            <w:vAlign w:val="center"/>
          </w:tcPr>
          <w:p w14:paraId="4BB173E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操作温度（℃）</w:t>
            </w:r>
          </w:p>
        </w:tc>
        <w:tc>
          <w:tcPr>
            <w:tcW w:w="2830" w:type="dxa"/>
            <w:gridSpan w:val="3"/>
            <w:vAlign w:val="center"/>
          </w:tcPr>
          <w:p w14:paraId="77DC271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439" w:type="dxa"/>
            <w:gridSpan w:val="4"/>
            <w:vAlign w:val="center"/>
          </w:tcPr>
          <w:p w14:paraId="03D726F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c>
          <w:tcPr>
            <w:tcW w:w="983" w:type="dxa"/>
            <w:gridSpan w:val="2"/>
            <w:vAlign w:val="center"/>
          </w:tcPr>
          <w:p w14:paraId="0E8FF09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排气情况</w:t>
            </w:r>
          </w:p>
        </w:tc>
      </w:tr>
      <w:tr w14:paraId="2A639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Merge w:val="continue"/>
            <w:vAlign w:val="center"/>
          </w:tcPr>
          <w:p w14:paraId="353696EE">
            <w:pPr>
              <w:pStyle w:val="95"/>
              <w:rPr>
                <w:rFonts w:hint="default" w:ascii="Times New Roman" w:hAnsi="Times New Roman" w:eastAsia="宋体" w:cs="Times New Roman"/>
                <w:b/>
                <w:bCs/>
                <w:color w:val="auto"/>
                <w:sz w:val="18"/>
                <w:szCs w:val="18"/>
              </w:rPr>
            </w:pPr>
          </w:p>
        </w:tc>
        <w:tc>
          <w:tcPr>
            <w:tcW w:w="1007" w:type="dxa"/>
            <w:vMerge w:val="continue"/>
            <w:vAlign w:val="center"/>
          </w:tcPr>
          <w:p w14:paraId="4F1CBD4E">
            <w:pPr>
              <w:pStyle w:val="95"/>
              <w:rPr>
                <w:rFonts w:hint="default" w:ascii="Times New Roman" w:hAnsi="Times New Roman" w:eastAsia="宋体" w:cs="Times New Roman"/>
                <w:b/>
                <w:bCs/>
                <w:color w:val="auto"/>
                <w:sz w:val="18"/>
                <w:szCs w:val="18"/>
              </w:rPr>
            </w:pPr>
          </w:p>
        </w:tc>
        <w:tc>
          <w:tcPr>
            <w:tcW w:w="850" w:type="dxa"/>
            <w:vMerge w:val="continue"/>
            <w:vAlign w:val="center"/>
          </w:tcPr>
          <w:p w14:paraId="7CF740E2">
            <w:pPr>
              <w:pStyle w:val="95"/>
              <w:rPr>
                <w:rFonts w:hint="default" w:ascii="Times New Roman" w:hAnsi="Times New Roman" w:eastAsia="宋体" w:cs="Times New Roman"/>
                <w:b/>
                <w:bCs/>
                <w:color w:val="auto"/>
                <w:sz w:val="18"/>
                <w:szCs w:val="18"/>
              </w:rPr>
            </w:pPr>
          </w:p>
        </w:tc>
        <w:tc>
          <w:tcPr>
            <w:tcW w:w="695" w:type="dxa"/>
            <w:vMerge w:val="continue"/>
            <w:vAlign w:val="center"/>
          </w:tcPr>
          <w:p w14:paraId="3F591735">
            <w:pPr>
              <w:pStyle w:val="95"/>
              <w:rPr>
                <w:rFonts w:hint="default" w:ascii="Times New Roman" w:hAnsi="Times New Roman" w:eastAsia="宋体" w:cs="Times New Roman"/>
                <w:b/>
                <w:bCs/>
                <w:color w:val="auto"/>
                <w:sz w:val="18"/>
                <w:szCs w:val="18"/>
              </w:rPr>
            </w:pPr>
          </w:p>
        </w:tc>
        <w:tc>
          <w:tcPr>
            <w:tcW w:w="1351" w:type="dxa"/>
            <w:vAlign w:val="center"/>
          </w:tcPr>
          <w:p w14:paraId="121E42A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成分</w:t>
            </w:r>
          </w:p>
        </w:tc>
        <w:tc>
          <w:tcPr>
            <w:tcW w:w="574" w:type="dxa"/>
            <w:vAlign w:val="center"/>
          </w:tcPr>
          <w:p w14:paraId="10B51B5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含量</w:t>
            </w:r>
          </w:p>
        </w:tc>
        <w:tc>
          <w:tcPr>
            <w:tcW w:w="471" w:type="dxa"/>
            <w:vMerge w:val="continue"/>
            <w:vAlign w:val="center"/>
          </w:tcPr>
          <w:p w14:paraId="6AF367D4">
            <w:pPr>
              <w:pStyle w:val="95"/>
              <w:rPr>
                <w:rFonts w:hint="default" w:ascii="Times New Roman" w:hAnsi="Times New Roman" w:eastAsia="宋体" w:cs="Times New Roman"/>
                <w:b/>
                <w:bCs/>
                <w:color w:val="auto"/>
                <w:sz w:val="18"/>
                <w:szCs w:val="18"/>
              </w:rPr>
            </w:pPr>
          </w:p>
        </w:tc>
        <w:tc>
          <w:tcPr>
            <w:tcW w:w="580" w:type="dxa"/>
            <w:vMerge w:val="continue"/>
            <w:vAlign w:val="center"/>
          </w:tcPr>
          <w:p w14:paraId="4D1754A3">
            <w:pPr>
              <w:pStyle w:val="95"/>
              <w:rPr>
                <w:rFonts w:hint="default" w:ascii="Times New Roman" w:hAnsi="Times New Roman" w:eastAsia="宋体" w:cs="Times New Roman"/>
                <w:b/>
                <w:bCs/>
                <w:color w:val="auto"/>
                <w:sz w:val="18"/>
                <w:szCs w:val="18"/>
              </w:rPr>
            </w:pPr>
          </w:p>
        </w:tc>
        <w:tc>
          <w:tcPr>
            <w:tcW w:w="397" w:type="dxa"/>
            <w:vMerge w:val="continue"/>
            <w:vAlign w:val="center"/>
          </w:tcPr>
          <w:p w14:paraId="260B3668">
            <w:pPr>
              <w:pStyle w:val="95"/>
              <w:rPr>
                <w:rFonts w:hint="default" w:ascii="Times New Roman" w:hAnsi="Times New Roman" w:eastAsia="宋体" w:cs="Times New Roman"/>
                <w:b/>
                <w:bCs/>
                <w:color w:val="auto"/>
                <w:sz w:val="18"/>
                <w:szCs w:val="18"/>
              </w:rPr>
            </w:pPr>
          </w:p>
        </w:tc>
        <w:tc>
          <w:tcPr>
            <w:tcW w:w="397" w:type="dxa"/>
            <w:vMerge w:val="continue"/>
            <w:vAlign w:val="center"/>
          </w:tcPr>
          <w:p w14:paraId="24B02BDA">
            <w:pPr>
              <w:pStyle w:val="95"/>
              <w:rPr>
                <w:rFonts w:hint="default" w:ascii="Times New Roman" w:hAnsi="Times New Roman" w:eastAsia="宋体" w:cs="Times New Roman"/>
                <w:b/>
                <w:bCs/>
                <w:color w:val="auto"/>
                <w:sz w:val="18"/>
                <w:szCs w:val="18"/>
              </w:rPr>
            </w:pPr>
          </w:p>
        </w:tc>
        <w:tc>
          <w:tcPr>
            <w:tcW w:w="773" w:type="dxa"/>
            <w:vMerge w:val="continue"/>
            <w:vAlign w:val="center"/>
          </w:tcPr>
          <w:p w14:paraId="223DD829">
            <w:pPr>
              <w:pStyle w:val="95"/>
              <w:rPr>
                <w:rFonts w:hint="default" w:ascii="Times New Roman" w:hAnsi="Times New Roman" w:eastAsia="宋体" w:cs="Times New Roman"/>
                <w:b/>
                <w:bCs/>
                <w:color w:val="auto"/>
                <w:sz w:val="18"/>
                <w:szCs w:val="18"/>
              </w:rPr>
            </w:pPr>
          </w:p>
        </w:tc>
        <w:tc>
          <w:tcPr>
            <w:tcW w:w="545" w:type="dxa"/>
            <w:vAlign w:val="center"/>
          </w:tcPr>
          <w:p w14:paraId="2547CCE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1688" w:type="dxa"/>
            <w:vAlign w:val="center"/>
          </w:tcPr>
          <w:p w14:paraId="7D1EED4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597" w:type="dxa"/>
            <w:vAlign w:val="center"/>
          </w:tcPr>
          <w:p w14:paraId="52D0A75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604" w:type="dxa"/>
            <w:vAlign w:val="center"/>
          </w:tcPr>
          <w:p w14:paraId="65F98BB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372" w:type="dxa"/>
            <w:vAlign w:val="center"/>
          </w:tcPr>
          <w:p w14:paraId="1C25B51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386" w:type="dxa"/>
            <w:vAlign w:val="center"/>
          </w:tcPr>
          <w:p w14:paraId="70B99E1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077" w:type="dxa"/>
            <w:vAlign w:val="center"/>
          </w:tcPr>
          <w:p w14:paraId="036FAA8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c>
          <w:tcPr>
            <w:tcW w:w="364" w:type="dxa"/>
            <w:vAlign w:val="center"/>
          </w:tcPr>
          <w:p w14:paraId="424AFB6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c>
          <w:tcPr>
            <w:tcW w:w="619" w:type="dxa"/>
            <w:vAlign w:val="center"/>
          </w:tcPr>
          <w:p w14:paraId="1E7B522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排气筒编号</w:t>
            </w:r>
          </w:p>
        </w:tc>
      </w:tr>
      <w:tr w14:paraId="69C9D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60FE127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007" w:type="dxa"/>
            <w:vAlign w:val="center"/>
          </w:tcPr>
          <w:p w14:paraId="7803375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2F8FB09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0.8</w:t>
            </w:r>
          </w:p>
        </w:tc>
        <w:tc>
          <w:tcPr>
            <w:tcW w:w="695" w:type="dxa"/>
            <w:vAlign w:val="center"/>
          </w:tcPr>
          <w:p w14:paraId="12D7E31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w:t>
            </w:r>
          </w:p>
        </w:tc>
        <w:tc>
          <w:tcPr>
            <w:tcW w:w="1351" w:type="dxa"/>
            <w:vAlign w:val="center"/>
          </w:tcPr>
          <w:p w14:paraId="7F429D6C">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+除油粉</w:t>
            </w:r>
          </w:p>
        </w:tc>
        <w:tc>
          <w:tcPr>
            <w:tcW w:w="574" w:type="dxa"/>
            <w:vAlign w:val="center"/>
          </w:tcPr>
          <w:p w14:paraId="031D05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5g/L</w:t>
            </w:r>
          </w:p>
        </w:tc>
        <w:tc>
          <w:tcPr>
            <w:tcW w:w="471" w:type="dxa"/>
            <w:vAlign w:val="center"/>
          </w:tcPr>
          <w:p w14:paraId="5B76248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62A5A1E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5</w:t>
            </w:r>
          </w:p>
        </w:tc>
        <w:tc>
          <w:tcPr>
            <w:tcW w:w="397" w:type="dxa"/>
            <w:vAlign w:val="center"/>
          </w:tcPr>
          <w:p w14:paraId="490BA2C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76AD191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537591E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60-65</w:t>
            </w:r>
          </w:p>
        </w:tc>
        <w:tc>
          <w:tcPr>
            <w:tcW w:w="545" w:type="dxa"/>
            <w:vAlign w:val="center"/>
          </w:tcPr>
          <w:p w14:paraId="7303673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688" w:type="dxa"/>
            <w:vAlign w:val="center"/>
          </w:tcPr>
          <w:p w14:paraId="58CA557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97" w:type="dxa"/>
            <w:vAlign w:val="center"/>
          </w:tcPr>
          <w:p w14:paraId="3931CD1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604" w:type="dxa"/>
            <w:vAlign w:val="center"/>
          </w:tcPr>
          <w:p w14:paraId="17A47F5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72" w:type="dxa"/>
            <w:vAlign w:val="center"/>
          </w:tcPr>
          <w:p w14:paraId="6431FC5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86" w:type="dxa"/>
            <w:vAlign w:val="center"/>
          </w:tcPr>
          <w:p w14:paraId="06FBFD3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77" w:type="dxa"/>
            <w:vAlign w:val="center"/>
          </w:tcPr>
          <w:p w14:paraId="7061016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64" w:type="dxa"/>
            <w:vAlign w:val="center"/>
          </w:tcPr>
          <w:p w14:paraId="0E5B6E56">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619" w:type="dxa"/>
            <w:vAlign w:val="center"/>
          </w:tcPr>
          <w:p w14:paraId="445B29D6">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73CA9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3119274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07" w:type="dxa"/>
            <w:vAlign w:val="center"/>
          </w:tcPr>
          <w:p w14:paraId="610196A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4A4CDE2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0.8</w:t>
            </w:r>
          </w:p>
        </w:tc>
        <w:tc>
          <w:tcPr>
            <w:tcW w:w="695" w:type="dxa"/>
            <w:vAlign w:val="center"/>
          </w:tcPr>
          <w:p w14:paraId="663DE02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51" w:type="dxa"/>
            <w:vAlign w:val="center"/>
          </w:tcPr>
          <w:p w14:paraId="695C307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74" w:type="dxa"/>
            <w:vAlign w:val="center"/>
          </w:tcPr>
          <w:p w14:paraId="7A0D03E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1" w:type="dxa"/>
            <w:vAlign w:val="center"/>
          </w:tcPr>
          <w:p w14:paraId="0E65E57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09F44FC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74E6D59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77BF574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1D434E5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45" w:type="dxa"/>
            <w:vAlign w:val="center"/>
          </w:tcPr>
          <w:p w14:paraId="28E5253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88" w:type="dxa"/>
            <w:vAlign w:val="center"/>
          </w:tcPr>
          <w:p w14:paraId="74647A8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97" w:type="dxa"/>
            <w:vAlign w:val="center"/>
          </w:tcPr>
          <w:p w14:paraId="7BF223D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04" w:type="dxa"/>
            <w:vAlign w:val="center"/>
          </w:tcPr>
          <w:p w14:paraId="180567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72" w:type="dxa"/>
            <w:vAlign w:val="center"/>
          </w:tcPr>
          <w:p w14:paraId="5E18BD0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86" w:type="dxa"/>
            <w:vAlign w:val="center"/>
          </w:tcPr>
          <w:p w14:paraId="3FA9A61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77" w:type="dxa"/>
            <w:vAlign w:val="center"/>
          </w:tcPr>
          <w:p w14:paraId="18C5E81E">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64" w:type="dxa"/>
            <w:vAlign w:val="center"/>
          </w:tcPr>
          <w:p w14:paraId="2E4E092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9" w:type="dxa"/>
            <w:vAlign w:val="center"/>
          </w:tcPr>
          <w:p w14:paraId="7ACA072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7AE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0E9471C2">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1007" w:type="dxa"/>
            <w:vAlign w:val="center"/>
          </w:tcPr>
          <w:p w14:paraId="12B3E5EF">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4ABF076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0.8</w:t>
            </w:r>
          </w:p>
        </w:tc>
        <w:tc>
          <w:tcPr>
            <w:tcW w:w="695" w:type="dxa"/>
            <w:vAlign w:val="center"/>
          </w:tcPr>
          <w:p w14:paraId="744D81A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51" w:type="dxa"/>
            <w:vAlign w:val="center"/>
          </w:tcPr>
          <w:p w14:paraId="0C04F8C8">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default" w:ascii="Times New Roman" w:hAnsi="Times New Roman" w:eastAsia="宋体" w:cs="Times New Roman"/>
                <w:color w:val="auto"/>
                <w:sz w:val="18"/>
                <w:szCs w:val="18"/>
              </w:rPr>
              <w:t>+</w:t>
            </w:r>
            <w:r>
              <w:rPr>
                <w:rFonts w:hint="eastAsia" w:cs="Times New Roman"/>
                <w:color w:val="auto"/>
                <w:sz w:val="18"/>
                <w:szCs w:val="18"/>
                <w:lang w:val="en-US" w:eastAsia="zh-CN"/>
              </w:rPr>
              <w:t>盐酸</w:t>
            </w:r>
          </w:p>
        </w:tc>
        <w:tc>
          <w:tcPr>
            <w:tcW w:w="574" w:type="dxa"/>
            <w:vAlign w:val="center"/>
          </w:tcPr>
          <w:p w14:paraId="32BBE6A1">
            <w:pPr>
              <w:pStyle w:val="95"/>
              <w:rPr>
                <w:rFonts w:hint="default" w:ascii="Times New Roman" w:hAnsi="Times New Roman" w:eastAsia="宋体" w:cs="Times New Roman"/>
                <w:color w:val="auto"/>
                <w:sz w:val="18"/>
                <w:szCs w:val="18"/>
              </w:rPr>
            </w:pPr>
            <w:r>
              <w:rPr>
                <w:rFonts w:hint="eastAsia" w:cs="Times New Roman"/>
                <w:snapToGrid/>
                <w:color w:val="auto"/>
                <w:kern w:val="18"/>
                <w:sz w:val="18"/>
                <w:szCs w:val="18"/>
                <w:lang w:val="en-US" w:eastAsia="zh-CN" w:bidi="ar-SA"/>
              </w:rPr>
              <w:t>5</w:t>
            </w:r>
            <w:r>
              <w:rPr>
                <w:rFonts w:hint="default" w:ascii="Times New Roman" w:hAnsi="Times New Roman" w:eastAsia="宋体" w:cs="Times New Roman"/>
                <w:snapToGrid/>
                <w:color w:val="auto"/>
                <w:kern w:val="18"/>
                <w:sz w:val="18"/>
                <w:szCs w:val="18"/>
                <w:lang w:val="en-US" w:eastAsia="zh-CN" w:bidi="ar-SA"/>
              </w:rPr>
              <w:t>%</w:t>
            </w:r>
            <w:r>
              <w:rPr>
                <w:rFonts w:hint="eastAsia" w:cs="Times New Roman"/>
                <w:snapToGrid/>
                <w:color w:val="auto"/>
                <w:kern w:val="18"/>
                <w:sz w:val="18"/>
                <w:szCs w:val="18"/>
                <w:lang w:val="en-US" w:eastAsia="zh-CN" w:bidi="ar-SA"/>
              </w:rPr>
              <w:t>盐酸</w:t>
            </w:r>
          </w:p>
        </w:tc>
        <w:tc>
          <w:tcPr>
            <w:tcW w:w="471" w:type="dxa"/>
            <w:vAlign w:val="center"/>
          </w:tcPr>
          <w:p w14:paraId="2470CC0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5A79BE6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397" w:type="dxa"/>
            <w:vAlign w:val="center"/>
          </w:tcPr>
          <w:p w14:paraId="522D04C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164971B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90887D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45" w:type="dxa"/>
            <w:vAlign w:val="center"/>
          </w:tcPr>
          <w:p w14:paraId="613BD98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1688" w:type="dxa"/>
            <w:vAlign w:val="center"/>
          </w:tcPr>
          <w:p w14:paraId="724DFCC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597" w:type="dxa"/>
            <w:vAlign w:val="center"/>
          </w:tcPr>
          <w:p w14:paraId="48E39A1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14.4</w:t>
            </w:r>
          </w:p>
        </w:tc>
        <w:tc>
          <w:tcPr>
            <w:tcW w:w="604" w:type="dxa"/>
            <w:vAlign w:val="center"/>
          </w:tcPr>
          <w:p w14:paraId="40B451A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72" w:type="dxa"/>
            <w:vAlign w:val="center"/>
          </w:tcPr>
          <w:p w14:paraId="1CD2299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386" w:type="dxa"/>
            <w:vAlign w:val="center"/>
          </w:tcPr>
          <w:p w14:paraId="0E79DB2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77" w:type="dxa"/>
            <w:vAlign w:val="center"/>
          </w:tcPr>
          <w:p w14:paraId="70B6D7A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364" w:type="dxa"/>
            <w:vAlign w:val="center"/>
          </w:tcPr>
          <w:p w14:paraId="794BB6C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c>
          <w:tcPr>
            <w:tcW w:w="619" w:type="dxa"/>
            <w:vAlign w:val="center"/>
          </w:tcPr>
          <w:p w14:paraId="58C31C5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DA001</w:t>
            </w:r>
          </w:p>
        </w:tc>
      </w:tr>
      <w:tr w14:paraId="3D2F2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5AD433C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07" w:type="dxa"/>
            <w:vAlign w:val="center"/>
          </w:tcPr>
          <w:p w14:paraId="23CC527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3F32728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0.8</w:t>
            </w:r>
          </w:p>
        </w:tc>
        <w:tc>
          <w:tcPr>
            <w:tcW w:w="695" w:type="dxa"/>
            <w:vAlign w:val="center"/>
          </w:tcPr>
          <w:p w14:paraId="7F1879A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51" w:type="dxa"/>
            <w:vAlign w:val="center"/>
          </w:tcPr>
          <w:p w14:paraId="2148020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74" w:type="dxa"/>
            <w:vAlign w:val="center"/>
          </w:tcPr>
          <w:p w14:paraId="00F0DF7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1" w:type="dxa"/>
            <w:vAlign w:val="center"/>
          </w:tcPr>
          <w:p w14:paraId="0327BAD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4E9564C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0438791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153B274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348AC23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45" w:type="dxa"/>
            <w:vAlign w:val="center"/>
          </w:tcPr>
          <w:p w14:paraId="41AD50E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88" w:type="dxa"/>
            <w:vAlign w:val="center"/>
          </w:tcPr>
          <w:p w14:paraId="37E143C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97" w:type="dxa"/>
            <w:vAlign w:val="center"/>
          </w:tcPr>
          <w:p w14:paraId="4FA18575">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04" w:type="dxa"/>
            <w:vAlign w:val="center"/>
          </w:tcPr>
          <w:p w14:paraId="53A7FC5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72" w:type="dxa"/>
            <w:vAlign w:val="center"/>
          </w:tcPr>
          <w:p w14:paraId="03A9D55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86" w:type="dxa"/>
            <w:vAlign w:val="center"/>
          </w:tcPr>
          <w:p w14:paraId="4C6AC39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77" w:type="dxa"/>
            <w:vAlign w:val="center"/>
          </w:tcPr>
          <w:p w14:paraId="65698D48">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64" w:type="dxa"/>
            <w:vAlign w:val="center"/>
          </w:tcPr>
          <w:p w14:paraId="1278E6B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9" w:type="dxa"/>
            <w:vAlign w:val="center"/>
          </w:tcPr>
          <w:p w14:paraId="0EBA9B3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2A3D0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1733210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4级镀银</w:t>
            </w:r>
          </w:p>
        </w:tc>
        <w:tc>
          <w:tcPr>
            <w:tcW w:w="1007" w:type="dxa"/>
            <w:vAlign w:val="center"/>
          </w:tcPr>
          <w:p w14:paraId="75BEDE3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58ABFD77">
            <w:pPr>
              <w:pStyle w:val="95"/>
              <w:rPr>
                <w:rFonts w:hint="default" w:ascii="Times New Roman" w:hAnsi="Times New Roman" w:eastAsia="宋体" w:cs="Times New Roman"/>
                <w:color w:val="auto"/>
                <w:sz w:val="18"/>
                <w:szCs w:val="18"/>
                <w:lang w:val="en-US"/>
              </w:rPr>
            </w:pPr>
            <w:r>
              <w:rPr>
                <w:rFonts w:hint="eastAsia" w:cs="Times New Roman"/>
                <w:color w:val="auto"/>
                <w:sz w:val="18"/>
                <w:szCs w:val="18"/>
                <w:lang w:val="en-US" w:eastAsia="zh-CN"/>
              </w:rPr>
              <w:t>0.8</w:t>
            </w:r>
          </w:p>
        </w:tc>
        <w:tc>
          <w:tcPr>
            <w:tcW w:w="695" w:type="dxa"/>
            <w:vAlign w:val="center"/>
          </w:tcPr>
          <w:p w14:paraId="26204477">
            <w:pPr>
              <w:pStyle w:val="95"/>
              <w:rPr>
                <w:rFonts w:hint="default" w:ascii="Times New Roman" w:hAnsi="Times New Roman" w:eastAsia="宋体" w:cs="Times New Roman"/>
                <w:color w:val="auto"/>
                <w:sz w:val="18"/>
                <w:szCs w:val="18"/>
                <w:lang w:eastAsia="zh-CN"/>
              </w:rPr>
            </w:pPr>
            <w:r>
              <w:rPr>
                <w:rFonts w:hint="eastAsia" w:cs="Times New Roman"/>
                <w:color w:val="auto"/>
                <w:sz w:val="18"/>
                <w:szCs w:val="18"/>
                <w:lang w:val="en-US" w:eastAsia="zh-CN"/>
              </w:rPr>
              <w:t>4</w:t>
            </w:r>
          </w:p>
        </w:tc>
        <w:tc>
          <w:tcPr>
            <w:tcW w:w="1351" w:type="dxa"/>
            <w:vAlign w:val="center"/>
          </w:tcPr>
          <w:p w14:paraId="10B6079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自来水+</w:t>
            </w:r>
            <w:r>
              <w:rPr>
                <w:rFonts w:hint="eastAsia" w:cs="Times New Roman"/>
                <w:color w:val="auto"/>
                <w:sz w:val="18"/>
                <w:szCs w:val="18"/>
                <w:lang w:val="en-US" w:eastAsia="zh-CN"/>
              </w:rPr>
              <w:t>银块、</w:t>
            </w:r>
            <w:r>
              <w:rPr>
                <w:rFonts w:hint="eastAsia" w:ascii="Times New Roman" w:hAnsi="Times New Roman" w:eastAsia="宋体" w:cs="Times New Roman"/>
                <w:color w:val="auto"/>
                <w:sz w:val="18"/>
                <w:szCs w:val="18"/>
                <w:lang w:val="en-US" w:eastAsia="zh-CN"/>
              </w:rPr>
              <w:t>氰化钠、氰化</w:t>
            </w:r>
          </w:p>
          <w:p w14:paraId="0249726C">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银钾、光亮剂</w:t>
            </w:r>
          </w:p>
        </w:tc>
        <w:tc>
          <w:tcPr>
            <w:tcW w:w="574" w:type="dxa"/>
            <w:vAlign w:val="center"/>
          </w:tcPr>
          <w:p w14:paraId="76437F8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1" w:type="dxa"/>
            <w:vAlign w:val="center"/>
          </w:tcPr>
          <w:p w14:paraId="0BB11E6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6FA23AC9">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cs="Times New Roman"/>
                <w:color w:val="auto"/>
                <w:sz w:val="18"/>
                <w:szCs w:val="18"/>
                <w:lang w:val="en-US" w:eastAsia="zh-CN"/>
              </w:rPr>
              <w:t>20</w:t>
            </w:r>
          </w:p>
        </w:tc>
        <w:tc>
          <w:tcPr>
            <w:tcW w:w="397" w:type="dxa"/>
            <w:vAlign w:val="center"/>
          </w:tcPr>
          <w:p w14:paraId="2A487EE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397" w:type="dxa"/>
            <w:vAlign w:val="center"/>
          </w:tcPr>
          <w:p w14:paraId="1FBF576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有</w:t>
            </w:r>
          </w:p>
        </w:tc>
        <w:tc>
          <w:tcPr>
            <w:tcW w:w="773" w:type="dxa"/>
            <w:vAlign w:val="center"/>
          </w:tcPr>
          <w:p w14:paraId="435028A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55</w:t>
            </w:r>
          </w:p>
        </w:tc>
        <w:tc>
          <w:tcPr>
            <w:tcW w:w="545" w:type="dxa"/>
            <w:vAlign w:val="center"/>
          </w:tcPr>
          <w:p w14:paraId="1F2D1B4B">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1688" w:type="dxa"/>
            <w:vAlign w:val="center"/>
          </w:tcPr>
          <w:p w14:paraId="5D2BB52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597" w:type="dxa"/>
            <w:vAlign w:val="center"/>
          </w:tcPr>
          <w:p w14:paraId="4448593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604" w:type="dxa"/>
            <w:vAlign w:val="center"/>
          </w:tcPr>
          <w:p w14:paraId="2674A58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372" w:type="dxa"/>
            <w:vAlign w:val="center"/>
          </w:tcPr>
          <w:p w14:paraId="7F605D6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86" w:type="dxa"/>
            <w:vAlign w:val="center"/>
          </w:tcPr>
          <w:p w14:paraId="3313030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77" w:type="dxa"/>
            <w:vAlign w:val="center"/>
          </w:tcPr>
          <w:p w14:paraId="6AEB7F8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64" w:type="dxa"/>
            <w:vAlign w:val="center"/>
          </w:tcPr>
          <w:p w14:paraId="1209366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总氰化物</w:t>
            </w:r>
          </w:p>
        </w:tc>
        <w:tc>
          <w:tcPr>
            <w:tcW w:w="619" w:type="dxa"/>
            <w:vAlign w:val="center"/>
          </w:tcPr>
          <w:p w14:paraId="6F152A5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DA002</w:t>
            </w:r>
          </w:p>
        </w:tc>
      </w:tr>
      <w:tr w14:paraId="7540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5E68978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007" w:type="dxa"/>
            <w:vAlign w:val="center"/>
          </w:tcPr>
          <w:p w14:paraId="1E5AEBB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1100</w:t>
            </w:r>
            <w:r>
              <w:rPr>
                <w:rFonts w:hint="default" w:cs="Times New Roman"/>
                <w:color w:val="auto"/>
                <w:sz w:val="18"/>
                <w:szCs w:val="18"/>
                <w:lang w:val="en-US" w:eastAsia="zh-CN"/>
              </w:rPr>
              <w:t>*</w:t>
            </w:r>
            <w:r>
              <w:rPr>
                <w:rFonts w:hint="eastAsia" w:cs="Times New Roman"/>
                <w:color w:val="auto"/>
                <w:sz w:val="18"/>
                <w:szCs w:val="18"/>
                <w:lang w:val="en-US" w:eastAsia="zh-CN"/>
              </w:rPr>
              <w:t>1000</w:t>
            </w:r>
            <w:r>
              <w:rPr>
                <w:rFonts w:hint="default" w:cs="Times New Roman"/>
                <w:color w:val="auto"/>
                <w:sz w:val="18"/>
                <w:szCs w:val="18"/>
                <w:lang w:val="en-US" w:eastAsia="zh-CN"/>
              </w:rPr>
              <w:t>*</w:t>
            </w:r>
            <w:r>
              <w:rPr>
                <w:rFonts w:hint="eastAsia" w:cs="Times New Roman"/>
                <w:color w:val="auto"/>
                <w:sz w:val="18"/>
                <w:szCs w:val="18"/>
                <w:lang w:val="en-US" w:eastAsia="zh-CN"/>
              </w:rPr>
              <w:t>900</w:t>
            </w:r>
          </w:p>
        </w:tc>
        <w:tc>
          <w:tcPr>
            <w:tcW w:w="850" w:type="dxa"/>
            <w:vAlign w:val="center"/>
          </w:tcPr>
          <w:p w14:paraId="553A259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0.8</w:t>
            </w:r>
          </w:p>
        </w:tc>
        <w:tc>
          <w:tcPr>
            <w:tcW w:w="695" w:type="dxa"/>
            <w:vAlign w:val="center"/>
          </w:tcPr>
          <w:p w14:paraId="2219EC5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p>
        </w:tc>
        <w:tc>
          <w:tcPr>
            <w:tcW w:w="1351" w:type="dxa"/>
            <w:vAlign w:val="center"/>
          </w:tcPr>
          <w:p w14:paraId="393698C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74" w:type="dxa"/>
            <w:vAlign w:val="center"/>
          </w:tcPr>
          <w:p w14:paraId="410067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1" w:type="dxa"/>
            <w:vAlign w:val="center"/>
          </w:tcPr>
          <w:p w14:paraId="59A7B73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自动</w:t>
            </w:r>
          </w:p>
        </w:tc>
        <w:tc>
          <w:tcPr>
            <w:tcW w:w="580" w:type="dxa"/>
            <w:vAlign w:val="center"/>
          </w:tcPr>
          <w:p w14:paraId="39049B0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w:t>
            </w:r>
          </w:p>
        </w:tc>
        <w:tc>
          <w:tcPr>
            <w:tcW w:w="397" w:type="dxa"/>
            <w:vAlign w:val="center"/>
          </w:tcPr>
          <w:p w14:paraId="42E514B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9F04F0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15ED240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常温</w:t>
            </w:r>
          </w:p>
        </w:tc>
        <w:tc>
          <w:tcPr>
            <w:tcW w:w="545" w:type="dxa"/>
            <w:vAlign w:val="center"/>
          </w:tcPr>
          <w:p w14:paraId="6F2C4C4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1688" w:type="dxa"/>
            <w:vAlign w:val="center"/>
          </w:tcPr>
          <w:p w14:paraId="09F6B67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597" w:type="dxa"/>
            <w:vAlign w:val="center"/>
          </w:tcPr>
          <w:p w14:paraId="473D6CC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604" w:type="dxa"/>
            <w:vAlign w:val="center"/>
          </w:tcPr>
          <w:p w14:paraId="6FB7149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372" w:type="dxa"/>
            <w:vAlign w:val="center"/>
          </w:tcPr>
          <w:p w14:paraId="2DAE1CA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86" w:type="dxa"/>
            <w:vAlign w:val="center"/>
          </w:tcPr>
          <w:p w14:paraId="462B7C9D">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1077" w:type="dxa"/>
            <w:vAlign w:val="center"/>
          </w:tcPr>
          <w:p w14:paraId="7341385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c>
          <w:tcPr>
            <w:tcW w:w="364" w:type="dxa"/>
            <w:vAlign w:val="center"/>
          </w:tcPr>
          <w:p w14:paraId="50E265D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9" w:type="dxa"/>
            <w:vAlign w:val="center"/>
          </w:tcPr>
          <w:p w14:paraId="3299DBF9">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3E7CF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2" w:type="dxa"/>
            <w:vAlign w:val="center"/>
          </w:tcPr>
          <w:p w14:paraId="227F417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1007" w:type="dxa"/>
            <w:vAlign w:val="center"/>
          </w:tcPr>
          <w:p w14:paraId="7952854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850" w:type="dxa"/>
            <w:vAlign w:val="center"/>
          </w:tcPr>
          <w:p w14:paraId="6F7748E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95" w:type="dxa"/>
            <w:vAlign w:val="center"/>
          </w:tcPr>
          <w:p w14:paraId="53323C1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351" w:type="dxa"/>
            <w:vAlign w:val="center"/>
          </w:tcPr>
          <w:p w14:paraId="28F6B1C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74" w:type="dxa"/>
            <w:vAlign w:val="center"/>
          </w:tcPr>
          <w:p w14:paraId="5AB6409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471" w:type="dxa"/>
            <w:vAlign w:val="center"/>
          </w:tcPr>
          <w:p w14:paraId="09770BE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手动</w:t>
            </w:r>
          </w:p>
        </w:tc>
        <w:tc>
          <w:tcPr>
            <w:tcW w:w="580" w:type="dxa"/>
            <w:vAlign w:val="center"/>
          </w:tcPr>
          <w:p w14:paraId="6E5E552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421C682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97" w:type="dxa"/>
            <w:vAlign w:val="center"/>
          </w:tcPr>
          <w:p w14:paraId="3BC717E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773" w:type="dxa"/>
            <w:vAlign w:val="center"/>
          </w:tcPr>
          <w:p w14:paraId="7CD31E4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545" w:type="dxa"/>
            <w:vAlign w:val="center"/>
          </w:tcPr>
          <w:p w14:paraId="6DF09FFA">
            <w:pPr>
              <w:pStyle w:val="95"/>
              <w:rPr>
                <w:rFonts w:hint="default" w:ascii="Times New Roman" w:hAnsi="Times New Roman" w:eastAsia="宋体" w:cs="Times New Roman"/>
                <w:color w:val="auto"/>
                <w:sz w:val="18"/>
                <w:szCs w:val="18"/>
              </w:rPr>
            </w:pPr>
          </w:p>
        </w:tc>
        <w:tc>
          <w:tcPr>
            <w:tcW w:w="1688" w:type="dxa"/>
            <w:vAlign w:val="center"/>
          </w:tcPr>
          <w:p w14:paraId="0D521EF4">
            <w:pPr>
              <w:pStyle w:val="95"/>
              <w:rPr>
                <w:rFonts w:hint="default" w:ascii="Times New Roman" w:hAnsi="Times New Roman" w:eastAsia="宋体" w:cs="Times New Roman"/>
                <w:color w:val="auto"/>
                <w:sz w:val="18"/>
                <w:szCs w:val="18"/>
              </w:rPr>
            </w:pPr>
          </w:p>
        </w:tc>
        <w:tc>
          <w:tcPr>
            <w:tcW w:w="597" w:type="dxa"/>
            <w:vAlign w:val="center"/>
          </w:tcPr>
          <w:p w14:paraId="078E37F8">
            <w:pPr>
              <w:pStyle w:val="95"/>
              <w:rPr>
                <w:rFonts w:hint="default" w:ascii="Times New Roman" w:hAnsi="Times New Roman" w:eastAsia="宋体" w:cs="Times New Roman"/>
                <w:color w:val="auto"/>
                <w:sz w:val="18"/>
                <w:szCs w:val="18"/>
              </w:rPr>
            </w:pPr>
          </w:p>
        </w:tc>
        <w:tc>
          <w:tcPr>
            <w:tcW w:w="604" w:type="dxa"/>
            <w:vAlign w:val="center"/>
          </w:tcPr>
          <w:p w14:paraId="4F44D1B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72" w:type="dxa"/>
            <w:vAlign w:val="center"/>
          </w:tcPr>
          <w:p w14:paraId="73C30CD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386" w:type="dxa"/>
            <w:vAlign w:val="center"/>
          </w:tcPr>
          <w:p w14:paraId="5B533E9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77" w:type="dxa"/>
            <w:vAlign w:val="center"/>
          </w:tcPr>
          <w:p w14:paraId="78CE263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364" w:type="dxa"/>
            <w:vAlign w:val="center"/>
          </w:tcPr>
          <w:p w14:paraId="1B07EA8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619" w:type="dxa"/>
            <w:vAlign w:val="center"/>
          </w:tcPr>
          <w:p w14:paraId="438D60F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19A07EB6">
      <w:pPr>
        <w:pStyle w:val="88"/>
        <w:spacing w:line="360" w:lineRule="auto"/>
        <w:ind w:firstLine="508" w:firstLineChars="200"/>
        <w:jc w:val="both"/>
        <w:rPr>
          <w:rFonts w:hint="default" w:ascii="Times New Roman" w:hAnsi="Times New Roman" w:eastAsia="宋体" w:cs="Times New Roman"/>
          <w:color w:val="auto"/>
          <w:spacing w:val="7"/>
        </w:rPr>
        <w:sectPr>
          <w:pgSz w:w="16783" w:h="11850" w:orient="landscape"/>
          <w:pgMar w:top="1797" w:right="1440" w:bottom="1797" w:left="1440" w:header="851" w:footer="992" w:gutter="0"/>
          <w:pgNumType w:fmt="decimal"/>
          <w:cols w:space="720" w:num="1"/>
          <w:docGrid w:linePitch="312" w:charSpace="0"/>
        </w:sectPr>
      </w:pPr>
    </w:p>
    <w:p w14:paraId="65F9D95D">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2.2产污工序</w:t>
      </w:r>
    </w:p>
    <w:p w14:paraId="5CE7DCD8">
      <w:pPr>
        <w:pStyle w:val="47"/>
        <w:spacing w:after="0" w:line="360" w:lineRule="auto"/>
        <w:ind w:firstLine="508" w:firstLineChars="200"/>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项目总产污情况如下表。</w:t>
      </w:r>
    </w:p>
    <w:p w14:paraId="7F674770">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表2.2-1项目</w:t>
      </w:r>
      <w:r>
        <w:rPr>
          <w:rFonts w:hint="default" w:ascii="Times New Roman" w:hAnsi="Times New Roman" w:eastAsia="宋体" w:cs="Times New Roman"/>
          <w:b/>
          <w:bCs/>
          <w:color w:val="auto"/>
          <w:spacing w:val="6"/>
          <w:sz w:val="20"/>
          <w:szCs w:val="20"/>
          <w:lang w:val="en-US" w:eastAsia="zh-CN"/>
        </w:rPr>
        <w:t>挂镀</w:t>
      </w:r>
      <w:r>
        <w:rPr>
          <w:rFonts w:hint="eastAsia" w:ascii="Times New Roman" w:hAnsi="Times New Roman" w:eastAsia="宋体" w:cs="Times New Roman"/>
          <w:b/>
          <w:bCs/>
          <w:color w:val="auto"/>
          <w:spacing w:val="6"/>
          <w:sz w:val="20"/>
          <w:szCs w:val="20"/>
          <w:lang w:val="en-US" w:eastAsia="zh-CN"/>
        </w:rPr>
        <w:t>锌1#</w:t>
      </w:r>
      <w:r>
        <w:rPr>
          <w:rFonts w:hint="default" w:ascii="Times New Roman" w:hAnsi="Times New Roman" w:eastAsia="宋体" w:cs="Times New Roman"/>
          <w:b/>
          <w:bCs/>
          <w:color w:val="auto"/>
          <w:spacing w:val="6"/>
          <w:sz w:val="20"/>
          <w:szCs w:val="20"/>
          <w:lang w:val="en-US" w:eastAsia="zh-CN"/>
        </w:rPr>
        <w:t>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8"/>
        <w:gridCol w:w="1088"/>
        <w:gridCol w:w="1701"/>
        <w:gridCol w:w="1142"/>
      </w:tblGrid>
      <w:tr w14:paraId="2E6DA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093F23A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642" w:type="pct"/>
            <w:vAlign w:val="center"/>
          </w:tcPr>
          <w:p w14:paraId="74D732C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004" w:type="pct"/>
            <w:vAlign w:val="center"/>
          </w:tcPr>
          <w:p w14:paraId="7D7B73F4">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674" w:type="pct"/>
            <w:vAlign w:val="center"/>
          </w:tcPr>
          <w:p w14:paraId="1B244EC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5A0E9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3B081FC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642" w:type="pct"/>
            <w:vAlign w:val="center"/>
          </w:tcPr>
          <w:p w14:paraId="51A564A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04" w:type="pct"/>
            <w:vAlign w:val="center"/>
          </w:tcPr>
          <w:p w14:paraId="5ED5CA4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674" w:type="pct"/>
            <w:vAlign w:val="center"/>
          </w:tcPr>
          <w:p w14:paraId="3F2BEF7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4AC3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38588AD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2" w:type="pct"/>
            <w:vAlign w:val="center"/>
          </w:tcPr>
          <w:p w14:paraId="21299FD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04" w:type="pct"/>
            <w:vAlign w:val="center"/>
          </w:tcPr>
          <w:p w14:paraId="1C3A7117">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74" w:type="pct"/>
            <w:vAlign w:val="center"/>
          </w:tcPr>
          <w:p w14:paraId="0692A5D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ED0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3187FCA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642" w:type="pct"/>
            <w:vAlign w:val="center"/>
          </w:tcPr>
          <w:p w14:paraId="6528B7A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04" w:type="pct"/>
            <w:vAlign w:val="center"/>
          </w:tcPr>
          <w:p w14:paraId="4E6581B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74" w:type="pct"/>
            <w:vAlign w:val="center"/>
          </w:tcPr>
          <w:p w14:paraId="73EFB84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r>
      <w:tr w14:paraId="4CD12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08BAF24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2" w:type="pct"/>
            <w:vAlign w:val="center"/>
          </w:tcPr>
          <w:p w14:paraId="3CDA1AB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04" w:type="pct"/>
            <w:vAlign w:val="center"/>
          </w:tcPr>
          <w:p w14:paraId="2E1F1B48">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74" w:type="pct"/>
            <w:vAlign w:val="center"/>
          </w:tcPr>
          <w:p w14:paraId="685532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5C758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0341F1A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642" w:type="pct"/>
            <w:vAlign w:val="center"/>
          </w:tcPr>
          <w:p w14:paraId="3594485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04" w:type="pct"/>
            <w:vAlign w:val="center"/>
          </w:tcPr>
          <w:p w14:paraId="05D126E8">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74" w:type="pct"/>
            <w:vAlign w:val="center"/>
          </w:tcPr>
          <w:p w14:paraId="069605A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256CB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6E12557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2" w:type="pct"/>
            <w:vAlign w:val="center"/>
          </w:tcPr>
          <w:p w14:paraId="6DA4F1F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04" w:type="pct"/>
            <w:vAlign w:val="center"/>
          </w:tcPr>
          <w:p w14:paraId="72E9D174">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74" w:type="pct"/>
            <w:vAlign w:val="center"/>
          </w:tcPr>
          <w:p w14:paraId="37C51E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7A9B5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5F2C32A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642" w:type="pct"/>
            <w:shd w:val="clear" w:color="auto" w:fill="auto"/>
            <w:vAlign w:val="center"/>
          </w:tcPr>
          <w:p w14:paraId="20BFA9D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1004" w:type="pct"/>
            <w:shd w:val="clear" w:color="auto" w:fill="auto"/>
            <w:vAlign w:val="center"/>
          </w:tcPr>
          <w:p w14:paraId="1CA68FF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74" w:type="pct"/>
            <w:shd w:val="clear" w:color="auto" w:fill="auto"/>
            <w:vAlign w:val="center"/>
          </w:tcPr>
          <w:p w14:paraId="3537F1A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1AD45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4A7FDEE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2" w:type="pct"/>
            <w:shd w:val="clear" w:color="auto" w:fill="auto"/>
            <w:vAlign w:val="center"/>
          </w:tcPr>
          <w:p w14:paraId="11B231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04" w:type="pct"/>
            <w:shd w:val="clear" w:color="auto" w:fill="auto"/>
            <w:vAlign w:val="center"/>
          </w:tcPr>
          <w:p w14:paraId="1E4CA40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74" w:type="pct"/>
            <w:shd w:val="clear" w:color="auto" w:fill="auto"/>
            <w:vAlign w:val="center"/>
          </w:tcPr>
          <w:p w14:paraId="6E59274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19370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18772AC3">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642" w:type="pct"/>
            <w:shd w:val="clear" w:color="auto" w:fill="auto"/>
            <w:vAlign w:val="center"/>
          </w:tcPr>
          <w:p w14:paraId="46D3A88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04" w:type="pct"/>
            <w:shd w:val="clear" w:color="auto" w:fill="auto"/>
            <w:vAlign w:val="center"/>
          </w:tcPr>
          <w:p w14:paraId="76B2DC8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74" w:type="pct"/>
            <w:shd w:val="clear" w:color="auto" w:fill="auto"/>
            <w:vAlign w:val="center"/>
          </w:tcPr>
          <w:p w14:paraId="3DC40CC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4D75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1718CAFF">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642" w:type="pct"/>
            <w:shd w:val="clear" w:color="auto" w:fill="auto"/>
            <w:vAlign w:val="center"/>
          </w:tcPr>
          <w:p w14:paraId="784DEFDB">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04" w:type="pct"/>
            <w:shd w:val="clear" w:color="auto" w:fill="auto"/>
            <w:vAlign w:val="center"/>
          </w:tcPr>
          <w:p w14:paraId="043C09A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74" w:type="pct"/>
            <w:shd w:val="clear" w:color="auto" w:fill="auto"/>
            <w:vAlign w:val="center"/>
          </w:tcPr>
          <w:p w14:paraId="5A97A0F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7A455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71CF843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642" w:type="pct"/>
            <w:shd w:val="clear" w:color="auto" w:fill="auto"/>
            <w:vAlign w:val="center"/>
          </w:tcPr>
          <w:p w14:paraId="6DE5557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04" w:type="pct"/>
            <w:shd w:val="clear" w:color="auto" w:fill="auto"/>
            <w:vAlign w:val="center"/>
          </w:tcPr>
          <w:p w14:paraId="34C4A0D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74" w:type="pct"/>
            <w:shd w:val="clear" w:color="auto" w:fill="auto"/>
            <w:vAlign w:val="center"/>
          </w:tcPr>
          <w:p w14:paraId="21EE9DB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1989F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43409F0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642" w:type="pct"/>
            <w:shd w:val="clear" w:color="auto" w:fill="auto"/>
            <w:vAlign w:val="center"/>
          </w:tcPr>
          <w:p w14:paraId="5865459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04" w:type="pct"/>
            <w:shd w:val="clear" w:color="auto" w:fill="auto"/>
            <w:vAlign w:val="center"/>
          </w:tcPr>
          <w:p w14:paraId="73D230E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74" w:type="pct"/>
            <w:shd w:val="clear" w:color="auto" w:fill="auto"/>
            <w:vAlign w:val="center"/>
          </w:tcPr>
          <w:p w14:paraId="17227DD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5E761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0671FE7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642" w:type="pct"/>
            <w:vAlign w:val="center"/>
          </w:tcPr>
          <w:p w14:paraId="248B50B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04" w:type="pct"/>
            <w:vAlign w:val="center"/>
          </w:tcPr>
          <w:p w14:paraId="56ADCE9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74" w:type="pct"/>
            <w:vAlign w:val="center"/>
          </w:tcPr>
          <w:p w14:paraId="6A442266">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6459D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vAlign w:val="center"/>
          </w:tcPr>
          <w:p w14:paraId="2F4650D4">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642" w:type="pct"/>
            <w:vAlign w:val="center"/>
          </w:tcPr>
          <w:p w14:paraId="3DD62632">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04" w:type="pct"/>
            <w:vAlign w:val="center"/>
          </w:tcPr>
          <w:p w14:paraId="7508CF57">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74" w:type="pct"/>
            <w:vAlign w:val="center"/>
          </w:tcPr>
          <w:p w14:paraId="7AABBC1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4D610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6464C70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642" w:type="pct"/>
            <w:shd w:val="clear" w:color="auto" w:fill="auto"/>
            <w:vAlign w:val="center"/>
          </w:tcPr>
          <w:p w14:paraId="406E923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04" w:type="pct"/>
            <w:shd w:val="clear" w:color="auto" w:fill="auto"/>
            <w:vAlign w:val="center"/>
          </w:tcPr>
          <w:p w14:paraId="3CE1CA8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74" w:type="pct"/>
            <w:shd w:val="clear" w:color="auto" w:fill="auto"/>
            <w:vAlign w:val="center"/>
          </w:tcPr>
          <w:p w14:paraId="34BDB57D">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3EB6E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406391F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642" w:type="pct"/>
            <w:shd w:val="clear" w:color="auto" w:fill="auto"/>
            <w:vAlign w:val="center"/>
          </w:tcPr>
          <w:p w14:paraId="0B13525E">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04" w:type="pct"/>
            <w:shd w:val="clear" w:color="auto" w:fill="auto"/>
            <w:vAlign w:val="center"/>
          </w:tcPr>
          <w:p w14:paraId="371EF72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74" w:type="pct"/>
            <w:shd w:val="clear" w:color="auto" w:fill="auto"/>
            <w:vAlign w:val="center"/>
          </w:tcPr>
          <w:p w14:paraId="7EE8F5B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1E035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7DEF6BC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642" w:type="pct"/>
            <w:shd w:val="clear" w:color="auto" w:fill="auto"/>
            <w:vAlign w:val="center"/>
          </w:tcPr>
          <w:p w14:paraId="2E383C0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04" w:type="pct"/>
            <w:shd w:val="clear" w:color="auto" w:fill="auto"/>
            <w:vAlign w:val="center"/>
          </w:tcPr>
          <w:p w14:paraId="45A70CE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74" w:type="pct"/>
            <w:shd w:val="clear" w:color="auto" w:fill="auto"/>
            <w:vAlign w:val="center"/>
          </w:tcPr>
          <w:p w14:paraId="4079280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1082B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44C1CAD7">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642" w:type="pct"/>
            <w:shd w:val="clear" w:color="auto" w:fill="auto"/>
            <w:vAlign w:val="center"/>
          </w:tcPr>
          <w:p w14:paraId="2AF2D31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04" w:type="pct"/>
            <w:shd w:val="clear" w:color="auto" w:fill="auto"/>
            <w:vAlign w:val="center"/>
          </w:tcPr>
          <w:p w14:paraId="7600DD63">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74" w:type="pct"/>
            <w:shd w:val="clear" w:color="auto" w:fill="auto"/>
            <w:vAlign w:val="center"/>
          </w:tcPr>
          <w:p w14:paraId="4037349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43A40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79" w:type="pct"/>
            <w:shd w:val="clear" w:color="auto" w:fill="auto"/>
            <w:vAlign w:val="center"/>
          </w:tcPr>
          <w:p w14:paraId="6908160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642" w:type="pct"/>
            <w:shd w:val="clear" w:color="auto" w:fill="auto"/>
            <w:vAlign w:val="center"/>
          </w:tcPr>
          <w:p w14:paraId="63AD0B81">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04" w:type="pct"/>
            <w:shd w:val="clear" w:color="auto" w:fill="auto"/>
            <w:vAlign w:val="center"/>
          </w:tcPr>
          <w:p w14:paraId="7BF13DB7">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74" w:type="pct"/>
            <w:shd w:val="clear" w:color="auto" w:fill="auto"/>
            <w:vAlign w:val="center"/>
          </w:tcPr>
          <w:p w14:paraId="4D98847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bl>
    <w:p w14:paraId="5CE401E2">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表2.2-2项目</w:t>
      </w:r>
      <w:r>
        <w:rPr>
          <w:rFonts w:hint="eastAsia" w:ascii="Times New Roman" w:hAnsi="Times New Roman" w:eastAsia="宋体" w:cs="Times New Roman"/>
          <w:b/>
          <w:bCs/>
          <w:color w:val="auto"/>
          <w:spacing w:val="6"/>
          <w:sz w:val="20"/>
          <w:szCs w:val="20"/>
          <w:lang w:val="en-US" w:eastAsia="zh-CN"/>
        </w:rPr>
        <w:t>挂镀锌镍合金2#生产线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5"/>
        <w:gridCol w:w="1093"/>
        <w:gridCol w:w="1711"/>
        <w:gridCol w:w="1100"/>
      </w:tblGrid>
      <w:tr w14:paraId="2BE7C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1389C48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645" w:type="pct"/>
            <w:vAlign w:val="center"/>
          </w:tcPr>
          <w:p w14:paraId="16F2A0E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010" w:type="pct"/>
            <w:vAlign w:val="center"/>
          </w:tcPr>
          <w:p w14:paraId="305D72BE">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649" w:type="pct"/>
            <w:vAlign w:val="center"/>
          </w:tcPr>
          <w:p w14:paraId="3056B0E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70A2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202CEFA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645" w:type="pct"/>
            <w:vAlign w:val="center"/>
          </w:tcPr>
          <w:p w14:paraId="14D3BAB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0" w:type="pct"/>
            <w:vAlign w:val="center"/>
          </w:tcPr>
          <w:p w14:paraId="4B1E1CB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649" w:type="pct"/>
            <w:vAlign w:val="center"/>
          </w:tcPr>
          <w:p w14:paraId="55E35BCE">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614DC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4A6ECA7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5" w:type="pct"/>
            <w:vAlign w:val="center"/>
          </w:tcPr>
          <w:p w14:paraId="4D9C47D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0" w:type="pct"/>
            <w:vAlign w:val="center"/>
          </w:tcPr>
          <w:p w14:paraId="394B7FD7">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649" w:type="pct"/>
            <w:vAlign w:val="center"/>
          </w:tcPr>
          <w:p w14:paraId="1DB3549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49278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5C19E994">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645" w:type="pct"/>
            <w:vAlign w:val="center"/>
          </w:tcPr>
          <w:p w14:paraId="516AE01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0" w:type="pct"/>
            <w:vAlign w:val="center"/>
          </w:tcPr>
          <w:p w14:paraId="2CFCBC2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9" w:type="pct"/>
            <w:vAlign w:val="center"/>
          </w:tcPr>
          <w:p w14:paraId="19BE666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r>
      <w:tr w14:paraId="2F9C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4B67079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5" w:type="pct"/>
            <w:vAlign w:val="center"/>
          </w:tcPr>
          <w:p w14:paraId="7BBD17D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0" w:type="pct"/>
            <w:vAlign w:val="center"/>
          </w:tcPr>
          <w:p w14:paraId="09C2868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49" w:type="pct"/>
            <w:vAlign w:val="center"/>
          </w:tcPr>
          <w:p w14:paraId="26DE9F9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7A3B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7F15568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645" w:type="pct"/>
            <w:vAlign w:val="center"/>
          </w:tcPr>
          <w:p w14:paraId="5608AB0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10" w:type="pct"/>
            <w:vAlign w:val="center"/>
          </w:tcPr>
          <w:p w14:paraId="7F98B0BE">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9" w:type="pct"/>
            <w:vAlign w:val="center"/>
          </w:tcPr>
          <w:p w14:paraId="4B3AA63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E851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7AD8E91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5" w:type="pct"/>
            <w:vAlign w:val="center"/>
          </w:tcPr>
          <w:p w14:paraId="1D51A83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1010" w:type="pct"/>
            <w:vAlign w:val="center"/>
          </w:tcPr>
          <w:p w14:paraId="76EEB6D4">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49" w:type="pct"/>
            <w:vAlign w:val="center"/>
          </w:tcPr>
          <w:p w14:paraId="18C19A3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5DFA4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40FE60F4">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645" w:type="pct"/>
            <w:shd w:val="clear" w:color="auto" w:fill="auto"/>
            <w:vAlign w:val="center"/>
          </w:tcPr>
          <w:p w14:paraId="3678F4E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0" w:type="pct"/>
            <w:shd w:val="clear" w:color="auto" w:fill="auto"/>
            <w:vAlign w:val="center"/>
          </w:tcPr>
          <w:p w14:paraId="2810434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9" w:type="pct"/>
            <w:shd w:val="clear" w:color="auto" w:fill="auto"/>
            <w:vAlign w:val="center"/>
          </w:tcPr>
          <w:p w14:paraId="62B0DE5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0B30D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411A214A">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645" w:type="pct"/>
            <w:shd w:val="clear" w:color="auto" w:fill="auto"/>
            <w:vAlign w:val="center"/>
          </w:tcPr>
          <w:p w14:paraId="701C1D8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1010" w:type="pct"/>
            <w:shd w:val="clear" w:color="auto" w:fill="auto"/>
            <w:vAlign w:val="center"/>
          </w:tcPr>
          <w:p w14:paraId="4DA996B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9" w:type="pct"/>
            <w:shd w:val="clear" w:color="auto" w:fill="auto"/>
            <w:vAlign w:val="center"/>
          </w:tcPr>
          <w:p w14:paraId="255897D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37932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shd w:val="clear" w:color="auto" w:fill="auto"/>
            <w:vAlign w:val="center"/>
          </w:tcPr>
          <w:p w14:paraId="3FF8747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645" w:type="pct"/>
            <w:shd w:val="clear" w:color="auto" w:fill="auto"/>
            <w:vAlign w:val="center"/>
          </w:tcPr>
          <w:p w14:paraId="241BBA7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0" w:type="pct"/>
            <w:shd w:val="clear" w:color="auto" w:fill="auto"/>
            <w:vAlign w:val="center"/>
          </w:tcPr>
          <w:p w14:paraId="1BB3C53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9" w:type="pct"/>
            <w:shd w:val="clear" w:color="auto" w:fill="auto"/>
            <w:vAlign w:val="center"/>
          </w:tcPr>
          <w:p w14:paraId="06DE92A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23964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shd w:val="clear" w:color="auto" w:fill="auto"/>
            <w:vAlign w:val="center"/>
          </w:tcPr>
          <w:p w14:paraId="717D849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645" w:type="pct"/>
            <w:shd w:val="clear" w:color="auto" w:fill="auto"/>
            <w:vAlign w:val="center"/>
          </w:tcPr>
          <w:p w14:paraId="349EC22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1010" w:type="pct"/>
            <w:shd w:val="clear" w:color="auto" w:fill="auto"/>
            <w:vAlign w:val="center"/>
          </w:tcPr>
          <w:p w14:paraId="16D67E2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9" w:type="pct"/>
            <w:shd w:val="clear" w:color="auto" w:fill="auto"/>
            <w:vAlign w:val="center"/>
          </w:tcPr>
          <w:p w14:paraId="15DC6C8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0E207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43C0D1D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645" w:type="pct"/>
            <w:vAlign w:val="center"/>
          </w:tcPr>
          <w:p w14:paraId="6696452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0" w:type="pct"/>
            <w:vAlign w:val="center"/>
          </w:tcPr>
          <w:p w14:paraId="46186B0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9" w:type="pct"/>
            <w:vAlign w:val="center"/>
          </w:tcPr>
          <w:p w14:paraId="153D1032">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1E7AD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vAlign w:val="center"/>
          </w:tcPr>
          <w:p w14:paraId="227443CB">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645" w:type="pct"/>
            <w:vAlign w:val="center"/>
          </w:tcPr>
          <w:p w14:paraId="2CEF8090">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0" w:type="pct"/>
            <w:vAlign w:val="center"/>
          </w:tcPr>
          <w:p w14:paraId="608FABC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49" w:type="pct"/>
            <w:vAlign w:val="center"/>
          </w:tcPr>
          <w:p w14:paraId="240999C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207D9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694" w:type="pct"/>
            <w:shd w:val="clear" w:color="auto" w:fill="auto"/>
            <w:vAlign w:val="center"/>
          </w:tcPr>
          <w:p w14:paraId="48E78561">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645" w:type="pct"/>
            <w:shd w:val="clear" w:color="auto" w:fill="auto"/>
            <w:vAlign w:val="center"/>
          </w:tcPr>
          <w:p w14:paraId="782FE40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0" w:type="pct"/>
            <w:shd w:val="clear" w:color="auto" w:fill="auto"/>
            <w:vAlign w:val="center"/>
          </w:tcPr>
          <w:p w14:paraId="62A8091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9" w:type="pct"/>
            <w:shd w:val="clear" w:color="auto" w:fill="auto"/>
            <w:vAlign w:val="center"/>
          </w:tcPr>
          <w:p w14:paraId="282D85C3">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CE11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shd w:val="clear" w:color="auto" w:fill="auto"/>
            <w:vAlign w:val="center"/>
          </w:tcPr>
          <w:p w14:paraId="2440D35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645" w:type="pct"/>
            <w:shd w:val="clear" w:color="auto" w:fill="auto"/>
            <w:vAlign w:val="center"/>
          </w:tcPr>
          <w:p w14:paraId="4151FABB">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0" w:type="pct"/>
            <w:shd w:val="clear" w:color="auto" w:fill="auto"/>
            <w:vAlign w:val="center"/>
          </w:tcPr>
          <w:p w14:paraId="2E7572C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9" w:type="pct"/>
            <w:shd w:val="clear" w:color="auto" w:fill="auto"/>
            <w:vAlign w:val="center"/>
          </w:tcPr>
          <w:p w14:paraId="0E595F0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59C88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shd w:val="clear" w:color="auto" w:fill="auto"/>
            <w:vAlign w:val="center"/>
          </w:tcPr>
          <w:p w14:paraId="6BC6C30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645" w:type="pct"/>
            <w:shd w:val="clear" w:color="auto" w:fill="auto"/>
            <w:vAlign w:val="center"/>
          </w:tcPr>
          <w:p w14:paraId="21293EB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0" w:type="pct"/>
            <w:shd w:val="clear" w:color="auto" w:fill="auto"/>
            <w:vAlign w:val="center"/>
          </w:tcPr>
          <w:p w14:paraId="03675A6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9" w:type="pct"/>
            <w:shd w:val="clear" w:color="auto" w:fill="auto"/>
            <w:vAlign w:val="center"/>
          </w:tcPr>
          <w:p w14:paraId="6A54ABD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ABF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4" w:type="pct"/>
            <w:shd w:val="clear" w:color="auto" w:fill="auto"/>
            <w:vAlign w:val="center"/>
          </w:tcPr>
          <w:p w14:paraId="773C395D">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645" w:type="pct"/>
            <w:shd w:val="clear" w:color="auto" w:fill="auto"/>
            <w:vAlign w:val="center"/>
          </w:tcPr>
          <w:p w14:paraId="05759FD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0" w:type="pct"/>
            <w:shd w:val="clear" w:color="auto" w:fill="auto"/>
            <w:vAlign w:val="center"/>
          </w:tcPr>
          <w:p w14:paraId="5FC03639">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9" w:type="pct"/>
            <w:shd w:val="clear" w:color="auto" w:fill="auto"/>
            <w:vAlign w:val="center"/>
          </w:tcPr>
          <w:p w14:paraId="5F4D0A7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53B63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694" w:type="pct"/>
            <w:shd w:val="clear" w:color="auto" w:fill="auto"/>
            <w:vAlign w:val="center"/>
          </w:tcPr>
          <w:p w14:paraId="3134621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645" w:type="pct"/>
            <w:shd w:val="clear" w:color="auto" w:fill="auto"/>
            <w:vAlign w:val="center"/>
          </w:tcPr>
          <w:p w14:paraId="08705645">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0" w:type="pct"/>
            <w:shd w:val="clear" w:color="auto" w:fill="auto"/>
            <w:vAlign w:val="center"/>
          </w:tcPr>
          <w:p w14:paraId="344C22FB">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9" w:type="pct"/>
            <w:shd w:val="clear" w:color="auto" w:fill="auto"/>
            <w:vAlign w:val="center"/>
          </w:tcPr>
          <w:p w14:paraId="3F229BA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bl>
    <w:p w14:paraId="7FD403EA">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3</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滚镀锌3#生产线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8"/>
        <w:gridCol w:w="1094"/>
        <w:gridCol w:w="1713"/>
        <w:gridCol w:w="1094"/>
      </w:tblGrid>
      <w:tr w14:paraId="56B71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585F107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646" w:type="pct"/>
            <w:vAlign w:val="center"/>
          </w:tcPr>
          <w:p w14:paraId="46E0B74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011" w:type="pct"/>
            <w:vAlign w:val="center"/>
          </w:tcPr>
          <w:p w14:paraId="509882F8">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646" w:type="pct"/>
            <w:vAlign w:val="center"/>
          </w:tcPr>
          <w:p w14:paraId="44BAC7A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0936A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1AB5833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浓酸槽</w:t>
            </w:r>
          </w:p>
        </w:tc>
        <w:tc>
          <w:tcPr>
            <w:tcW w:w="646" w:type="pct"/>
            <w:shd w:val="clear" w:color="auto" w:fill="auto"/>
            <w:vAlign w:val="center"/>
          </w:tcPr>
          <w:p w14:paraId="100F691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1A06C439">
            <w:pPr>
              <w:jc w:val="center"/>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7D31267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氯化氢</w:t>
            </w:r>
          </w:p>
        </w:tc>
      </w:tr>
      <w:tr w14:paraId="6C566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41CB970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淡酸槽</w:t>
            </w:r>
          </w:p>
        </w:tc>
        <w:tc>
          <w:tcPr>
            <w:tcW w:w="646" w:type="pct"/>
            <w:shd w:val="clear" w:color="auto" w:fill="auto"/>
            <w:vAlign w:val="center"/>
          </w:tcPr>
          <w:p w14:paraId="29F8124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110A2482">
            <w:pPr>
              <w:jc w:val="center"/>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4AF24B6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氯化氢</w:t>
            </w:r>
          </w:p>
        </w:tc>
      </w:tr>
      <w:tr w14:paraId="3157B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5E96749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shd w:val="clear" w:color="auto" w:fill="auto"/>
            <w:vAlign w:val="center"/>
          </w:tcPr>
          <w:p w14:paraId="6EA18A92">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11" w:type="pct"/>
            <w:shd w:val="clear" w:color="auto" w:fill="auto"/>
            <w:vAlign w:val="center"/>
          </w:tcPr>
          <w:p w14:paraId="52ACAF13">
            <w:pPr>
              <w:pStyle w:val="95"/>
              <w:jc w:val="center"/>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7027ED5C">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0B62B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7D8A7DD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预脱脂</w:t>
            </w:r>
          </w:p>
        </w:tc>
        <w:tc>
          <w:tcPr>
            <w:tcW w:w="646" w:type="pct"/>
            <w:shd w:val="clear" w:color="auto" w:fill="auto"/>
            <w:vAlign w:val="center"/>
          </w:tcPr>
          <w:p w14:paraId="0E2F5AD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02CC4A36">
            <w:pPr>
              <w:jc w:val="center"/>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057AC61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4945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525AEB3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646" w:type="pct"/>
            <w:shd w:val="clear" w:color="auto" w:fill="auto"/>
            <w:vAlign w:val="center"/>
          </w:tcPr>
          <w:p w14:paraId="2702D7C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2088E98F">
            <w:pPr>
              <w:jc w:val="center"/>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3F821F4A">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AACF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1ABF5BE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电解</w:t>
            </w:r>
            <w:r>
              <w:rPr>
                <w:rFonts w:hint="default" w:ascii="Times New Roman" w:hAnsi="Times New Roman" w:eastAsia="宋体" w:cs="Times New Roman"/>
                <w:color w:val="auto"/>
                <w:sz w:val="18"/>
                <w:szCs w:val="18"/>
              </w:rPr>
              <w:t>除油</w:t>
            </w:r>
          </w:p>
        </w:tc>
        <w:tc>
          <w:tcPr>
            <w:tcW w:w="646" w:type="pct"/>
            <w:vAlign w:val="center"/>
          </w:tcPr>
          <w:p w14:paraId="7913982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1" w:type="pct"/>
            <w:vAlign w:val="center"/>
          </w:tcPr>
          <w:p w14:paraId="514FA0FE">
            <w:pPr>
              <w:jc w:val="center"/>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646" w:type="pct"/>
            <w:vAlign w:val="center"/>
          </w:tcPr>
          <w:p w14:paraId="1CC2A0E7">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238D4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47987C0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vAlign w:val="center"/>
          </w:tcPr>
          <w:p w14:paraId="1A587FD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1" w:type="pct"/>
            <w:vAlign w:val="center"/>
          </w:tcPr>
          <w:p w14:paraId="0EBC1541">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c>
          <w:tcPr>
            <w:tcW w:w="646" w:type="pct"/>
            <w:vAlign w:val="center"/>
          </w:tcPr>
          <w:p w14:paraId="6D5EA5B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2EE4B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60ED44A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646" w:type="pct"/>
            <w:vAlign w:val="center"/>
          </w:tcPr>
          <w:p w14:paraId="6A6CF50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11" w:type="pct"/>
            <w:vAlign w:val="center"/>
          </w:tcPr>
          <w:p w14:paraId="202191B7">
            <w:pPr>
              <w:pStyle w:val="95"/>
              <w:jc w:val="center"/>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6" w:type="pct"/>
            <w:vAlign w:val="center"/>
          </w:tcPr>
          <w:p w14:paraId="078EED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A4EA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3303704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646" w:type="pct"/>
            <w:vAlign w:val="center"/>
          </w:tcPr>
          <w:p w14:paraId="5072669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1" w:type="pct"/>
            <w:vAlign w:val="center"/>
          </w:tcPr>
          <w:p w14:paraId="703CDDA6">
            <w:pPr>
              <w:pStyle w:val="95"/>
              <w:jc w:val="center"/>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646" w:type="pct"/>
            <w:vAlign w:val="center"/>
          </w:tcPr>
          <w:p w14:paraId="7DFA9BE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4952E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3B8CCFF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646" w:type="pct"/>
            <w:shd w:val="clear" w:color="auto" w:fill="auto"/>
            <w:vAlign w:val="center"/>
          </w:tcPr>
          <w:p w14:paraId="34A4EA7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1011" w:type="pct"/>
            <w:shd w:val="clear" w:color="auto" w:fill="auto"/>
            <w:vAlign w:val="center"/>
          </w:tcPr>
          <w:p w14:paraId="43E026C3">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6CC0C16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736DA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1EE2A60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shd w:val="clear" w:color="auto" w:fill="auto"/>
            <w:vAlign w:val="center"/>
          </w:tcPr>
          <w:p w14:paraId="30339D6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11" w:type="pct"/>
            <w:shd w:val="clear" w:color="auto" w:fill="auto"/>
            <w:vAlign w:val="center"/>
          </w:tcPr>
          <w:p w14:paraId="5F4356A2">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666A6CF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79514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66BBA34C">
            <w:pPr>
              <w:pStyle w:val="95"/>
              <w:rPr>
                <w:rFonts w:hint="default" w:cs="Times New Roman"/>
                <w:color w:val="auto"/>
                <w:sz w:val="18"/>
                <w:szCs w:val="18"/>
                <w:lang w:val="en-US" w:eastAsia="zh-CN"/>
              </w:rPr>
            </w:pPr>
            <w:r>
              <w:rPr>
                <w:rFonts w:hint="eastAsia" w:cs="Times New Roman"/>
                <w:color w:val="auto"/>
                <w:sz w:val="18"/>
                <w:szCs w:val="18"/>
                <w:lang w:val="en-US" w:eastAsia="zh-CN"/>
              </w:rPr>
              <w:t>出光</w:t>
            </w:r>
          </w:p>
        </w:tc>
        <w:tc>
          <w:tcPr>
            <w:tcW w:w="646" w:type="pct"/>
            <w:shd w:val="clear" w:color="auto" w:fill="auto"/>
            <w:vAlign w:val="center"/>
          </w:tcPr>
          <w:p w14:paraId="6C52AD1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796E3361">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6743E12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535B4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0AC4818F">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646" w:type="pct"/>
            <w:shd w:val="clear" w:color="auto" w:fill="auto"/>
            <w:vAlign w:val="center"/>
          </w:tcPr>
          <w:p w14:paraId="64D7ACA0">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1011" w:type="pct"/>
            <w:shd w:val="clear" w:color="auto" w:fill="auto"/>
            <w:vAlign w:val="center"/>
          </w:tcPr>
          <w:p w14:paraId="5127FB13">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5F28F5F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24007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5CA6D94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646" w:type="pct"/>
            <w:vAlign w:val="center"/>
          </w:tcPr>
          <w:p w14:paraId="0D5E4D0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1" w:type="pct"/>
            <w:vAlign w:val="center"/>
          </w:tcPr>
          <w:p w14:paraId="768312A5">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6" w:type="pct"/>
            <w:vAlign w:val="center"/>
          </w:tcPr>
          <w:p w14:paraId="0C76D317">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w:t>
            </w:r>
          </w:p>
        </w:tc>
      </w:tr>
      <w:tr w14:paraId="6AD39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090085B6">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646" w:type="pct"/>
            <w:vAlign w:val="center"/>
          </w:tcPr>
          <w:p w14:paraId="55A4E452">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vAlign w:val="center"/>
          </w:tcPr>
          <w:p w14:paraId="77293ED7">
            <w:pPr>
              <w:pStyle w:val="95"/>
              <w:jc w:val="center"/>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646" w:type="pct"/>
            <w:vAlign w:val="center"/>
          </w:tcPr>
          <w:p w14:paraId="5060F68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0EDB0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201E7BEC">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646" w:type="pct"/>
            <w:shd w:val="clear" w:color="auto" w:fill="auto"/>
            <w:vAlign w:val="center"/>
          </w:tcPr>
          <w:p w14:paraId="463B70A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51F10F15">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0AF4B70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1FCDB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57B32C8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646" w:type="pct"/>
            <w:shd w:val="clear" w:color="auto" w:fill="auto"/>
            <w:vAlign w:val="center"/>
          </w:tcPr>
          <w:p w14:paraId="6354617A">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shd w:val="clear" w:color="auto" w:fill="auto"/>
            <w:vAlign w:val="center"/>
          </w:tcPr>
          <w:p w14:paraId="67713CAD">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23AAF37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0C9F4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7C4C4A8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646" w:type="pct"/>
            <w:shd w:val="clear" w:color="auto" w:fill="auto"/>
            <w:vAlign w:val="center"/>
          </w:tcPr>
          <w:p w14:paraId="1AE5D86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444DF474">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56C89638">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65D72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669B614D">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646" w:type="pct"/>
            <w:shd w:val="clear" w:color="auto" w:fill="auto"/>
            <w:vAlign w:val="center"/>
          </w:tcPr>
          <w:p w14:paraId="29683440">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shd w:val="clear" w:color="auto" w:fill="auto"/>
            <w:vAlign w:val="center"/>
          </w:tcPr>
          <w:p w14:paraId="50E2E51E">
            <w:pPr>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1725BE7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6AEA4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4475BFE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646" w:type="pct"/>
            <w:shd w:val="clear" w:color="auto" w:fill="auto"/>
            <w:vAlign w:val="center"/>
          </w:tcPr>
          <w:p w14:paraId="5320755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shd w:val="clear" w:color="auto" w:fill="auto"/>
            <w:vAlign w:val="center"/>
          </w:tcPr>
          <w:p w14:paraId="5042DFBA">
            <w:pPr>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646" w:type="pct"/>
            <w:shd w:val="clear" w:color="auto" w:fill="auto"/>
            <w:vAlign w:val="center"/>
          </w:tcPr>
          <w:p w14:paraId="1C18EE7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bl>
    <w:p w14:paraId="3C2EFB12">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4</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滚镀铜4#生产线</w:t>
      </w:r>
      <w:r>
        <w:rPr>
          <w:rFonts w:hint="default" w:ascii="Times New Roman" w:hAnsi="Times New Roman" w:eastAsia="宋体" w:cs="Times New Roman"/>
          <w:b/>
          <w:bCs/>
          <w:color w:val="auto"/>
          <w:spacing w:val="6"/>
          <w:sz w:val="20"/>
          <w:szCs w:val="20"/>
          <w:lang w:eastAsia="zh-CN"/>
        </w:rPr>
        <w:t>产污一览表</w:t>
      </w:r>
    </w:p>
    <w:tbl>
      <w:tblPr>
        <w:tblStyle w:val="5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7"/>
        <w:gridCol w:w="1213"/>
        <w:gridCol w:w="1899"/>
        <w:gridCol w:w="1388"/>
      </w:tblGrid>
      <w:tr w14:paraId="4538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00FDB95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716" w:type="pct"/>
            <w:vAlign w:val="center"/>
          </w:tcPr>
          <w:p w14:paraId="624E9AA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121" w:type="pct"/>
            <w:vAlign w:val="center"/>
          </w:tcPr>
          <w:p w14:paraId="67698B2D">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819" w:type="pct"/>
            <w:vAlign w:val="center"/>
          </w:tcPr>
          <w:p w14:paraId="7656256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14998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109AEBA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716" w:type="pct"/>
            <w:vAlign w:val="center"/>
          </w:tcPr>
          <w:p w14:paraId="065EB77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121" w:type="pct"/>
            <w:vAlign w:val="center"/>
          </w:tcPr>
          <w:p w14:paraId="2299904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819" w:type="pct"/>
            <w:vAlign w:val="center"/>
          </w:tcPr>
          <w:p w14:paraId="21EA9E8C">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4D022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6156EA5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16" w:type="pct"/>
            <w:vAlign w:val="center"/>
          </w:tcPr>
          <w:p w14:paraId="738E2FB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121" w:type="pct"/>
            <w:vAlign w:val="center"/>
          </w:tcPr>
          <w:p w14:paraId="3B5B4E4A">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819" w:type="pct"/>
            <w:vAlign w:val="center"/>
          </w:tcPr>
          <w:p w14:paraId="3E24FB9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0BCD5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2A1AF66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716" w:type="pct"/>
            <w:vAlign w:val="center"/>
          </w:tcPr>
          <w:p w14:paraId="03E6F34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121" w:type="pct"/>
            <w:vAlign w:val="center"/>
          </w:tcPr>
          <w:p w14:paraId="2B7BC57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819" w:type="pct"/>
            <w:vAlign w:val="center"/>
          </w:tcPr>
          <w:p w14:paraId="2ED2449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r>
      <w:tr w14:paraId="13E94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69D11E1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16" w:type="pct"/>
            <w:vAlign w:val="center"/>
          </w:tcPr>
          <w:p w14:paraId="0D49CEB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121" w:type="pct"/>
            <w:vAlign w:val="center"/>
          </w:tcPr>
          <w:p w14:paraId="4ADCA1E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819" w:type="pct"/>
            <w:vAlign w:val="center"/>
          </w:tcPr>
          <w:p w14:paraId="1C6B905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4CA66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7C8CC410">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氰化镀铜三级</w:t>
            </w:r>
          </w:p>
        </w:tc>
        <w:tc>
          <w:tcPr>
            <w:tcW w:w="716" w:type="pct"/>
            <w:vAlign w:val="center"/>
          </w:tcPr>
          <w:p w14:paraId="462C978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121" w:type="pct"/>
            <w:vAlign w:val="center"/>
          </w:tcPr>
          <w:p w14:paraId="6B602111">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819" w:type="pct"/>
            <w:vAlign w:val="center"/>
          </w:tcPr>
          <w:p w14:paraId="32512C0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总氰化物</w:t>
            </w:r>
          </w:p>
        </w:tc>
      </w:tr>
      <w:tr w14:paraId="1B8A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2" w:type="pct"/>
            <w:vAlign w:val="center"/>
          </w:tcPr>
          <w:p w14:paraId="15EBCF7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16" w:type="pct"/>
            <w:vAlign w:val="center"/>
          </w:tcPr>
          <w:p w14:paraId="647298D6">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1121" w:type="pct"/>
            <w:vAlign w:val="center"/>
          </w:tcPr>
          <w:p w14:paraId="1DE8AF1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819" w:type="pct"/>
            <w:vAlign w:val="center"/>
          </w:tcPr>
          <w:p w14:paraId="00A6CC3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bl>
    <w:p w14:paraId="00FF5ACC">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5</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滚镀镍5#生产线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2"/>
        <w:gridCol w:w="1484"/>
        <w:gridCol w:w="2323"/>
      </w:tblGrid>
      <w:tr w14:paraId="117A7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vAlign w:val="center"/>
          </w:tcPr>
          <w:p w14:paraId="4F5AB32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876" w:type="pct"/>
            <w:vAlign w:val="center"/>
          </w:tcPr>
          <w:p w14:paraId="65BE146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371" w:type="pct"/>
            <w:vAlign w:val="center"/>
          </w:tcPr>
          <w:p w14:paraId="0C5A3EFE">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r>
      <w:tr w14:paraId="4165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shd w:val="clear" w:color="auto" w:fill="auto"/>
            <w:vAlign w:val="center"/>
          </w:tcPr>
          <w:p w14:paraId="2AA24D10">
            <w:pPr>
              <w:pStyle w:val="95"/>
              <w:rPr>
                <w:rFonts w:hint="default" w:cs="Times New Roman"/>
                <w:color w:val="auto"/>
                <w:sz w:val="18"/>
                <w:szCs w:val="18"/>
                <w:lang w:val="en-US" w:eastAsia="zh-CN"/>
              </w:rPr>
            </w:pPr>
            <w:r>
              <w:rPr>
                <w:rFonts w:hint="eastAsia" w:cs="Times New Roman"/>
                <w:color w:val="auto"/>
                <w:sz w:val="18"/>
                <w:szCs w:val="18"/>
                <w:lang w:val="en-US" w:eastAsia="zh-CN"/>
              </w:rPr>
              <w:t>镀镍三级</w:t>
            </w:r>
          </w:p>
        </w:tc>
        <w:tc>
          <w:tcPr>
            <w:tcW w:w="876" w:type="pct"/>
            <w:shd w:val="clear" w:color="auto" w:fill="auto"/>
            <w:vAlign w:val="center"/>
          </w:tcPr>
          <w:p w14:paraId="2184AFAD">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1371" w:type="pct"/>
            <w:shd w:val="clear" w:color="auto" w:fill="auto"/>
            <w:vAlign w:val="center"/>
          </w:tcPr>
          <w:p w14:paraId="7E01E1A5">
            <w:pPr>
              <w:pStyle w:val="95"/>
              <w:rPr>
                <w:rFonts w:hint="eastAsia" w:cs="Times New Roman"/>
                <w:color w:val="auto"/>
                <w:sz w:val="18"/>
                <w:szCs w:val="18"/>
                <w:lang w:val="en-US" w:eastAsia="zh-CN"/>
              </w:rPr>
            </w:pPr>
            <w:r>
              <w:rPr>
                <w:rFonts w:hint="eastAsia" w:cs="Times New Roman"/>
                <w:color w:val="auto"/>
                <w:sz w:val="18"/>
                <w:szCs w:val="18"/>
                <w:lang w:val="en-US" w:eastAsia="zh-CN"/>
              </w:rPr>
              <w:t>废槽泥槽渣</w:t>
            </w:r>
          </w:p>
        </w:tc>
      </w:tr>
      <w:tr w14:paraId="26102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shd w:val="clear" w:color="auto" w:fill="auto"/>
            <w:vAlign w:val="center"/>
          </w:tcPr>
          <w:p w14:paraId="4060372C">
            <w:pPr>
              <w:pStyle w:val="95"/>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876" w:type="pct"/>
            <w:shd w:val="clear" w:color="auto" w:fill="auto"/>
            <w:vAlign w:val="center"/>
          </w:tcPr>
          <w:p w14:paraId="4EBFB24E">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1371" w:type="pct"/>
            <w:shd w:val="clear" w:color="auto" w:fill="auto"/>
            <w:vAlign w:val="center"/>
          </w:tcPr>
          <w:p w14:paraId="60F0F962">
            <w:pPr>
              <w:pStyle w:val="95"/>
              <w:jc w:val="center"/>
              <w:rPr>
                <w:rFonts w:hint="eastAsia" w:cs="Times New Roman"/>
                <w:color w:val="auto"/>
                <w:sz w:val="18"/>
                <w:szCs w:val="18"/>
                <w:lang w:val="en-US" w:eastAsia="zh-CN"/>
              </w:rPr>
            </w:pPr>
            <w:r>
              <w:rPr>
                <w:rFonts w:hint="eastAsia" w:cs="Times New Roman"/>
                <w:color w:val="auto"/>
                <w:sz w:val="18"/>
                <w:szCs w:val="18"/>
                <w:lang w:val="en-US" w:eastAsia="zh-CN"/>
              </w:rPr>
              <w:t>/</w:t>
            </w:r>
          </w:p>
        </w:tc>
      </w:tr>
      <w:tr w14:paraId="73E0A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shd w:val="clear" w:color="auto" w:fill="auto"/>
            <w:vAlign w:val="center"/>
          </w:tcPr>
          <w:p w14:paraId="381CF19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876" w:type="pct"/>
            <w:shd w:val="clear" w:color="auto" w:fill="auto"/>
            <w:vAlign w:val="center"/>
          </w:tcPr>
          <w:p w14:paraId="1C9D6CB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371" w:type="pct"/>
            <w:shd w:val="clear" w:color="auto" w:fill="auto"/>
            <w:vAlign w:val="center"/>
          </w:tcPr>
          <w:p w14:paraId="639B0159">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r>
      <w:tr w14:paraId="0602E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shd w:val="clear" w:color="auto" w:fill="auto"/>
            <w:vAlign w:val="center"/>
          </w:tcPr>
          <w:p w14:paraId="5930B70C">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876" w:type="pct"/>
            <w:shd w:val="clear" w:color="auto" w:fill="auto"/>
            <w:vAlign w:val="center"/>
          </w:tcPr>
          <w:p w14:paraId="424E0457">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371" w:type="pct"/>
            <w:shd w:val="clear" w:color="auto" w:fill="auto"/>
            <w:vAlign w:val="center"/>
          </w:tcPr>
          <w:p w14:paraId="61DD87B2">
            <w:pPr>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67C65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2" w:type="pct"/>
            <w:shd w:val="clear" w:color="auto" w:fill="auto"/>
            <w:vAlign w:val="center"/>
          </w:tcPr>
          <w:p w14:paraId="470AF27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876" w:type="pct"/>
            <w:shd w:val="clear" w:color="auto" w:fill="auto"/>
            <w:vAlign w:val="center"/>
          </w:tcPr>
          <w:p w14:paraId="7E82D8E1">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371" w:type="pct"/>
            <w:shd w:val="clear" w:color="auto" w:fill="auto"/>
            <w:vAlign w:val="center"/>
          </w:tcPr>
          <w:p w14:paraId="1D829AAE">
            <w:pPr>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bl>
    <w:p w14:paraId="193FA976">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6</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滚镀锌镍合金6#生产线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8"/>
        <w:gridCol w:w="1094"/>
        <w:gridCol w:w="1713"/>
        <w:gridCol w:w="1094"/>
      </w:tblGrid>
      <w:tr w14:paraId="31A70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088143B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646" w:type="pct"/>
            <w:vAlign w:val="center"/>
          </w:tcPr>
          <w:p w14:paraId="3DC1144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011" w:type="pct"/>
            <w:vAlign w:val="center"/>
          </w:tcPr>
          <w:p w14:paraId="37007107">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646" w:type="pct"/>
            <w:vAlign w:val="center"/>
          </w:tcPr>
          <w:p w14:paraId="7CC61CA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1BEA3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610FAD3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646" w:type="pct"/>
            <w:vAlign w:val="center"/>
          </w:tcPr>
          <w:p w14:paraId="398F0B4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1" w:type="pct"/>
            <w:vAlign w:val="center"/>
          </w:tcPr>
          <w:p w14:paraId="259C366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646" w:type="pct"/>
            <w:vAlign w:val="center"/>
          </w:tcPr>
          <w:p w14:paraId="5BD3CD1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48EE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4A4DD43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vAlign w:val="center"/>
          </w:tcPr>
          <w:p w14:paraId="6765CE8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1" w:type="pct"/>
            <w:vAlign w:val="center"/>
          </w:tcPr>
          <w:p w14:paraId="0C091749">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646" w:type="pct"/>
            <w:vAlign w:val="center"/>
          </w:tcPr>
          <w:p w14:paraId="5A2B06D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34960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5C68742B">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646" w:type="pct"/>
            <w:vAlign w:val="center"/>
          </w:tcPr>
          <w:p w14:paraId="7D8947D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011" w:type="pct"/>
            <w:vAlign w:val="center"/>
          </w:tcPr>
          <w:p w14:paraId="5DD56E3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6" w:type="pct"/>
            <w:vAlign w:val="center"/>
          </w:tcPr>
          <w:p w14:paraId="1B02325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r>
      <w:tr w14:paraId="272C9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00E755C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vAlign w:val="center"/>
          </w:tcPr>
          <w:p w14:paraId="6CAA086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011" w:type="pct"/>
            <w:vAlign w:val="center"/>
          </w:tcPr>
          <w:p w14:paraId="412E3AA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46" w:type="pct"/>
            <w:vAlign w:val="center"/>
          </w:tcPr>
          <w:p w14:paraId="25F7A3E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61F0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34BF59E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646" w:type="pct"/>
            <w:vAlign w:val="center"/>
          </w:tcPr>
          <w:p w14:paraId="670716D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11" w:type="pct"/>
            <w:vAlign w:val="center"/>
          </w:tcPr>
          <w:p w14:paraId="563C0774">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646" w:type="pct"/>
            <w:vAlign w:val="center"/>
          </w:tcPr>
          <w:p w14:paraId="5AF0AA5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F829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vAlign w:val="center"/>
          </w:tcPr>
          <w:p w14:paraId="33F92B4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46" w:type="pct"/>
            <w:vAlign w:val="center"/>
          </w:tcPr>
          <w:p w14:paraId="43E45CC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1011" w:type="pct"/>
            <w:vAlign w:val="center"/>
          </w:tcPr>
          <w:p w14:paraId="27C73CF8">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646" w:type="pct"/>
            <w:vAlign w:val="center"/>
          </w:tcPr>
          <w:p w14:paraId="06006B5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3F765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1E514C5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646" w:type="pct"/>
            <w:shd w:val="clear" w:color="auto" w:fill="auto"/>
            <w:vAlign w:val="center"/>
          </w:tcPr>
          <w:p w14:paraId="6178F61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1011" w:type="pct"/>
            <w:shd w:val="clear" w:color="auto" w:fill="auto"/>
            <w:vAlign w:val="center"/>
          </w:tcPr>
          <w:p w14:paraId="07FD6C8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废槽泥槽渣</w:t>
            </w:r>
          </w:p>
        </w:tc>
        <w:tc>
          <w:tcPr>
            <w:tcW w:w="646" w:type="pct"/>
            <w:shd w:val="clear" w:color="auto" w:fill="auto"/>
            <w:vAlign w:val="center"/>
          </w:tcPr>
          <w:p w14:paraId="2D323393">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27F64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1D7766A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646" w:type="pct"/>
            <w:shd w:val="clear" w:color="auto" w:fill="auto"/>
            <w:vAlign w:val="center"/>
          </w:tcPr>
          <w:p w14:paraId="1C2DC7A4">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shd w:val="clear" w:color="auto" w:fill="auto"/>
            <w:vAlign w:val="center"/>
          </w:tcPr>
          <w:p w14:paraId="49518FA2">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6" w:type="pct"/>
            <w:shd w:val="clear" w:color="auto" w:fill="auto"/>
            <w:vAlign w:val="center"/>
          </w:tcPr>
          <w:p w14:paraId="08BD5CC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69BAF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696" w:type="pct"/>
            <w:shd w:val="clear" w:color="auto" w:fill="auto"/>
            <w:vAlign w:val="center"/>
          </w:tcPr>
          <w:p w14:paraId="7EFE625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646" w:type="pct"/>
            <w:shd w:val="clear" w:color="auto" w:fill="auto"/>
            <w:vAlign w:val="center"/>
          </w:tcPr>
          <w:p w14:paraId="6B809E3D">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1011" w:type="pct"/>
            <w:shd w:val="clear" w:color="auto" w:fill="auto"/>
            <w:vAlign w:val="center"/>
          </w:tcPr>
          <w:p w14:paraId="5627C813">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646" w:type="pct"/>
            <w:shd w:val="clear" w:color="auto" w:fill="auto"/>
            <w:vAlign w:val="center"/>
          </w:tcPr>
          <w:p w14:paraId="6BE8BFC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bl>
    <w:p w14:paraId="22C3C3F0">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7</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滚镀锡7#生产线</w:t>
      </w:r>
      <w:r>
        <w:rPr>
          <w:rFonts w:hint="default" w:ascii="Times New Roman" w:hAnsi="Times New Roman" w:eastAsia="宋体" w:cs="Times New Roman"/>
          <w:b/>
          <w:bCs/>
          <w:color w:val="auto"/>
          <w:spacing w:val="6"/>
          <w:sz w:val="20"/>
          <w:szCs w:val="20"/>
          <w:lang w:eastAsia="zh-CN"/>
        </w:rPr>
        <w:t>产污一览表</w:t>
      </w:r>
    </w:p>
    <w:tbl>
      <w:tblPr>
        <w:tblStyle w:val="5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70"/>
        <w:gridCol w:w="1481"/>
        <w:gridCol w:w="2319"/>
      </w:tblGrid>
      <w:tr w14:paraId="5A139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6" w:type="pct"/>
            <w:vAlign w:val="center"/>
          </w:tcPr>
          <w:p w14:paraId="4A1E112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874" w:type="pct"/>
            <w:vAlign w:val="center"/>
          </w:tcPr>
          <w:p w14:paraId="7D65F18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368" w:type="pct"/>
            <w:vAlign w:val="center"/>
          </w:tcPr>
          <w:p w14:paraId="69AB0A62">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r>
      <w:tr w14:paraId="5A990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6" w:type="pct"/>
            <w:shd w:val="clear" w:color="auto" w:fill="auto"/>
            <w:vAlign w:val="center"/>
          </w:tcPr>
          <w:p w14:paraId="67C8074D">
            <w:pPr>
              <w:pStyle w:val="95"/>
              <w:rPr>
                <w:rFonts w:hint="default" w:cs="Times New Roman"/>
                <w:color w:val="auto"/>
                <w:sz w:val="18"/>
                <w:szCs w:val="18"/>
                <w:lang w:val="en-US" w:eastAsia="zh-CN"/>
              </w:rPr>
            </w:pPr>
            <w:r>
              <w:rPr>
                <w:rFonts w:hint="eastAsia" w:cs="Times New Roman"/>
                <w:color w:val="auto"/>
                <w:sz w:val="18"/>
                <w:szCs w:val="18"/>
                <w:lang w:val="en-US" w:eastAsia="zh-CN"/>
              </w:rPr>
              <w:t>二级镀锡</w:t>
            </w:r>
          </w:p>
        </w:tc>
        <w:tc>
          <w:tcPr>
            <w:tcW w:w="874" w:type="pct"/>
            <w:shd w:val="clear" w:color="auto" w:fill="auto"/>
            <w:vAlign w:val="center"/>
          </w:tcPr>
          <w:p w14:paraId="458B3E27">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1368" w:type="pct"/>
            <w:shd w:val="clear" w:color="auto" w:fill="auto"/>
            <w:vAlign w:val="center"/>
          </w:tcPr>
          <w:p w14:paraId="21C31D96">
            <w:pPr>
              <w:pStyle w:val="95"/>
              <w:rPr>
                <w:rFonts w:hint="eastAsia" w:cs="Times New Roman"/>
                <w:color w:val="auto"/>
                <w:sz w:val="18"/>
                <w:szCs w:val="18"/>
                <w:lang w:val="en-US" w:eastAsia="zh-CN"/>
              </w:rPr>
            </w:pPr>
            <w:r>
              <w:rPr>
                <w:rFonts w:hint="eastAsia" w:cs="Times New Roman"/>
                <w:color w:val="auto"/>
                <w:sz w:val="18"/>
                <w:szCs w:val="18"/>
                <w:lang w:val="en-US" w:eastAsia="zh-CN"/>
              </w:rPr>
              <w:t>废槽泥槽渣</w:t>
            </w:r>
          </w:p>
        </w:tc>
      </w:tr>
      <w:tr w14:paraId="12150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6" w:type="pct"/>
            <w:shd w:val="clear" w:color="auto" w:fill="auto"/>
            <w:vAlign w:val="center"/>
          </w:tcPr>
          <w:p w14:paraId="41FCA43B">
            <w:pPr>
              <w:pStyle w:val="95"/>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874" w:type="pct"/>
            <w:shd w:val="clear" w:color="auto" w:fill="auto"/>
            <w:vAlign w:val="center"/>
          </w:tcPr>
          <w:p w14:paraId="1893CD53">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综合</w:t>
            </w:r>
            <w:r>
              <w:rPr>
                <w:rFonts w:hint="default" w:ascii="Times New Roman" w:hAnsi="Times New Roman" w:eastAsia="宋体" w:cs="Times New Roman"/>
                <w:color w:val="auto"/>
                <w:sz w:val="18"/>
                <w:szCs w:val="18"/>
              </w:rPr>
              <w:t>废水</w:t>
            </w:r>
          </w:p>
        </w:tc>
        <w:tc>
          <w:tcPr>
            <w:tcW w:w="1368" w:type="pct"/>
            <w:shd w:val="clear" w:color="auto" w:fill="auto"/>
            <w:vAlign w:val="center"/>
          </w:tcPr>
          <w:p w14:paraId="084C0A81">
            <w:pPr>
              <w:pStyle w:val="95"/>
              <w:rPr>
                <w:rFonts w:hint="eastAsia" w:eastAsia="宋体" w:cs="Times New Roman"/>
                <w:color w:val="auto"/>
                <w:sz w:val="18"/>
                <w:szCs w:val="18"/>
                <w:lang w:val="en-US" w:eastAsia="zh-CN"/>
              </w:rPr>
            </w:pPr>
            <w:r>
              <w:rPr>
                <w:rFonts w:hint="eastAsia" w:cs="Times New Roman"/>
                <w:color w:val="auto"/>
                <w:sz w:val="18"/>
                <w:szCs w:val="18"/>
                <w:lang w:val="en-US" w:eastAsia="zh-CN"/>
              </w:rPr>
              <w:t>/</w:t>
            </w:r>
          </w:p>
        </w:tc>
      </w:tr>
    </w:tbl>
    <w:p w14:paraId="13DFB184">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8</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滚镀银8#生产线</w:t>
      </w:r>
      <w:r>
        <w:rPr>
          <w:rFonts w:hint="default" w:ascii="Times New Roman" w:hAnsi="Times New Roman" w:eastAsia="宋体" w:cs="Times New Roman"/>
          <w:b/>
          <w:bCs/>
          <w:color w:val="auto"/>
          <w:spacing w:val="6"/>
          <w:sz w:val="20"/>
          <w:szCs w:val="20"/>
          <w:lang w:eastAsia="zh-CN"/>
        </w:rPr>
        <w:t>产污一览表</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55"/>
        <w:gridCol w:w="1222"/>
        <w:gridCol w:w="1911"/>
        <w:gridCol w:w="1481"/>
      </w:tblGrid>
      <w:tr w14:paraId="404A7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1DAA24F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721" w:type="pct"/>
            <w:vAlign w:val="center"/>
          </w:tcPr>
          <w:p w14:paraId="2CB14B1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1128" w:type="pct"/>
            <w:vAlign w:val="center"/>
          </w:tcPr>
          <w:p w14:paraId="72B8457A">
            <w:pPr>
              <w:pStyle w:val="95"/>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val="en-US" w:eastAsia="zh-CN"/>
              </w:rPr>
              <w:t>固废</w:t>
            </w:r>
          </w:p>
        </w:tc>
        <w:tc>
          <w:tcPr>
            <w:tcW w:w="874" w:type="pct"/>
            <w:vAlign w:val="center"/>
          </w:tcPr>
          <w:p w14:paraId="7C1BD1F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排气类别</w:t>
            </w:r>
          </w:p>
        </w:tc>
      </w:tr>
      <w:tr w14:paraId="6408F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19679AF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721" w:type="pct"/>
            <w:vAlign w:val="center"/>
          </w:tcPr>
          <w:p w14:paraId="3980735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128" w:type="pct"/>
            <w:vAlign w:val="center"/>
          </w:tcPr>
          <w:p w14:paraId="333DFE5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废槽泥槽渣</w:t>
            </w:r>
          </w:p>
        </w:tc>
        <w:tc>
          <w:tcPr>
            <w:tcW w:w="874" w:type="pct"/>
            <w:vAlign w:val="center"/>
          </w:tcPr>
          <w:p w14:paraId="4D83F57F">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657C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3F7EE5C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21" w:type="pct"/>
            <w:vAlign w:val="center"/>
          </w:tcPr>
          <w:p w14:paraId="2947877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128" w:type="pct"/>
            <w:vAlign w:val="center"/>
          </w:tcPr>
          <w:p w14:paraId="3B9CE561">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874" w:type="pct"/>
            <w:vAlign w:val="center"/>
          </w:tcPr>
          <w:p w14:paraId="3647CA9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27042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43BF5175">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721" w:type="pct"/>
            <w:vAlign w:val="center"/>
          </w:tcPr>
          <w:p w14:paraId="3707D06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1128" w:type="pct"/>
            <w:vAlign w:val="center"/>
          </w:tcPr>
          <w:p w14:paraId="5AAD144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874" w:type="pct"/>
            <w:vAlign w:val="center"/>
          </w:tcPr>
          <w:p w14:paraId="42C0614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氯化氢</w:t>
            </w:r>
          </w:p>
        </w:tc>
      </w:tr>
      <w:tr w14:paraId="42057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116A5AF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21" w:type="pct"/>
            <w:vAlign w:val="center"/>
          </w:tcPr>
          <w:p w14:paraId="6BFCF49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1128" w:type="pct"/>
            <w:vAlign w:val="center"/>
          </w:tcPr>
          <w:p w14:paraId="1F5362BD">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874" w:type="pct"/>
            <w:vAlign w:val="center"/>
          </w:tcPr>
          <w:p w14:paraId="4DAF4E4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076BC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013C941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4级镀银</w:t>
            </w:r>
          </w:p>
        </w:tc>
        <w:tc>
          <w:tcPr>
            <w:tcW w:w="721" w:type="pct"/>
            <w:vAlign w:val="center"/>
          </w:tcPr>
          <w:p w14:paraId="118587F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128" w:type="pct"/>
            <w:vAlign w:val="center"/>
          </w:tcPr>
          <w:p w14:paraId="23392A34">
            <w:pPr>
              <w:pStyle w:val="95"/>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废槽泥槽渣</w:t>
            </w:r>
          </w:p>
        </w:tc>
        <w:tc>
          <w:tcPr>
            <w:tcW w:w="874" w:type="pct"/>
            <w:vAlign w:val="center"/>
          </w:tcPr>
          <w:p w14:paraId="1F80551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总氰化物</w:t>
            </w:r>
          </w:p>
        </w:tc>
      </w:tr>
      <w:tr w14:paraId="18350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5" w:type="pct"/>
            <w:vAlign w:val="center"/>
          </w:tcPr>
          <w:p w14:paraId="21C1D7A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721" w:type="pct"/>
            <w:vAlign w:val="center"/>
          </w:tcPr>
          <w:p w14:paraId="1519649C">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1128" w:type="pct"/>
            <w:vAlign w:val="center"/>
          </w:tcPr>
          <w:p w14:paraId="508C8AF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w:t>
            </w:r>
          </w:p>
        </w:tc>
        <w:tc>
          <w:tcPr>
            <w:tcW w:w="874" w:type="pct"/>
            <w:vAlign w:val="center"/>
          </w:tcPr>
          <w:p w14:paraId="3D97C39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bl>
    <w:p w14:paraId="4DA83615">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表2.2-</w:t>
      </w:r>
      <w:r>
        <w:rPr>
          <w:rFonts w:hint="eastAsia" w:ascii="Times New Roman" w:hAnsi="Times New Roman" w:eastAsia="宋体" w:cs="Times New Roman"/>
          <w:b/>
          <w:bCs/>
          <w:color w:val="auto"/>
          <w:spacing w:val="6"/>
          <w:sz w:val="20"/>
          <w:szCs w:val="20"/>
          <w:lang w:val="en-US" w:eastAsia="zh-CN"/>
        </w:rPr>
        <w:t>9</w:t>
      </w:r>
      <w:r>
        <w:rPr>
          <w:rFonts w:hint="default" w:ascii="Times New Roman" w:hAnsi="Times New Roman" w:eastAsia="宋体" w:cs="Times New Roman"/>
          <w:b/>
          <w:bCs/>
          <w:color w:val="auto"/>
          <w:spacing w:val="6"/>
          <w:sz w:val="20"/>
          <w:szCs w:val="20"/>
          <w:lang w:eastAsia="zh-CN"/>
        </w:rPr>
        <w:t>项目公用工序产污一览表</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1"/>
        <w:gridCol w:w="1830"/>
        <w:gridCol w:w="1830"/>
        <w:gridCol w:w="2181"/>
      </w:tblGrid>
      <w:tr w14:paraId="5DE2A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625966E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产污工序</w:t>
            </w:r>
          </w:p>
        </w:tc>
        <w:tc>
          <w:tcPr>
            <w:tcW w:w="1080" w:type="pct"/>
            <w:vAlign w:val="center"/>
          </w:tcPr>
          <w:p w14:paraId="6E097C3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固废</w:t>
            </w:r>
          </w:p>
        </w:tc>
        <w:tc>
          <w:tcPr>
            <w:tcW w:w="1080" w:type="pct"/>
            <w:vAlign w:val="center"/>
          </w:tcPr>
          <w:p w14:paraId="7D84AA3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废水</w:t>
            </w:r>
          </w:p>
        </w:tc>
        <w:tc>
          <w:tcPr>
            <w:tcW w:w="1287" w:type="pct"/>
            <w:vAlign w:val="center"/>
          </w:tcPr>
          <w:p w14:paraId="3CD9B79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废气</w:t>
            </w:r>
          </w:p>
        </w:tc>
      </w:tr>
      <w:tr w14:paraId="780F4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17FBBDA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员工生活</w:t>
            </w:r>
          </w:p>
        </w:tc>
        <w:tc>
          <w:tcPr>
            <w:tcW w:w="1080" w:type="pct"/>
            <w:vAlign w:val="center"/>
          </w:tcPr>
          <w:p w14:paraId="4A876EF5">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生活垃圾</w:t>
            </w:r>
            <w:r>
              <w:rPr>
                <w:rFonts w:hint="eastAsia" w:cs="Times New Roman"/>
                <w:color w:val="auto"/>
                <w:sz w:val="18"/>
                <w:szCs w:val="18"/>
                <w:lang w:val="en-US" w:eastAsia="zh-CN"/>
              </w:rPr>
              <w:t>S1</w:t>
            </w:r>
          </w:p>
        </w:tc>
        <w:tc>
          <w:tcPr>
            <w:tcW w:w="1080" w:type="pct"/>
            <w:vAlign w:val="center"/>
          </w:tcPr>
          <w:p w14:paraId="32D56B2C">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生活污水</w:t>
            </w:r>
            <w:r>
              <w:rPr>
                <w:rFonts w:hint="eastAsia" w:cs="Times New Roman"/>
                <w:color w:val="auto"/>
                <w:sz w:val="18"/>
                <w:szCs w:val="18"/>
                <w:lang w:val="en-US" w:eastAsia="zh-CN"/>
              </w:rPr>
              <w:t>W1</w:t>
            </w:r>
          </w:p>
        </w:tc>
        <w:tc>
          <w:tcPr>
            <w:tcW w:w="1287" w:type="pct"/>
            <w:vAlign w:val="center"/>
          </w:tcPr>
          <w:p w14:paraId="3BD2563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76A78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64D3826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废气处理</w:t>
            </w:r>
          </w:p>
        </w:tc>
        <w:tc>
          <w:tcPr>
            <w:tcW w:w="1080" w:type="pct"/>
            <w:vAlign w:val="center"/>
          </w:tcPr>
          <w:p w14:paraId="08DC91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80" w:type="pct"/>
            <w:vAlign w:val="center"/>
          </w:tcPr>
          <w:p w14:paraId="4EF3BF17">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喷淋废水</w:t>
            </w:r>
            <w:r>
              <w:rPr>
                <w:rFonts w:hint="eastAsia" w:cs="Times New Roman"/>
                <w:color w:val="auto"/>
                <w:sz w:val="18"/>
                <w:szCs w:val="18"/>
                <w:lang w:val="en-US" w:eastAsia="zh-CN"/>
              </w:rPr>
              <w:t>W2</w:t>
            </w:r>
          </w:p>
        </w:tc>
        <w:tc>
          <w:tcPr>
            <w:tcW w:w="1287" w:type="pct"/>
            <w:vAlign w:val="center"/>
          </w:tcPr>
          <w:p w14:paraId="1E7D78A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6BCE1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5E3A15F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化验室</w:t>
            </w:r>
          </w:p>
        </w:tc>
        <w:tc>
          <w:tcPr>
            <w:tcW w:w="1080" w:type="pct"/>
            <w:vAlign w:val="center"/>
          </w:tcPr>
          <w:p w14:paraId="2149F5E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80" w:type="pct"/>
            <w:vAlign w:val="center"/>
          </w:tcPr>
          <w:p w14:paraId="51AF8EE0">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化验室废水</w:t>
            </w:r>
            <w:r>
              <w:rPr>
                <w:rFonts w:hint="eastAsia" w:cs="Times New Roman"/>
                <w:color w:val="auto"/>
                <w:sz w:val="18"/>
                <w:szCs w:val="18"/>
                <w:lang w:val="en-US" w:eastAsia="zh-CN"/>
              </w:rPr>
              <w:t>W3</w:t>
            </w:r>
          </w:p>
        </w:tc>
        <w:tc>
          <w:tcPr>
            <w:tcW w:w="1287" w:type="pct"/>
            <w:vAlign w:val="center"/>
          </w:tcPr>
          <w:p w14:paraId="4B46EA5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6B31E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780AF9A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地面清洗</w:t>
            </w:r>
          </w:p>
        </w:tc>
        <w:tc>
          <w:tcPr>
            <w:tcW w:w="1080" w:type="pct"/>
            <w:vAlign w:val="center"/>
          </w:tcPr>
          <w:p w14:paraId="28DFFC7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080" w:type="pct"/>
            <w:vAlign w:val="center"/>
          </w:tcPr>
          <w:p w14:paraId="72DBBD12">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地面清洗废水</w:t>
            </w:r>
            <w:r>
              <w:rPr>
                <w:rFonts w:hint="eastAsia" w:cs="Times New Roman"/>
                <w:color w:val="auto"/>
                <w:sz w:val="18"/>
                <w:szCs w:val="18"/>
                <w:lang w:val="en-US" w:eastAsia="zh-CN"/>
              </w:rPr>
              <w:t>W4</w:t>
            </w:r>
          </w:p>
        </w:tc>
        <w:tc>
          <w:tcPr>
            <w:tcW w:w="1287" w:type="pct"/>
            <w:vAlign w:val="center"/>
          </w:tcPr>
          <w:p w14:paraId="3D8AC07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r w14:paraId="18B20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3" w:type="pct"/>
            <w:vAlign w:val="center"/>
          </w:tcPr>
          <w:p w14:paraId="667A18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纯水制备</w:t>
            </w:r>
          </w:p>
        </w:tc>
        <w:tc>
          <w:tcPr>
            <w:tcW w:w="1080" w:type="pct"/>
            <w:vAlign w:val="center"/>
          </w:tcPr>
          <w:p w14:paraId="296863E0">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废滤芯、废滤膜和废树脂、废活性炭</w:t>
            </w:r>
            <w:r>
              <w:rPr>
                <w:rFonts w:hint="eastAsia" w:cs="Times New Roman"/>
                <w:color w:val="auto"/>
                <w:sz w:val="18"/>
                <w:szCs w:val="18"/>
                <w:lang w:val="en-US" w:eastAsia="zh-CN"/>
              </w:rPr>
              <w:t>S2</w:t>
            </w:r>
          </w:p>
        </w:tc>
        <w:tc>
          <w:tcPr>
            <w:tcW w:w="1080" w:type="pct"/>
            <w:vAlign w:val="center"/>
          </w:tcPr>
          <w:p w14:paraId="578C50B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1287" w:type="pct"/>
            <w:vAlign w:val="center"/>
          </w:tcPr>
          <w:p w14:paraId="09A8483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r>
    </w:tbl>
    <w:p w14:paraId="2D2005EB">
      <w:pPr>
        <w:outlineLvl w:val="1"/>
        <w:rPr>
          <w:rFonts w:hint="default" w:ascii="Times New Roman" w:hAnsi="Times New Roman" w:eastAsia="宋体" w:cs="Times New Roman"/>
          <w:b/>
          <w:color w:val="auto"/>
          <w:sz w:val="28"/>
          <w:szCs w:val="28"/>
          <w:lang w:eastAsia="zh-CN"/>
        </w:rPr>
        <w:sectPr>
          <w:pgSz w:w="11850" w:h="16783"/>
          <w:pgMar w:top="1440" w:right="1797" w:bottom="1440" w:left="1797" w:header="851" w:footer="992" w:gutter="0"/>
          <w:pgNumType w:fmt="decimal"/>
          <w:cols w:space="720" w:num="1"/>
          <w:docGrid w:linePitch="312" w:charSpace="0"/>
        </w:sectPr>
      </w:pPr>
    </w:p>
    <w:p w14:paraId="0491CE98">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2.3</w:t>
      </w:r>
      <w:r>
        <w:rPr>
          <w:rFonts w:hint="default" w:ascii="Times New Roman" w:hAnsi="Times New Roman" w:eastAsia="宋体" w:cs="Times New Roman"/>
          <w:b/>
          <w:bCs/>
          <w:color w:val="auto"/>
          <w:spacing w:val="-3"/>
          <w:sz w:val="28"/>
          <w:szCs w:val="28"/>
          <w:lang w:val="en-US" w:eastAsia="zh-CN"/>
        </w:rPr>
        <w:t>物料平衡及</w:t>
      </w:r>
      <w:r>
        <w:rPr>
          <w:rFonts w:hint="default" w:ascii="Times New Roman" w:hAnsi="Times New Roman" w:eastAsia="宋体" w:cs="Times New Roman"/>
          <w:b/>
          <w:bCs/>
          <w:color w:val="auto"/>
          <w:spacing w:val="-3"/>
          <w:sz w:val="28"/>
          <w:szCs w:val="28"/>
          <w:lang w:eastAsia="zh-CN"/>
        </w:rPr>
        <w:t>水平衡</w:t>
      </w:r>
    </w:p>
    <w:p w14:paraId="0FD578D0">
      <w:pPr>
        <w:spacing w:line="360" w:lineRule="auto"/>
        <w:outlineLvl w:val="3"/>
        <w:rPr>
          <w:rFonts w:hint="default" w:ascii="Times New Roman" w:hAnsi="Times New Roman" w:eastAsia="宋体" w:cs="Times New Roman"/>
          <w:b/>
          <w:bCs/>
          <w:color w:val="auto"/>
          <w:spacing w:val="3"/>
          <w:sz w:val="24"/>
          <w:szCs w:val="24"/>
          <w:lang w:val="en-US" w:eastAsia="zh-CN"/>
        </w:rPr>
      </w:pPr>
      <w:bookmarkStart w:id="1" w:name="_Hlk176966466"/>
      <w:bookmarkStart w:id="2" w:name="_Hlk176978538"/>
      <w:r>
        <w:rPr>
          <w:rFonts w:hint="default" w:ascii="Times New Roman" w:hAnsi="Times New Roman" w:eastAsia="宋体" w:cs="Times New Roman"/>
          <w:b/>
          <w:bCs/>
          <w:color w:val="auto"/>
          <w:spacing w:val="3"/>
          <w:sz w:val="24"/>
          <w:szCs w:val="24"/>
          <w:lang w:val="en-US" w:eastAsia="zh-CN"/>
        </w:rPr>
        <w:t>2.3.1金属平衡</w:t>
      </w:r>
    </w:p>
    <w:p w14:paraId="0E93EC9D">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jc w:val="both"/>
        <w:textAlignment w:val="baseline"/>
        <w:rPr>
          <w:rFonts w:hint="default" w:ascii="Times New Roman" w:hAnsi="Times New Roman" w:eastAsia="宋体" w:cs="Times New Roman"/>
          <w:b/>
          <w:bCs/>
          <w:color w:val="00B0F0"/>
          <w:spacing w:val="6"/>
          <w:sz w:val="20"/>
          <w:szCs w:val="20"/>
          <w:lang w:eastAsia="zh-CN"/>
        </w:rPr>
      </w:pPr>
      <w:r>
        <w:rPr>
          <w:rFonts w:hint="default" w:ascii="Times New Roman" w:hAnsi="Times New Roman" w:eastAsia="宋体" w:cs="Times New Roman"/>
          <w:color w:val="00B0F0"/>
          <w:sz w:val="24"/>
          <w:szCs w:val="24"/>
          <w:lang w:val="zh-CN"/>
        </w:rPr>
        <w:t>项目镀层金属用量一览表如下所示：</w:t>
      </w:r>
    </w:p>
    <w:p w14:paraId="0A845E5C">
      <w:pPr>
        <w:spacing w:before="100"/>
        <w:jc w:val="center"/>
        <w:rPr>
          <w:rFonts w:hint="default" w:ascii="Times New Roman" w:hAnsi="Times New Roman" w:eastAsia="宋体" w:cs="Times New Roman"/>
          <w:b/>
          <w:bCs/>
          <w:color w:val="00B0F0"/>
          <w:spacing w:val="6"/>
          <w:sz w:val="20"/>
          <w:szCs w:val="20"/>
          <w:lang w:eastAsia="zh-CN"/>
        </w:rPr>
      </w:pPr>
      <w:r>
        <w:rPr>
          <w:rFonts w:hint="default" w:ascii="Times New Roman" w:hAnsi="Times New Roman" w:eastAsia="宋体" w:cs="Times New Roman"/>
          <w:b/>
          <w:bCs/>
          <w:color w:val="00B0F0"/>
          <w:spacing w:val="6"/>
          <w:sz w:val="20"/>
          <w:szCs w:val="20"/>
          <w:lang w:val="zh-CN" w:eastAsia="zh-CN"/>
        </w:rPr>
        <w:t>表2.</w:t>
      </w:r>
      <w:r>
        <w:rPr>
          <w:rFonts w:hint="eastAsia" w:ascii="Times New Roman" w:hAnsi="Times New Roman" w:eastAsia="宋体" w:cs="Times New Roman"/>
          <w:b/>
          <w:bCs/>
          <w:color w:val="00B0F0"/>
          <w:spacing w:val="6"/>
          <w:sz w:val="20"/>
          <w:szCs w:val="20"/>
          <w:lang w:val="en-US" w:eastAsia="zh-CN"/>
        </w:rPr>
        <w:t>3</w:t>
      </w:r>
      <w:r>
        <w:rPr>
          <w:rFonts w:hint="default" w:ascii="Times New Roman" w:hAnsi="Times New Roman" w:eastAsia="宋体" w:cs="Times New Roman"/>
          <w:b/>
          <w:bCs/>
          <w:color w:val="00B0F0"/>
          <w:spacing w:val="6"/>
          <w:sz w:val="20"/>
          <w:szCs w:val="20"/>
          <w:lang w:val="zh-CN" w:eastAsia="zh-CN"/>
        </w:rPr>
        <w:t>-1镀层金属用量一览表</w:t>
      </w:r>
    </w:p>
    <w:tbl>
      <w:tblPr>
        <w:tblStyle w:val="75"/>
        <w:tblW w:w="82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02"/>
        <w:gridCol w:w="1865"/>
        <w:gridCol w:w="920"/>
        <w:gridCol w:w="779"/>
        <w:gridCol w:w="921"/>
        <w:gridCol w:w="1048"/>
        <w:gridCol w:w="1051"/>
        <w:gridCol w:w="1280"/>
      </w:tblGrid>
      <w:tr w14:paraId="327AF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38" w:hRule="atLeast"/>
          <w:jc w:val="center"/>
        </w:trPr>
        <w:tc>
          <w:tcPr>
            <w:tcW w:w="0" w:type="auto"/>
            <w:vAlign w:val="center"/>
          </w:tcPr>
          <w:p w14:paraId="492B3204">
            <w:pPr>
              <w:pStyle w:val="76"/>
              <w:jc w:val="center"/>
              <w:rPr>
                <w:rFonts w:hint="default" w:ascii="Times New Roman" w:hAnsi="Times New Roman" w:eastAsia="宋体" w:cs="Times New Roman"/>
                <w:color w:val="00B0F0"/>
              </w:rPr>
            </w:pPr>
            <w:r>
              <w:rPr>
                <w:rFonts w:hint="default" w:ascii="Times New Roman" w:hAnsi="Times New Roman" w:eastAsia="宋体" w:cs="Times New Roman"/>
                <w:b/>
                <w:bCs/>
                <w:color w:val="00B0F0"/>
                <w:spacing w:val="7"/>
              </w:rPr>
              <w:t>序号</w:t>
            </w:r>
          </w:p>
        </w:tc>
        <w:tc>
          <w:tcPr>
            <w:tcW w:w="0" w:type="auto"/>
            <w:vAlign w:val="center"/>
          </w:tcPr>
          <w:p w14:paraId="053BE3F2">
            <w:pPr>
              <w:pStyle w:val="76"/>
              <w:jc w:val="center"/>
              <w:rPr>
                <w:rFonts w:hint="default" w:ascii="Times New Roman" w:hAnsi="Times New Roman" w:eastAsia="宋体" w:cs="Times New Roman"/>
                <w:color w:val="00B0F0"/>
              </w:rPr>
            </w:pPr>
            <w:r>
              <w:rPr>
                <w:rFonts w:hint="default" w:ascii="Times New Roman" w:hAnsi="Times New Roman" w:eastAsia="宋体" w:cs="Times New Roman"/>
                <w:b/>
                <w:bCs/>
                <w:color w:val="00B0F0"/>
                <w:spacing w:val="5"/>
              </w:rPr>
              <w:t>生产线</w:t>
            </w:r>
          </w:p>
        </w:tc>
        <w:tc>
          <w:tcPr>
            <w:tcW w:w="0" w:type="auto"/>
            <w:vAlign w:val="center"/>
          </w:tcPr>
          <w:p w14:paraId="798C3C1C">
            <w:pPr>
              <w:pStyle w:val="76"/>
              <w:jc w:val="center"/>
              <w:rPr>
                <w:rFonts w:hint="default" w:ascii="Times New Roman" w:hAnsi="Times New Roman" w:eastAsia="宋体" w:cs="Times New Roman"/>
                <w:color w:val="00B0F0"/>
              </w:rPr>
            </w:pPr>
            <w:r>
              <w:rPr>
                <w:rFonts w:hint="default" w:ascii="Times New Roman" w:hAnsi="Times New Roman" w:eastAsia="宋体" w:cs="Times New Roman"/>
                <w:b/>
                <w:bCs/>
                <w:color w:val="00B0F0"/>
                <w:spacing w:val="6"/>
              </w:rPr>
              <w:t>产品名称</w:t>
            </w:r>
          </w:p>
        </w:tc>
        <w:tc>
          <w:tcPr>
            <w:tcW w:w="0" w:type="auto"/>
            <w:vAlign w:val="center"/>
          </w:tcPr>
          <w:p w14:paraId="676C1457">
            <w:pPr>
              <w:pStyle w:val="76"/>
              <w:jc w:val="center"/>
              <w:rPr>
                <w:rFonts w:hint="default" w:ascii="Times New Roman" w:hAnsi="Times New Roman" w:eastAsia="宋体" w:cs="Times New Roman"/>
                <w:b/>
                <w:bCs/>
                <w:color w:val="00B0F0"/>
                <w:spacing w:val="4"/>
                <w:lang w:eastAsia="zh-CN"/>
              </w:rPr>
            </w:pPr>
            <w:r>
              <w:rPr>
                <w:rFonts w:hint="default" w:ascii="Times New Roman" w:hAnsi="Times New Roman" w:eastAsia="宋体" w:cs="Times New Roman"/>
                <w:b/>
                <w:bCs/>
                <w:color w:val="00B0F0"/>
                <w:spacing w:val="4"/>
                <w:lang w:eastAsia="zh-CN"/>
              </w:rPr>
              <w:t>电镀面积</w:t>
            </w:r>
          </w:p>
        </w:tc>
        <w:tc>
          <w:tcPr>
            <w:tcW w:w="0" w:type="auto"/>
            <w:vAlign w:val="center"/>
          </w:tcPr>
          <w:p w14:paraId="2C3EF45A">
            <w:pPr>
              <w:pStyle w:val="76"/>
              <w:jc w:val="center"/>
              <w:rPr>
                <w:rFonts w:hint="default" w:ascii="Times New Roman" w:hAnsi="Times New Roman" w:eastAsia="宋体" w:cs="Times New Roman"/>
                <w:color w:val="00B0F0"/>
              </w:rPr>
            </w:pPr>
            <w:r>
              <w:rPr>
                <w:rFonts w:hint="eastAsia" w:ascii="Times New Roman" w:hAnsi="Times New Roman" w:cs="Times New Roman"/>
                <w:b/>
                <w:bCs/>
                <w:color w:val="00B0F0"/>
                <w:spacing w:val="4"/>
                <w:lang w:val="en-US" w:eastAsia="zh-CN"/>
              </w:rPr>
              <w:t>电镀</w:t>
            </w:r>
            <w:r>
              <w:rPr>
                <w:rFonts w:hint="default" w:ascii="Times New Roman" w:hAnsi="Times New Roman" w:eastAsia="宋体" w:cs="Times New Roman"/>
                <w:b/>
                <w:bCs/>
                <w:color w:val="00B0F0"/>
                <w:spacing w:val="4"/>
              </w:rPr>
              <w:t>层</w:t>
            </w:r>
          </w:p>
        </w:tc>
        <w:tc>
          <w:tcPr>
            <w:tcW w:w="0" w:type="auto"/>
            <w:vAlign w:val="center"/>
          </w:tcPr>
          <w:p w14:paraId="08E6AAAC">
            <w:pPr>
              <w:pStyle w:val="76"/>
              <w:jc w:val="center"/>
              <w:rPr>
                <w:rFonts w:hint="default" w:ascii="Times New Roman" w:hAnsi="Times New Roman" w:eastAsia="宋体" w:cs="Times New Roman"/>
                <w:color w:val="00B0F0"/>
              </w:rPr>
            </w:pPr>
            <w:r>
              <w:rPr>
                <w:rFonts w:hint="default" w:ascii="Times New Roman" w:hAnsi="Times New Roman" w:eastAsia="宋体" w:cs="Times New Roman"/>
                <w:b/>
                <w:bCs/>
                <w:color w:val="00B0F0"/>
              </w:rPr>
              <w:t>厚度（μm）</w:t>
            </w:r>
          </w:p>
        </w:tc>
        <w:tc>
          <w:tcPr>
            <w:tcW w:w="0" w:type="auto"/>
            <w:vAlign w:val="center"/>
          </w:tcPr>
          <w:p w14:paraId="7D6E389D">
            <w:pPr>
              <w:pStyle w:val="76"/>
              <w:jc w:val="center"/>
              <w:rPr>
                <w:rFonts w:hint="eastAsia" w:ascii="Times New Roman" w:hAnsi="Times New Roman" w:cs="Times New Roman"/>
                <w:b/>
                <w:bCs/>
                <w:color w:val="00B0F0"/>
                <w:lang w:val="en-US" w:eastAsia="zh-CN"/>
              </w:rPr>
            </w:pPr>
            <w:r>
              <w:rPr>
                <w:rFonts w:hint="eastAsia" w:ascii="Times New Roman" w:hAnsi="Times New Roman" w:cs="Times New Roman"/>
                <w:b/>
                <w:bCs/>
                <w:color w:val="00B0F0"/>
                <w:lang w:val="en-US" w:eastAsia="zh-CN"/>
              </w:rPr>
              <w:t>镀种密度</w:t>
            </w:r>
          </w:p>
          <w:p w14:paraId="485AEF37">
            <w:pPr>
              <w:pStyle w:val="76"/>
              <w:jc w:val="center"/>
              <w:rPr>
                <w:rFonts w:hint="eastAsia" w:ascii="Times New Roman" w:hAnsi="Times New Roman" w:eastAsia="宋体" w:cs="Times New Roman"/>
                <w:b/>
                <w:bCs/>
                <w:color w:val="00B0F0"/>
                <w:lang w:val="en-US" w:eastAsia="zh-CN"/>
              </w:rPr>
            </w:pPr>
            <w:r>
              <w:rPr>
                <w:rFonts w:hint="default" w:ascii="Times New Roman" w:hAnsi="Times New Roman" w:eastAsia="宋体" w:cs="Times New Roman"/>
                <w:b/>
                <w:bCs/>
                <w:color w:val="00B0F0"/>
                <w:sz w:val="21"/>
                <w:szCs w:val="21"/>
                <w:lang w:val="en-US" w:eastAsia="zh-CN"/>
              </w:rPr>
              <w:t>（g/cm</w:t>
            </w:r>
            <w:r>
              <w:rPr>
                <w:rFonts w:hint="default" w:ascii="Times New Roman" w:hAnsi="Times New Roman" w:eastAsia="宋体" w:cs="Times New Roman"/>
                <w:b/>
                <w:bCs/>
                <w:color w:val="00B0F0"/>
                <w:sz w:val="21"/>
                <w:szCs w:val="21"/>
                <w:vertAlign w:val="superscript"/>
                <w:lang w:val="en-US" w:eastAsia="zh-CN"/>
              </w:rPr>
              <w:t>3</w:t>
            </w:r>
            <w:r>
              <w:rPr>
                <w:rFonts w:hint="default" w:ascii="Times New Roman" w:hAnsi="Times New Roman" w:eastAsia="宋体" w:cs="Times New Roman"/>
                <w:b/>
                <w:bCs/>
                <w:color w:val="00B0F0"/>
                <w:sz w:val="21"/>
                <w:szCs w:val="21"/>
                <w:lang w:val="en-US" w:eastAsia="zh-CN"/>
              </w:rPr>
              <w:t>）</w:t>
            </w:r>
          </w:p>
        </w:tc>
        <w:tc>
          <w:tcPr>
            <w:tcW w:w="0" w:type="auto"/>
            <w:vAlign w:val="center"/>
          </w:tcPr>
          <w:p w14:paraId="0D7E27E3">
            <w:pPr>
              <w:pStyle w:val="76"/>
              <w:jc w:val="center"/>
              <w:rPr>
                <w:rFonts w:hint="default" w:ascii="Times New Roman" w:hAnsi="Times New Roman" w:cs="Times New Roman"/>
                <w:b/>
                <w:bCs/>
                <w:color w:val="00B0F0"/>
                <w:lang w:val="en-US" w:eastAsia="zh-CN"/>
              </w:rPr>
            </w:pPr>
            <w:r>
              <w:rPr>
                <w:rFonts w:hint="eastAsia" w:ascii="Times New Roman" w:hAnsi="Times New Roman" w:cs="Times New Roman"/>
                <w:b/>
                <w:bCs/>
                <w:color w:val="00B0F0"/>
                <w:lang w:val="en-US" w:eastAsia="zh-CN"/>
              </w:rPr>
              <w:t>镀层金属用量t/a</w:t>
            </w:r>
          </w:p>
        </w:tc>
      </w:tr>
      <w:tr w14:paraId="6D7FB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15B12513">
            <w:pPr>
              <w:jc w:val="center"/>
              <w:rPr>
                <w:rFonts w:hint="default" w:ascii="Times New Roman" w:hAnsi="Times New Roman" w:eastAsia="宋体" w:cs="Times New Roman"/>
                <w:color w:val="00B0F0"/>
                <w:sz w:val="20"/>
                <w:szCs w:val="20"/>
              </w:rPr>
            </w:pPr>
            <w:r>
              <w:rPr>
                <w:rFonts w:hint="default" w:ascii="Times New Roman" w:hAnsi="Times New Roman" w:eastAsia="宋体" w:cs="Times New Roman"/>
                <w:color w:val="00B0F0"/>
                <w:sz w:val="20"/>
                <w:szCs w:val="20"/>
              </w:rPr>
              <w:t>1</w:t>
            </w:r>
          </w:p>
        </w:tc>
        <w:tc>
          <w:tcPr>
            <w:tcW w:w="0" w:type="auto"/>
            <w:vMerge w:val="restart"/>
            <w:vAlign w:val="center"/>
          </w:tcPr>
          <w:p w14:paraId="528E6A36">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挂镀</w:t>
            </w:r>
            <w:r>
              <w:rPr>
                <w:rFonts w:hint="eastAsia" w:ascii="Times New Roman" w:hAnsi="Times New Roman" w:cs="Times New Roman"/>
                <w:color w:val="00B0F0"/>
                <w:spacing w:val="6"/>
                <w:lang w:val="en-US" w:eastAsia="zh-CN"/>
              </w:rPr>
              <w:t>锌1#生产线</w:t>
            </w:r>
          </w:p>
        </w:tc>
        <w:tc>
          <w:tcPr>
            <w:tcW w:w="0" w:type="auto"/>
            <w:vAlign w:val="center"/>
          </w:tcPr>
          <w:p w14:paraId="2D253062">
            <w:pPr>
              <w:pStyle w:val="76"/>
              <w:jc w:val="center"/>
              <w:rPr>
                <w:rFonts w:hint="eastAsia" w:ascii="Times New Roman" w:hAnsi="Times New Roman" w:eastAsia="宋体" w:cs="Times New Roman"/>
                <w:color w:val="00B0F0"/>
                <w:lang w:val="en-US" w:eastAsia="zh-CN"/>
              </w:rPr>
            </w:pPr>
            <w:r>
              <w:rPr>
                <w:rFonts w:hint="eastAsia" w:ascii="Times New Roman" w:hAnsi="Times New Roman" w:cs="Times New Roman"/>
                <w:color w:val="00B0F0"/>
                <w:lang w:val="en-US" w:eastAsia="zh-CN"/>
              </w:rPr>
              <w:t>汽车零部件</w:t>
            </w:r>
          </w:p>
        </w:tc>
        <w:tc>
          <w:tcPr>
            <w:tcW w:w="0" w:type="auto"/>
            <w:vAlign w:val="center"/>
          </w:tcPr>
          <w:p w14:paraId="7AF83D17">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4万m</w:t>
            </w:r>
            <w:r>
              <w:rPr>
                <w:rFonts w:hint="eastAsia" w:ascii="Times New Roman" w:hAnsi="Times New Roman" w:cs="Times New Roman"/>
                <w:color w:val="00B0F0"/>
                <w:spacing w:val="6"/>
                <w:vertAlign w:val="superscript"/>
                <w:lang w:val="en-US" w:eastAsia="zh-CN"/>
              </w:rPr>
              <w:t>2</w:t>
            </w:r>
          </w:p>
        </w:tc>
        <w:tc>
          <w:tcPr>
            <w:tcW w:w="0" w:type="auto"/>
            <w:vAlign w:val="center"/>
          </w:tcPr>
          <w:p w14:paraId="42271236">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镀锌</w:t>
            </w:r>
          </w:p>
        </w:tc>
        <w:tc>
          <w:tcPr>
            <w:tcW w:w="0" w:type="auto"/>
            <w:shd w:val="clear" w:color="auto" w:fill="auto"/>
            <w:vAlign w:val="center"/>
          </w:tcPr>
          <w:p w14:paraId="7770C720">
            <w:pPr>
              <w:jc w:val="center"/>
              <w:rPr>
                <w:rFonts w:hint="default"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20</w:t>
            </w:r>
          </w:p>
        </w:tc>
        <w:tc>
          <w:tcPr>
            <w:tcW w:w="0" w:type="auto"/>
            <w:shd w:val="clear" w:color="auto" w:fill="auto"/>
            <w:vAlign w:val="center"/>
          </w:tcPr>
          <w:p w14:paraId="1F7BC8F2">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7.14</w:t>
            </w:r>
          </w:p>
        </w:tc>
        <w:tc>
          <w:tcPr>
            <w:tcW w:w="1280" w:type="dxa"/>
            <w:shd w:val="clear" w:color="auto" w:fill="auto"/>
            <w:vAlign w:val="center"/>
          </w:tcPr>
          <w:p w14:paraId="768E0DB6">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5.712</w:t>
            </w:r>
          </w:p>
        </w:tc>
      </w:tr>
      <w:tr w14:paraId="48D16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4E6083C">
            <w:pPr>
              <w:jc w:val="center"/>
              <w:rPr>
                <w:rFonts w:hint="default" w:ascii="Times New Roman" w:hAnsi="Times New Roman" w:eastAsia="宋体" w:cs="Times New Roman"/>
                <w:color w:val="00B0F0"/>
                <w:sz w:val="20"/>
                <w:szCs w:val="20"/>
              </w:rPr>
            </w:pPr>
          </w:p>
        </w:tc>
        <w:tc>
          <w:tcPr>
            <w:tcW w:w="0" w:type="auto"/>
            <w:vMerge w:val="continue"/>
            <w:vAlign w:val="center"/>
          </w:tcPr>
          <w:p w14:paraId="525FF33F">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2F0BC086">
            <w:pPr>
              <w:pStyle w:val="76"/>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cs="Times New Roman"/>
                <w:color w:val="00B0F0"/>
                <w:lang w:val="en-US" w:eastAsia="zh-CN"/>
              </w:rPr>
              <w:t>汽车零部件</w:t>
            </w:r>
          </w:p>
        </w:tc>
        <w:tc>
          <w:tcPr>
            <w:tcW w:w="0" w:type="auto"/>
            <w:shd w:val="clear" w:color="auto" w:fill="auto"/>
            <w:vAlign w:val="center"/>
          </w:tcPr>
          <w:p w14:paraId="232E4A08">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4万m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308F2ACA">
            <w:pPr>
              <w:jc w:val="center"/>
              <w:rPr>
                <w:rFonts w:hint="eastAsia"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铬钝化</w:t>
            </w:r>
          </w:p>
        </w:tc>
        <w:tc>
          <w:tcPr>
            <w:tcW w:w="0" w:type="auto"/>
            <w:shd w:val="clear" w:color="auto" w:fill="auto"/>
            <w:vAlign w:val="center"/>
          </w:tcPr>
          <w:p w14:paraId="44088DBD">
            <w:pPr>
              <w:jc w:val="center"/>
              <w:rPr>
                <w:rFonts w:hint="eastAsia"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0.25</w:t>
            </w:r>
          </w:p>
        </w:tc>
        <w:tc>
          <w:tcPr>
            <w:tcW w:w="0" w:type="auto"/>
            <w:shd w:val="clear" w:color="auto" w:fill="auto"/>
            <w:vAlign w:val="center"/>
          </w:tcPr>
          <w:p w14:paraId="201E53BC">
            <w:pPr>
              <w:jc w:val="center"/>
              <w:rPr>
                <w:rFonts w:hint="default"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snapToGrid w:val="0"/>
                <w:color w:val="00B0F0"/>
                <w:sz w:val="21"/>
                <w:szCs w:val="21"/>
                <w:lang w:val="en-US" w:eastAsia="zh-CN" w:bidi="ar-SA"/>
              </w:rPr>
              <w:t>7.2</w:t>
            </w:r>
          </w:p>
        </w:tc>
        <w:tc>
          <w:tcPr>
            <w:tcW w:w="1280" w:type="dxa"/>
            <w:shd w:val="clear" w:color="auto" w:fill="auto"/>
            <w:vAlign w:val="center"/>
          </w:tcPr>
          <w:p w14:paraId="53707D68">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0.072</w:t>
            </w:r>
          </w:p>
        </w:tc>
      </w:tr>
      <w:tr w14:paraId="1D554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30903440">
            <w:pPr>
              <w:jc w:val="center"/>
              <w:rPr>
                <w:rFonts w:hint="eastAsia" w:ascii="Times New Roman" w:hAnsi="Times New Roman" w:eastAsia="宋体" w:cs="Times New Roman"/>
                <w:color w:val="00B0F0"/>
                <w:sz w:val="20"/>
                <w:szCs w:val="20"/>
                <w:lang w:val="en-US" w:eastAsia="zh-CN"/>
              </w:rPr>
            </w:pPr>
            <w:r>
              <w:rPr>
                <w:rFonts w:hint="eastAsia" w:ascii="Times New Roman" w:hAnsi="Times New Roman" w:eastAsia="宋体" w:cs="Times New Roman"/>
                <w:color w:val="00B0F0"/>
                <w:sz w:val="20"/>
                <w:szCs w:val="20"/>
                <w:lang w:val="en-US" w:eastAsia="zh-CN"/>
              </w:rPr>
              <w:t>2</w:t>
            </w:r>
          </w:p>
        </w:tc>
        <w:tc>
          <w:tcPr>
            <w:tcW w:w="0" w:type="auto"/>
            <w:vMerge w:val="restart"/>
            <w:shd w:val="clear" w:color="auto" w:fill="auto"/>
            <w:vAlign w:val="center"/>
          </w:tcPr>
          <w:p w14:paraId="0A3E74C1">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挂镀</w:t>
            </w:r>
            <w:r>
              <w:rPr>
                <w:rFonts w:hint="eastAsia" w:ascii="Times New Roman" w:hAnsi="Times New Roman" w:cs="Times New Roman"/>
                <w:color w:val="00B0F0"/>
                <w:spacing w:val="6"/>
                <w:lang w:val="en-US" w:eastAsia="zh-CN"/>
              </w:rPr>
              <w:t>锌镍合金2#生产线</w:t>
            </w:r>
          </w:p>
        </w:tc>
        <w:tc>
          <w:tcPr>
            <w:tcW w:w="0" w:type="auto"/>
            <w:shd w:val="clear" w:color="auto" w:fill="auto"/>
            <w:vAlign w:val="center"/>
          </w:tcPr>
          <w:p w14:paraId="40394CBE">
            <w:pPr>
              <w:pStyle w:val="76"/>
              <w:jc w:val="center"/>
              <w:rPr>
                <w:rFonts w:hint="default" w:ascii="Times New Roman" w:hAnsi="Times New Roman" w:eastAsia="宋体" w:cs="Times New Roman"/>
                <w:snapToGrid w:val="0"/>
                <w:color w:val="00B0F0"/>
                <w:sz w:val="20"/>
                <w:szCs w:val="20"/>
                <w:lang w:val="en-US" w:eastAsia="en-US" w:bidi="ar-SA"/>
              </w:rPr>
            </w:pPr>
            <w:r>
              <w:rPr>
                <w:rFonts w:hint="eastAsia" w:ascii="Times New Roman" w:hAnsi="Times New Roman" w:cs="Times New Roman"/>
                <w:color w:val="00B0F0"/>
                <w:lang w:val="en-US" w:eastAsia="zh-CN"/>
              </w:rPr>
              <w:t>汽车零部件</w:t>
            </w:r>
          </w:p>
        </w:tc>
        <w:tc>
          <w:tcPr>
            <w:tcW w:w="0" w:type="auto"/>
            <w:shd w:val="clear" w:color="auto" w:fill="auto"/>
            <w:vAlign w:val="center"/>
          </w:tcPr>
          <w:p w14:paraId="49F798D5">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2.5万m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769E3257">
            <w:pPr>
              <w:jc w:val="center"/>
              <w:rPr>
                <w:rFonts w:hint="default"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镀锌镍合金</w:t>
            </w:r>
          </w:p>
        </w:tc>
        <w:tc>
          <w:tcPr>
            <w:tcW w:w="0" w:type="auto"/>
            <w:shd w:val="clear" w:color="auto" w:fill="auto"/>
            <w:vAlign w:val="center"/>
          </w:tcPr>
          <w:p w14:paraId="397CD894">
            <w:pPr>
              <w:jc w:val="center"/>
              <w:rPr>
                <w:rFonts w:hint="default"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锌8镍10</w:t>
            </w:r>
          </w:p>
        </w:tc>
        <w:tc>
          <w:tcPr>
            <w:tcW w:w="0" w:type="auto"/>
            <w:shd w:val="clear" w:color="auto" w:fill="auto"/>
            <w:vAlign w:val="center"/>
          </w:tcPr>
          <w:p w14:paraId="374026A9">
            <w:pPr>
              <w:jc w:val="center"/>
              <w:rPr>
                <w:rFonts w:hint="default"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锌7.14/镍8.9</w:t>
            </w:r>
          </w:p>
        </w:tc>
        <w:tc>
          <w:tcPr>
            <w:tcW w:w="1280" w:type="dxa"/>
            <w:shd w:val="clear" w:color="auto" w:fill="auto"/>
            <w:vAlign w:val="center"/>
          </w:tcPr>
          <w:p w14:paraId="2E49FF88">
            <w:pPr>
              <w:pStyle w:val="76"/>
              <w:jc w:val="center"/>
              <w:rPr>
                <w:rFonts w:hint="default" w:ascii="Times New Roman" w:hAnsi="Times New Roman"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锌</w:t>
            </w:r>
            <w:r>
              <w:rPr>
                <w:rFonts w:hint="eastAsia" w:ascii="Times New Roman" w:hAnsi="Times New Roman" w:cs="Times New Roman"/>
                <w:snapToGrid w:val="0"/>
                <w:color w:val="00B0F0"/>
                <w:sz w:val="20"/>
                <w:szCs w:val="20"/>
                <w:lang w:val="en-US" w:eastAsia="zh-CN" w:bidi="ar-SA"/>
              </w:rPr>
              <w:t>1.428</w:t>
            </w:r>
            <w:r>
              <w:rPr>
                <w:rFonts w:hint="eastAsia" w:ascii="Times New Roman" w:hAnsi="Times New Roman" w:eastAsia="宋体" w:cs="Times New Roman"/>
                <w:snapToGrid w:val="0"/>
                <w:color w:val="00B0F0"/>
                <w:sz w:val="20"/>
                <w:szCs w:val="20"/>
                <w:lang w:val="en-US" w:eastAsia="zh-CN" w:bidi="ar-SA"/>
              </w:rPr>
              <w:t>/镍</w:t>
            </w:r>
            <w:r>
              <w:rPr>
                <w:rFonts w:hint="eastAsia" w:ascii="Times New Roman" w:hAnsi="Times New Roman" w:cs="Times New Roman"/>
                <w:snapToGrid w:val="0"/>
                <w:color w:val="00B0F0"/>
                <w:sz w:val="20"/>
                <w:szCs w:val="20"/>
                <w:lang w:val="en-US" w:eastAsia="zh-CN" w:bidi="ar-SA"/>
              </w:rPr>
              <w:t>2.225</w:t>
            </w:r>
          </w:p>
        </w:tc>
      </w:tr>
      <w:tr w14:paraId="732F6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3B1BDF5">
            <w:pPr>
              <w:jc w:val="center"/>
              <w:rPr>
                <w:rFonts w:hint="eastAsia" w:ascii="Times New Roman" w:hAnsi="Times New Roman" w:eastAsia="宋体" w:cs="Times New Roman"/>
                <w:color w:val="00B0F0"/>
                <w:sz w:val="20"/>
                <w:szCs w:val="20"/>
                <w:lang w:val="en-US" w:eastAsia="zh-CN"/>
              </w:rPr>
            </w:pPr>
          </w:p>
        </w:tc>
        <w:tc>
          <w:tcPr>
            <w:tcW w:w="0" w:type="auto"/>
            <w:vMerge w:val="continue"/>
            <w:shd w:val="clear" w:color="auto" w:fill="auto"/>
            <w:vAlign w:val="center"/>
          </w:tcPr>
          <w:p w14:paraId="45B97510">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3ED337C0">
            <w:pPr>
              <w:pStyle w:val="76"/>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cs="Times New Roman"/>
                <w:color w:val="00B0F0"/>
                <w:lang w:val="en-US" w:eastAsia="zh-CN"/>
              </w:rPr>
              <w:t>汽车零部件</w:t>
            </w:r>
          </w:p>
        </w:tc>
        <w:tc>
          <w:tcPr>
            <w:tcW w:w="0" w:type="auto"/>
            <w:shd w:val="clear" w:color="auto" w:fill="auto"/>
            <w:vAlign w:val="center"/>
          </w:tcPr>
          <w:p w14:paraId="5E695365">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2.5万m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5CA3F491">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铬钝化</w:t>
            </w:r>
          </w:p>
        </w:tc>
        <w:tc>
          <w:tcPr>
            <w:tcW w:w="0" w:type="auto"/>
            <w:shd w:val="clear" w:color="auto" w:fill="auto"/>
            <w:vAlign w:val="center"/>
          </w:tcPr>
          <w:p w14:paraId="1BDB837F">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0.25</w:t>
            </w:r>
          </w:p>
        </w:tc>
        <w:tc>
          <w:tcPr>
            <w:tcW w:w="0" w:type="auto"/>
            <w:shd w:val="clear" w:color="auto" w:fill="auto"/>
            <w:vAlign w:val="center"/>
          </w:tcPr>
          <w:p w14:paraId="25B5D6E1">
            <w:pPr>
              <w:jc w:val="center"/>
              <w:rPr>
                <w:rFonts w:hint="default"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7.2</w:t>
            </w:r>
          </w:p>
        </w:tc>
        <w:tc>
          <w:tcPr>
            <w:tcW w:w="1280" w:type="dxa"/>
            <w:shd w:val="clear" w:color="auto" w:fill="auto"/>
            <w:vAlign w:val="center"/>
          </w:tcPr>
          <w:p w14:paraId="2338C606">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0.045</w:t>
            </w:r>
          </w:p>
        </w:tc>
      </w:tr>
      <w:tr w14:paraId="3C211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81E3B73">
            <w:pPr>
              <w:jc w:val="center"/>
              <w:rPr>
                <w:rFonts w:hint="eastAsia" w:ascii="Times New Roman" w:hAnsi="Times New Roman" w:eastAsia="宋体" w:cs="Times New Roman"/>
                <w:color w:val="00B0F0"/>
                <w:sz w:val="20"/>
                <w:szCs w:val="20"/>
                <w:lang w:val="en-US" w:eastAsia="zh-CN"/>
              </w:rPr>
            </w:pPr>
          </w:p>
        </w:tc>
        <w:tc>
          <w:tcPr>
            <w:tcW w:w="0" w:type="auto"/>
            <w:vMerge w:val="continue"/>
            <w:shd w:val="clear" w:color="auto" w:fill="auto"/>
            <w:vAlign w:val="center"/>
          </w:tcPr>
          <w:p w14:paraId="0729F2D3">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3CAE2774">
            <w:pPr>
              <w:pStyle w:val="76"/>
              <w:jc w:val="center"/>
              <w:rPr>
                <w:rFonts w:hint="default" w:ascii="Times New Roman" w:hAnsi="Times New Roman" w:cs="Times New Roman"/>
                <w:color w:val="00B0F0"/>
                <w:lang w:val="en-US" w:eastAsia="zh-CN"/>
              </w:rPr>
            </w:pPr>
            <w:r>
              <w:rPr>
                <w:rFonts w:hint="eastAsia" w:ascii="Times New Roman" w:hAnsi="Times New Roman" w:cs="Times New Roman"/>
                <w:color w:val="00B0F0"/>
                <w:lang w:val="en-US" w:eastAsia="zh-CN"/>
              </w:rPr>
              <w:t>五金件</w:t>
            </w:r>
          </w:p>
        </w:tc>
        <w:tc>
          <w:tcPr>
            <w:tcW w:w="0" w:type="auto"/>
            <w:shd w:val="clear" w:color="auto" w:fill="auto"/>
            <w:vAlign w:val="center"/>
          </w:tcPr>
          <w:p w14:paraId="399873CD">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1万m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17A58012">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镀锌镍合金</w:t>
            </w:r>
          </w:p>
        </w:tc>
        <w:tc>
          <w:tcPr>
            <w:tcW w:w="0" w:type="auto"/>
            <w:shd w:val="clear" w:color="auto" w:fill="auto"/>
            <w:vAlign w:val="center"/>
          </w:tcPr>
          <w:p w14:paraId="44BCD742">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锌8镍10</w:t>
            </w:r>
          </w:p>
        </w:tc>
        <w:tc>
          <w:tcPr>
            <w:tcW w:w="0" w:type="auto"/>
            <w:shd w:val="clear" w:color="auto" w:fill="auto"/>
            <w:vAlign w:val="center"/>
          </w:tcPr>
          <w:p w14:paraId="6203305D">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锌7.14/镍8.9</w:t>
            </w:r>
          </w:p>
        </w:tc>
        <w:tc>
          <w:tcPr>
            <w:tcW w:w="1280" w:type="dxa"/>
            <w:shd w:val="clear" w:color="auto" w:fill="auto"/>
            <w:vAlign w:val="center"/>
          </w:tcPr>
          <w:p w14:paraId="6F58AE87">
            <w:pPr>
              <w:pStyle w:val="76"/>
              <w:jc w:val="center"/>
              <w:rPr>
                <w:rFonts w:hint="default" w:ascii="Times New Roman" w:hAnsi="Times New Roman"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锌</w:t>
            </w:r>
            <w:r>
              <w:rPr>
                <w:rFonts w:hint="eastAsia" w:ascii="Times New Roman" w:hAnsi="Times New Roman" w:cs="Times New Roman"/>
                <w:snapToGrid w:val="0"/>
                <w:color w:val="00B0F0"/>
                <w:sz w:val="20"/>
                <w:szCs w:val="20"/>
                <w:lang w:val="en-US" w:eastAsia="zh-CN" w:bidi="ar-SA"/>
              </w:rPr>
              <w:t>0.5712</w:t>
            </w:r>
            <w:r>
              <w:rPr>
                <w:rFonts w:hint="eastAsia" w:ascii="Times New Roman" w:hAnsi="Times New Roman" w:eastAsia="宋体" w:cs="Times New Roman"/>
                <w:snapToGrid w:val="0"/>
                <w:color w:val="00B0F0"/>
                <w:sz w:val="20"/>
                <w:szCs w:val="20"/>
                <w:lang w:val="en-US" w:eastAsia="zh-CN" w:bidi="ar-SA"/>
              </w:rPr>
              <w:t>/镍</w:t>
            </w:r>
            <w:r>
              <w:rPr>
                <w:rFonts w:hint="eastAsia" w:ascii="Times New Roman" w:hAnsi="Times New Roman" w:cs="Times New Roman"/>
                <w:snapToGrid w:val="0"/>
                <w:color w:val="00B0F0"/>
                <w:sz w:val="20"/>
                <w:szCs w:val="20"/>
                <w:lang w:val="en-US" w:eastAsia="zh-CN" w:bidi="ar-SA"/>
              </w:rPr>
              <w:t>0.89</w:t>
            </w:r>
          </w:p>
        </w:tc>
      </w:tr>
      <w:tr w14:paraId="798D6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170E9AAA">
            <w:pPr>
              <w:jc w:val="center"/>
              <w:rPr>
                <w:rFonts w:hint="eastAsia" w:ascii="Times New Roman" w:hAnsi="Times New Roman" w:eastAsia="宋体" w:cs="Times New Roman"/>
                <w:color w:val="00B0F0"/>
                <w:sz w:val="20"/>
                <w:szCs w:val="20"/>
                <w:lang w:val="en-US" w:eastAsia="zh-CN"/>
              </w:rPr>
            </w:pPr>
          </w:p>
        </w:tc>
        <w:tc>
          <w:tcPr>
            <w:tcW w:w="0" w:type="auto"/>
            <w:vMerge w:val="continue"/>
            <w:shd w:val="clear" w:color="auto" w:fill="auto"/>
            <w:vAlign w:val="center"/>
          </w:tcPr>
          <w:p w14:paraId="7AF74D15">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7B576C46">
            <w:pPr>
              <w:pStyle w:val="76"/>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cs="Times New Roman"/>
                <w:color w:val="00B0F0"/>
                <w:lang w:val="en-US" w:eastAsia="zh-CN"/>
              </w:rPr>
              <w:t>五金件</w:t>
            </w:r>
          </w:p>
        </w:tc>
        <w:tc>
          <w:tcPr>
            <w:tcW w:w="0" w:type="auto"/>
            <w:shd w:val="clear" w:color="auto" w:fill="auto"/>
            <w:vAlign w:val="center"/>
          </w:tcPr>
          <w:p w14:paraId="1A7A8AC2">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5578A450">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铬钝化</w:t>
            </w:r>
          </w:p>
        </w:tc>
        <w:tc>
          <w:tcPr>
            <w:tcW w:w="0" w:type="auto"/>
            <w:shd w:val="clear" w:color="auto" w:fill="auto"/>
            <w:vAlign w:val="center"/>
          </w:tcPr>
          <w:p w14:paraId="59E94B54">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0.25</w:t>
            </w:r>
          </w:p>
        </w:tc>
        <w:tc>
          <w:tcPr>
            <w:tcW w:w="0" w:type="auto"/>
            <w:shd w:val="clear" w:color="auto" w:fill="auto"/>
            <w:vAlign w:val="center"/>
          </w:tcPr>
          <w:p w14:paraId="3CD2063D">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7.2</w:t>
            </w:r>
          </w:p>
        </w:tc>
        <w:tc>
          <w:tcPr>
            <w:tcW w:w="1280" w:type="dxa"/>
            <w:shd w:val="clear" w:color="auto" w:fill="auto"/>
            <w:vAlign w:val="center"/>
          </w:tcPr>
          <w:p w14:paraId="551E0B89">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0.018</w:t>
            </w:r>
          </w:p>
        </w:tc>
      </w:tr>
      <w:tr w14:paraId="6129D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6A2EED16">
            <w:pPr>
              <w:jc w:val="center"/>
              <w:rPr>
                <w:rFonts w:hint="eastAsia" w:ascii="Times New Roman" w:hAnsi="Times New Roman" w:eastAsia="宋体" w:cs="Times New Roman"/>
                <w:color w:val="00B0F0"/>
                <w:sz w:val="20"/>
                <w:szCs w:val="20"/>
                <w:lang w:eastAsia="zh-CN"/>
              </w:rPr>
            </w:pPr>
            <w:r>
              <w:rPr>
                <w:rFonts w:hint="eastAsia" w:ascii="Times New Roman" w:hAnsi="Times New Roman" w:eastAsia="宋体" w:cs="Times New Roman"/>
                <w:color w:val="00B0F0"/>
                <w:sz w:val="20"/>
                <w:szCs w:val="20"/>
                <w:lang w:val="en-US" w:eastAsia="zh-CN"/>
              </w:rPr>
              <w:t>3</w:t>
            </w:r>
          </w:p>
        </w:tc>
        <w:tc>
          <w:tcPr>
            <w:tcW w:w="0" w:type="auto"/>
            <w:vMerge w:val="restart"/>
            <w:vAlign w:val="center"/>
          </w:tcPr>
          <w:p w14:paraId="5105753A">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滚镀锌3#生产线</w:t>
            </w:r>
          </w:p>
        </w:tc>
        <w:tc>
          <w:tcPr>
            <w:tcW w:w="0" w:type="auto"/>
            <w:vAlign w:val="center"/>
          </w:tcPr>
          <w:p w14:paraId="142EBFED">
            <w:pPr>
              <w:pStyle w:val="76"/>
              <w:jc w:val="center"/>
              <w:rPr>
                <w:rFonts w:hint="default" w:ascii="Times New Roman" w:hAnsi="Times New Roman" w:eastAsia="宋体" w:cs="Times New Roman"/>
                <w:color w:val="00B0F0"/>
                <w:lang w:val="en-US" w:eastAsia="zh-CN"/>
              </w:rPr>
            </w:pPr>
            <w:r>
              <w:rPr>
                <w:rFonts w:hint="eastAsia" w:ascii="Times New Roman" w:hAnsi="Times New Roman" w:cs="Times New Roman"/>
                <w:color w:val="00B0F0"/>
                <w:lang w:val="en-US" w:eastAsia="zh-CN"/>
              </w:rPr>
              <w:t>五金件</w:t>
            </w:r>
          </w:p>
        </w:tc>
        <w:tc>
          <w:tcPr>
            <w:tcW w:w="0" w:type="auto"/>
            <w:vAlign w:val="center"/>
          </w:tcPr>
          <w:p w14:paraId="570B370F">
            <w:pPr>
              <w:pStyle w:val="76"/>
              <w:jc w:val="center"/>
              <w:rPr>
                <w:rFonts w:hint="default" w:ascii="Times New Roman" w:hAnsi="Times New Roman" w:eastAsia="宋体" w:cs="Times New Roman"/>
                <w:color w:val="00B0F0"/>
                <w:spacing w:val="6"/>
              </w:rPr>
            </w:pPr>
            <w:r>
              <w:rPr>
                <w:rFonts w:hint="eastAsia" w:ascii="Times New Roman" w:hAnsi="Times New Roman" w:cs="Times New Roman"/>
                <w:color w:val="00B0F0"/>
                <w:spacing w:val="6"/>
                <w:lang w:val="en-US" w:eastAsia="zh-CN"/>
              </w:rPr>
              <w:t>8.75万m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1F2145C0">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镀锌</w:t>
            </w:r>
          </w:p>
        </w:tc>
        <w:tc>
          <w:tcPr>
            <w:tcW w:w="0" w:type="auto"/>
            <w:shd w:val="clear" w:color="auto" w:fill="auto"/>
            <w:vAlign w:val="center"/>
          </w:tcPr>
          <w:p w14:paraId="3A191619">
            <w:pPr>
              <w:jc w:val="center"/>
              <w:rPr>
                <w:rFonts w:hint="default"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20</w:t>
            </w:r>
          </w:p>
        </w:tc>
        <w:tc>
          <w:tcPr>
            <w:tcW w:w="0" w:type="auto"/>
            <w:shd w:val="clear" w:color="auto" w:fill="auto"/>
            <w:vAlign w:val="center"/>
          </w:tcPr>
          <w:p w14:paraId="0F898919">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7.14</w:t>
            </w:r>
          </w:p>
        </w:tc>
        <w:tc>
          <w:tcPr>
            <w:tcW w:w="1280" w:type="dxa"/>
            <w:shd w:val="clear" w:color="auto" w:fill="auto"/>
            <w:vAlign w:val="center"/>
          </w:tcPr>
          <w:p w14:paraId="4DB3E2EF">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12.495</w:t>
            </w:r>
          </w:p>
        </w:tc>
      </w:tr>
      <w:tr w14:paraId="6463F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20E7CF11">
            <w:pPr>
              <w:jc w:val="center"/>
              <w:rPr>
                <w:rFonts w:hint="eastAsia" w:ascii="Times New Roman" w:hAnsi="Times New Roman" w:eastAsia="宋体" w:cs="Times New Roman"/>
                <w:color w:val="00B0F0"/>
                <w:sz w:val="20"/>
                <w:szCs w:val="20"/>
                <w:lang w:val="en-US" w:eastAsia="zh-CN"/>
              </w:rPr>
            </w:pPr>
          </w:p>
        </w:tc>
        <w:tc>
          <w:tcPr>
            <w:tcW w:w="0" w:type="auto"/>
            <w:vMerge w:val="continue"/>
            <w:vAlign w:val="center"/>
          </w:tcPr>
          <w:p w14:paraId="367A483E">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46B6160D">
            <w:pPr>
              <w:pStyle w:val="76"/>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cs="Times New Roman"/>
                <w:color w:val="00B0F0"/>
                <w:lang w:val="en-US" w:eastAsia="zh-CN"/>
              </w:rPr>
              <w:t>五金件</w:t>
            </w:r>
          </w:p>
        </w:tc>
        <w:tc>
          <w:tcPr>
            <w:tcW w:w="0" w:type="auto"/>
            <w:shd w:val="clear" w:color="auto" w:fill="auto"/>
            <w:vAlign w:val="center"/>
          </w:tcPr>
          <w:p w14:paraId="5BE045EF">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8.75万m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6A8408A1">
            <w:pPr>
              <w:jc w:val="center"/>
              <w:rPr>
                <w:rFonts w:hint="eastAsia"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铬钝化</w:t>
            </w:r>
          </w:p>
        </w:tc>
        <w:tc>
          <w:tcPr>
            <w:tcW w:w="0" w:type="auto"/>
            <w:shd w:val="clear" w:color="auto" w:fill="auto"/>
            <w:vAlign w:val="center"/>
          </w:tcPr>
          <w:p w14:paraId="6EEE61D1">
            <w:pPr>
              <w:jc w:val="center"/>
              <w:rPr>
                <w:rFonts w:hint="eastAsia" w:ascii="Times New Roman" w:hAnsi="Times New Roman" w:eastAsia="宋体" w:cs="Times New Roman"/>
                <w:snapToGrid w:val="0"/>
                <w:color w:val="00B0F0"/>
                <w:sz w:val="21"/>
                <w:szCs w:val="21"/>
                <w:lang w:val="en-US" w:eastAsia="zh-CN" w:bidi="ar-SA"/>
              </w:rPr>
            </w:pPr>
            <w:r>
              <w:rPr>
                <w:rFonts w:hint="eastAsia" w:ascii="Times New Roman" w:hAnsi="Times New Roman" w:eastAsia="宋体" w:cs="Times New Roman"/>
                <w:color w:val="00B0F0"/>
                <w:lang w:val="en-US" w:eastAsia="zh-CN"/>
              </w:rPr>
              <w:t>0.25</w:t>
            </w:r>
          </w:p>
        </w:tc>
        <w:tc>
          <w:tcPr>
            <w:tcW w:w="0" w:type="auto"/>
            <w:shd w:val="clear" w:color="auto" w:fill="auto"/>
            <w:vAlign w:val="center"/>
          </w:tcPr>
          <w:p w14:paraId="1CC2E869">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7.2</w:t>
            </w:r>
          </w:p>
        </w:tc>
        <w:tc>
          <w:tcPr>
            <w:tcW w:w="1280" w:type="dxa"/>
            <w:shd w:val="clear" w:color="auto" w:fill="auto"/>
            <w:vAlign w:val="center"/>
          </w:tcPr>
          <w:p w14:paraId="11F0BC45">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0.1575</w:t>
            </w:r>
          </w:p>
        </w:tc>
      </w:tr>
      <w:tr w14:paraId="4C3EA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3486B057">
            <w:pPr>
              <w:jc w:val="center"/>
              <w:rPr>
                <w:rFonts w:hint="eastAsia" w:ascii="Times New Roman" w:hAnsi="Times New Roman" w:eastAsia="宋体" w:cs="Times New Roman"/>
                <w:color w:val="00B0F0"/>
                <w:sz w:val="20"/>
                <w:szCs w:val="20"/>
                <w:lang w:val="en-US" w:eastAsia="zh-CN"/>
              </w:rPr>
            </w:pPr>
          </w:p>
        </w:tc>
        <w:tc>
          <w:tcPr>
            <w:tcW w:w="0" w:type="auto"/>
            <w:vMerge w:val="continue"/>
            <w:vAlign w:val="center"/>
          </w:tcPr>
          <w:p w14:paraId="178D9654">
            <w:pPr>
              <w:pStyle w:val="76"/>
              <w:jc w:val="center"/>
              <w:rPr>
                <w:rFonts w:hint="eastAsia" w:ascii="Times New Roman" w:hAnsi="Times New Roman" w:eastAsia="宋体" w:cs="Times New Roman"/>
                <w:color w:val="00B0F0"/>
                <w:spacing w:val="6"/>
                <w:lang w:val="en-US" w:eastAsia="zh-CN"/>
              </w:rPr>
            </w:pPr>
          </w:p>
        </w:tc>
        <w:tc>
          <w:tcPr>
            <w:tcW w:w="0" w:type="auto"/>
            <w:vAlign w:val="center"/>
          </w:tcPr>
          <w:p w14:paraId="1BEEB00B">
            <w:pPr>
              <w:pStyle w:val="76"/>
              <w:jc w:val="center"/>
              <w:rPr>
                <w:rFonts w:hint="default" w:ascii="Times New Roman" w:hAnsi="Times New Roman" w:eastAsia="宋体" w:cs="Times New Roman"/>
                <w:color w:val="00B0F0"/>
                <w:lang w:val="en-US" w:eastAsia="zh-CN"/>
              </w:rPr>
            </w:pPr>
            <w:r>
              <w:rPr>
                <w:rFonts w:hint="eastAsia" w:ascii="Times New Roman" w:hAnsi="Times New Roman" w:cs="Times New Roman"/>
                <w:color w:val="00B0F0"/>
                <w:lang w:val="en-US" w:eastAsia="zh-CN"/>
              </w:rPr>
              <w:t>电子配件</w:t>
            </w:r>
          </w:p>
        </w:tc>
        <w:tc>
          <w:tcPr>
            <w:tcW w:w="0" w:type="auto"/>
            <w:vAlign w:val="center"/>
          </w:tcPr>
          <w:p w14:paraId="7282D1D1">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0.1万m</w:t>
            </w:r>
            <w:r>
              <w:rPr>
                <w:rFonts w:hint="eastAsia" w:ascii="Times New Roman" w:hAnsi="Times New Roman" w:cs="Times New Roman"/>
                <w:color w:val="00B0F0"/>
                <w:spacing w:val="6"/>
                <w:vertAlign w:val="superscript"/>
                <w:lang w:val="en-US" w:eastAsia="zh-CN"/>
              </w:rPr>
              <w:t>2</w:t>
            </w:r>
          </w:p>
        </w:tc>
        <w:tc>
          <w:tcPr>
            <w:tcW w:w="0" w:type="auto"/>
            <w:vAlign w:val="center"/>
          </w:tcPr>
          <w:p w14:paraId="79F89209">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lang w:val="en-US" w:eastAsia="zh-CN"/>
              </w:rPr>
              <w:t>镀锌</w:t>
            </w:r>
          </w:p>
        </w:tc>
        <w:tc>
          <w:tcPr>
            <w:tcW w:w="0" w:type="auto"/>
            <w:shd w:val="clear" w:color="auto" w:fill="auto"/>
            <w:vAlign w:val="center"/>
          </w:tcPr>
          <w:p w14:paraId="78655296">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lang w:val="en-US" w:eastAsia="zh-CN"/>
              </w:rPr>
              <w:t>20</w:t>
            </w:r>
          </w:p>
        </w:tc>
        <w:tc>
          <w:tcPr>
            <w:tcW w:w="0" w:type="auto"/>
            <w:shd w:val="clear" w:color="auto" w:fill="auto"/>
            <w:vAlign w:val="center"/>
          </w:tcPr>
          <w:p w14:paraId="5D1E4107">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7.14</w:t>
            </w:r>
          </w:p>
        </w:tc>
        <w:tc>
          <w:tcPr>
            <w:tcW w:w="1280" w:type="dxa"/>
            <w:shd w:val="clear" w:color="auto" w:fill="auto"/>
            <w:vAlign w:val="center"/>
          </w:tcPr>
          <w:p w14:paraId="3EBD2028">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0.1428</w:t>
            </w:r>
          </w:p>
        </w:tc>
      </w:tr>
      <w:tr w14:paraId="5A0CB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2B4B167A">
            <w:pPr>
              <w:jc w:val="center"/>
              <w:rPr>
                <w:rFonts w:hint="eastAsia" w:ascii="Times New Roman" w:hAnsi="Times New Roman" w:eastAsia="宋体" w:cs="Times New Roman"/>
                <w:color w:val="00B0F0"/>
                <w:sz w:val="20"/>
                <w:szCs w:val="20"/>
                <w:lang w:val="en-US" w:eastAsia="zh-CN"/>
              </w:rPr>
            </w:pPr>
          </w:p>
        </w:tc>
        <w:tc>
          <w:tcPr>
            <w:tcW w:w="0" w:type="auto"/>
            <w:vMerge w:val="continue"/>
            <w:vAlign w:val="center"/>
          </w:tcPr>
          <w:p w14:paraId="6FA061EC">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404259DD">
            <w:pPr>
              <w:pStyle w:val="76"/>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cs="Times New Roman"/>
                <w:color w:val="00B0F0"/>
                <w:lang w:val="en-US" w:eastAsia="zh-CN"/>
              </w:rPr>
              <w:t>电子配件</w:t>
            </w:r>
          </w:p>
        </w:tc>
        <w:tc>
          <w:tcPr>
            <w:tcW w:w="0" w:type="auto"/>
            <w:shd w:val="clear" w:color="auto" w:fill="auto"/>
            <w:vAlign w:val="center"/>
          </w:tcPr>
          <w:p w14:paraId="1F233BED">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0.1万m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33297C42">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lang w:val="en-US" w:eastAsia="zh-CN"/>
              </w:rPr>
              <w:t>铬钝化</w:t>
            </w:r>
          </w:p>
        </w:tc>
        <w:tc>
          <w:tcPr>
            <w:tcW w:w="0" w:type="auto"/>
            <w:shd w:val="clear" w:color="auto" w:fill="auto"/>
            <w:vAlign w:val="center"/>
          </w:tcPr>
          <w:p w14:paraId="4E77D65A">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lang w:val="en-US" w:eastAsia="zh-CN"/>
              </w:rPr>
              <w:t>0.25</w:t>
            </w:r>
          </w:p>
        </w:tc>
        <w:tc>
          <w:tcPr>
            <w:tcW w:w="0" w:type="auto"/>
            <w:shd w:val="clear" w:color="auto" w:fill="auto"/>
            <w:vAlign w:val="center"/>
          </w:tcPr>
          <w:p w14:paraId="35706BD7">
            <w:pPr>
              <w:jc w:val="center"/>
              <w:rPr>
                <w:rFonts w:hint="default" w:ascii="Times New Roman" w:hAnsi="Times New Roman" w:eastAsia="宋体" w:cs="Times New Roman"/>
                <w:color w:val="00B0F0"/>
                <w:lang w:val="en-US" w:eastAsia="zh-CN"/>
              </w:rPr>
            </w:pPr>
            <w:r>
              <w:rPr>
                <w:rFonts w:hint="eastAsia" w:ascii="Times New Roman" w:hAnsi="Times New Roman" w:eastAsia="宋体" w:cs="Times New Roman"/>
                <w:color w:val="00B0F0"/>
                <w:lang w:val="en-US" w:eastAsia="zh-CN"/>
              </w:rPr>
              <w:t>7.2</w:t>
            </w:r>
          </w:p>
        </w:tc>
        <w:tc>
          <w:tcPr>
            <w:tcW w:w="1280" w:type="dxa"/>
            <w:shd w:val="clear" w:color="auto" w:fill="auto"/>
            <w:vAlign w:val="center"/>
          </w:tcPr>
          <w:p w14:paraId="3374DF25">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0.0018</w:t>
            </w:r>
          </w:p>
        </w:tc>
      </w:tr>
      <w:tr w14:paraId="0675A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37E23D00">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4</w:t>
            </w:r>
          </w:p>
        </w:tc>
        <w:tc>
          <w:tcPr>
            <w:tcW w:w="0" w:type="auto"/>
            <w:vMerge w:val="restart"/>
            <w:vAlign w:val="center"/>
          </w:tcPr>
          <w:p w14:paraId="113D551D">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滚镀铜4#生产线</w:t>
            </w:r>
          </w:p>
        </w:tc>
        <w:tc>
          <w:tcPr>
            <w:tcW w:w="0" w:type="auto"/>
            <w:vAlign w:val="center"/>
          </w:tcPr>
          <w:p w14:paraId="293067EC">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五金件</w:t>
            </w:r>
          </w:p>
        </w:tc>
        <w:tc>
          <w:tcPr>
            <w:tcW w:w="0" w:type="auto"/>
            <w:vAlign w:val="center"/>
          </w:tcPr>
          <w:p w14:paraId="0FAB8270">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1.25万m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66FCD5B6">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镀铜</w:t>
            </w:r>
          </w:p>
        </w:tc>
        <w:tc>
          <w:tcPr>
            <w:tcW w:w="0" w:type="auto"/>
            <w:shd w:val="clear" w:color="auto" w:fill="auto"/>
            <w:vAlign w:val="center"/>
          </w:tcPr>
          <w:p w14:paraId="383AB8D4">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10</w:t>
            </w:r>
          </w:p>
        </w:tc>
        <w:tc>
          <w:tcPr>
            <w:tcW w:w="0" w:type="auto"/>
            <w:shd w:val="clear" w:color="auto" w:fill="auto"/>
            <w:vAlign w:val="center"/>
          </w:tcPr>
          <w:p w14:paraId="364BB19C">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8.92</w:t>
            </w:r>
          </w:p>
        </w:tc>
        <w:tc>
          <w:tcPr>
            <w:tcW w:w="1280" w:type="dxa"/>
            <w:shd w:val="clear" w:color="auto" w:fill="auto"/>
            <w:vAlign w:val="center"/>
          </w:tcPr>
          <w:p w14:paraId="56BBA790">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1.115</w:t>
            </w:r>
          </w:p>
        </w:tc>
      </w:tr>
      <w:tr w14:paraId="6DC9E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37E8B65D">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25E12E90">
            <w:pPr>
              <w:pStyle w:val="76"/>
              <w:jc w:val="center"/>
              <w:rPr>
                <w:rFonts w:hint="eastAsia" w:ascii="Times New Roman" w:hAnsi="Times New Roman" w:eastAsia="宋体" w:cs="Times New Roman"/>
                <w:color w:val="00B0F0"/>
                <w:spacing w:val="6"/>
                <w:lang w:val="en-US" w:eastAsia="zh-CN"/>
              </w:rPr>
            </w:pPr>
          </w:p>
        </w:tc>
        <w:tc>
          <w:tcPr>
            <w:tcW w:w="0" w:type="auto"/>
            <w:vAlign w:val="center"/>
          </w:tcPr>
          <w:p w14:paraId="58A1CF02">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702B8DB3">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0.2万m</w:t>
            </w:r>
            <w:r>
              <w:rPr>
                <w:rFonts w:hint="eastAsia" w:ascii="Times New Roman" w:hAnsi="Times New Roman" w:cs="Times New Roman"/>
                <w:color w:val="00B0F0"/>
                <w:spacing w:val="6"/>
                <w:vertAlign w:val="superscript"/>
                <w:lang w:val="en-US" w:eastAsia="zh-CN"/>
              </w:rPr>
              <w:t>2</w:t>
            </w:r>
          </w:p>
        </w:tc>
        <w:tc>
          <w:tcPr>
            <w:tcW w:w="0" w:type="auto"/>
            <w:vAlign w:val="center"/>
          </w:tcPr>
          <w:p w14:paraId="69EF2CB1">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镀铜</w:t>
            </w:r>
          </w:p>
        </w:tc>
        <w:tc>
          <w:tcPr>
            <w:tcW w:w="0" w:type="auto"/>
            <w:shd w:val="clear" w:color="auto" w:fill="auto"/>
            <w:vAlign w:val="center"/>
          </w:tcPr>
          <w:p w14:paraId="34706DB9">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10</w:t>
            </w:r>
          </w:p>
        </w:tc>
        <w:tc>
          <w:tcPr>
            <w:tcW w:w="0" w:type="auto"/>
            <w:shd w:val="clear" w:color="auto" w:fill="auto"/>
            <w:vAlign w:val="center"/>
          </w:tcPr>
          <w:p w14:paraId="584B3115">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8.92</w:t>
            </w:r>
          </w:p>
        </w:tc>
        <w:tc>
          <w:tcPr>
            <w:tcW w:w="1280" w:type="dxa"/>
            <w:shd w:val="clear" w:color="auto" w:fill="auto"/>
            <w:vAlign w:val="center"/>
          </w:tcPr>
          <w:p w14:paraId="08FE962D">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0.1784</w:t>
            </w:r>
          </w:p>
        </w:tc>
      </w:tr>
      <w:tr w14:paraId="20E9A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59FB27E1">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5</w:t>
            </w:r>
          </w:p>
        </w:tc>
        <w:tc>
          <w:tcPr>
            <w:tcW w:w="0" w:type="auto"/>
            <w:vMerge w:val="restart"/>
            <w:vAlign w:val="center"/>
          </w:tcPr>
          <w:p w14:paraId="04DC0477">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滚镀镍5#生产线</w:t>
            </w:r>
          </w:p>
        </w:tc>
        <w:tc>
          <w:tcPr>
            <w:tcW w:w="0" w:type="auto"/>
            <w:vAlign w:val="center"/>
          </w:tcPr>
          <w:p w14:paraId="73228336">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五金件</w:t>
            </w:r>
          </w:p>
        </w:tc>
        <w:tc>
          <w:tcPr>
            <w:tcW w:w="0" w:type="auto"/>
            <w:vAlign w:val="center"/>
          </w:tcPr>
          <w:p w14:paraId="1E9ACBA4">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33A22278">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镀铜</w:t>
            </w:r>
          </w:p>
        </w:tc>
        <w:tc>
          <w:tcPr>
            <w:tcW w:w="0" w:type="auto"/>
            <w:shd w:val="clear" w:color="auto" w:fill="auto"/>
            <w:vAlign w:val="center"/>
          </w:tcPr>
          <w:p w14:paraId="63202275">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10</w:t>
            </w:r>
          </w:p>
        </w:tc>
        <w:tc>
          <w:tcPr>
            <w:tcW w:w="0" w:type="auto"/>
            <w:shd w:val="clear" w:color="auto" w:fill="auto"/>
            <w:vAlign w:val="center"/>
          </w:tcPr>
          <w:p w14:paraId="50288565">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8.92</w:t>
            </w:r>
          </w:p>
        </w:tc>
        <w:tc>
          <w:tcPr>
            <w:tcW w:w="1280" w:type="dxa"/>
            <w:shd w:val="clear" w:color="auto" w:fill="auto"/>
            <w:vAlign w:val="center"/>
          </w:tcPr>
          <w:p w14:paraId="6568F1C5">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4.46</w:t>
            </w:r>
          </w:p>
        </w:tc>
      </w:tr>
      <w:tr w14:paraId="52ABF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335C9BAC">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2BAA7924">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shd w:val="clear" w:color="auto" w:fill="auto"/>
            <w:vAlign w:val="center"/>
          </w:tcPr>
          <w:p w14:paraId="144F2F37">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五金件</w:t>
            </w:r>
          </w:p>
        </w:tc>
        <w:tc>
          <w:tcPr>
            <w:tcW w:w="0" w:type="auto"/>
            <w:shd w:val="clear" w:color="auto" w:fill="auto"/>
            <w:vAlign w:val="center"/>
          </w:tcPr>
          <w:p w14:paraId="653F65CD">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353D4A9A">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镀镍</w:t>
            </w:r>
          </w:p>
        </w:tc>
        <w:tc>
          <w:tcPr>
            <w:tcW w:w="0" w:type="auto"/>
            <w:shd w:val="clear" w:color="auto" w:fill="auto"/>
            <w:vAlign w:val="center"/>
          </w:tcPr>
          <w:p w14:paraId="0F26E23C">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15</w:t>
            </w:r>
          </w:p>
        </w:tc>
        <w:tc>
          <w:tcPr>
            <w:tcW w:w="0" w:type="auto"/>
            <w:shd w:val="clear" w:color="auto" w:fill="auto"/>
            <w:vAlign w:val="center"/>
          </w:tcPr>
          <w:p w14:paraId="311BB0EB">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8.9</w:t>
            </w:r>
          </w:p>
        </w:tc>
        <w:tc>
          <w:tcPr>
            <w:tcW w:w="1280" w:type="dxa"/>
            <w:shd w:val="clear" w:color="auto" w:fill="auto"/>
            <w:vAlign w:val="center"/>
          </w:tcPr>
          <w:p w14:paraId="05CEDD8E">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6.675</w:t>
            </w:r>
          </w:p>
        </w:tc>
      </w:tr>
      <w:tr w14:paraId="67EDA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6E2F005">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5CE7BB61">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shd w:val="clear" w:color="auto" w:fill="auto"/>
            <w:vAlign w:val="center"/>
          </w:tcPr>
          <w:p w14:paraId="3818B83C">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五金件</w:t>
            </w:r>
          </w:p>
        </w:tc>
        <w:tc>
          <w:tcPr>
            <w:tcW w:w="0" w:type="auto"/>
            <w:shd w:val="clear" w:color="auto" w:fill="auto"/>
            <w:vAlign w:val="center"/>
          </w:tcPr>
          <w:p w14:paraId="5F7934A1">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19928833">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铬钝化</w:t>
            </w:r>
          </w:p>
        </w:tc>
        <w:tc>
          <w:tcPr>
            <w:tcW w:w="0" w:type="auto"/>
            <w:shd w:val="clear" w:color="auto" w:fill="auto"/>
            <w:vAlign w:val="center"/>
          </w:tcPr>
          <w:p w14:paraId="4F302DBD">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0.125</w:t>
            </w:r>
          </w:p>
        </w:tc>
        <w:tc>
          <w:tcPr>
            <w:tcW w:w="0" w:type="auto"/>
            <w:shd w:val="clear" w:color="auto" w:fill="auto"/>
            <w:vAlign w:val="center"/>
          </w:tcPr>
          <w:p w14:paraId="3EA7AD75">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7.2</w:t>
            </w:r>
          </w:p>
        </w:tc>
        <w:tc>
          <w:tcPr>
            <w:tcW w:w="1280" w:type="dxa"/>
            <w:shd w:val="clear" w:color="auto" w:fill="auto"/>
            <w:vAlign w:val="center"/>
          </w:tcPr>
          <w:p w14:paraId="4D4C5CB9">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0.045</w:t>
            </w:r>
          </w:p>
        </w:tc>
      </w:tr>
      <w:tr w14:paraId="0CB84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460BFA70">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04B15A41">
            <w:pPr>
              <w:pStyle w:val="76"/>
              <w:jc w:val="center"/>
              <w:rPr>
                <w:rFonts w:hint="eastAsia" w:ascii="Times New Roman" w:hAnsi="Times New Roman" w:eastAsia="宋体" w:cs="Times New Roman"/>
                <w:color w:val="00B0F0"/>
                <w:spacing w:val="6"/>
                <w:lang w:val="en-US" w:eastAsia="zh-CN"/>
              </w:rPr>
            </w:pPr>
          </w:p>
        </w:tc>
        <w:tc>
          <w:tcPr>
            <w:tcW w:w="0" w:type="auto"/>
            <w:vAlign w:val="center"/>
          </w:tcPr>
          <w:p w14:paraId="11547697">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58B943DE">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0.2万m</w:t>
            </w:r>
            <w:r>
              <w:rPr>
                <w:rFonts w:hint="eastAsia" w:ascii="Times New Roman" w:hAnsi="Times New Roman" w:cs="Times New Roman"/>
                <w:color w:val="00B0F0"/>
                <w:spacing w:val="6"/>
                <w:vertAlign w:val="superscript"/>
                <w:lang w:val="en-US" w:eastAsia="zh-CN"/>
              </w:rPr>
              <w:t>2</w:t>
            </w:r>
          </w:p>
        </w:tc>
        <w:tc>
          <w:tcPr>
            <w:tcW w:w="0" w:type="auto"/>
            <w:vAlign w:val="center"/>
          </w:tcPr>
          <w:p w14:paraId="5FAA7610">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镀铜</w:t>
            </w:r>
          </w:p>
        </w:tc>
        <w:tc>
          <w:tcPr>
            <w:tcW w:w="0" w:type="auto"/>
            <w:shd w:val="clear" w:color="auto" w:fill="auto"/>
            <w:vAlign w:val="center"/>
          </w:tcPr>
          <w:p w14:paraId="66AE732C">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10</w:t>
            </w:r>
          </w:p>
        </w:tc>
        <w:tc>
          <w:tcPr>
            <w:tcW w:w="0" w:type="auto"/>
            <w:shd w:val="clear" w:color="auto" w:fill="auto"/>
            <w:vAlign w:val="center"/>
          </w:tcPr>
          <w:p w14:paraId="2F33BB3A">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8.92</w:t>
            </w:r>
          </w:p>
        </w:tc>
        <w:tc>
          <w:tcPr>
            <w:tcW w:w="1280" w:type="dxa"/>
            <w:shd w:val="clear" w:color="auto" w:fill="auto"/>
            <w:vAlign w:val="center"/>
          </w:tcPr>
          <w:p w14:paraId="077D71C4">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0.1784</w:t>
            </w:r>
          </w:p>
        </w:tc>
      </w:tr>
      <w:tr w14:paraId="23235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404A5374">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00063509">
            <w:pPr>
              <w:pStyle w:val="76"/>
              <w:jc w:val="center"/>
              <w:rPr>
                <w:rFonts w:hint="eastAsia" w:ascii="Times New Roman" w:hAnsi="Times New Roman" w:eastAsia="宋体" w:cs="Times New Roman"/>
                <w:color w:val="00B0F0"/>
                <w:spacing w:val="6"/>
                <w:lang w:val="en-US" w:eastAsia="zh-CN"/>
              </w:rPr>
            </w:pPr>
          </w:p>
        </w:tc>
        <w:tc>
          <w:tcPr>
            <w:tcW w:w="0" w:type="auto"/>
            <w:vAlign w:val="center"/>
          </w:tcPr>
          <w:p w14:paraId="7C5536A7">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4616E323">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0.2万m</w:t>
            </w:r>
            <w:r>
              <w:rPr>
                <w:rFonts w:hint="eastAsia" w:ascii="Times New Roman" w:hAnsi="Times New Roman" w:cs="Times New Roman"/>
                <w:color w:val="00B0F0"/>
                <w:spacing w:val="6"/>
                <w:vertAlign w:val="superscript"/>
                <w:lang w:val="en-US" w:eastAsia="zh-CN"/>
              </w:rPr>
              <w:t>2</w:t>
            </w:r>
          </w:p>
        </w:tc>
        <w:tc>
          <w:tcPr>
            <w:tcW w:w="0" w:type="auto"/>
            <w:vAlign w:val="center"/>
          </w:tcPr>
          <w:p w14:paraId="12661620">
            <w:pPr>
              <w:jc w:val="center"/>
              <w:rPr>
                <w:rFonts w:hint="eastAsia"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镀镍</w:t>
            </w:r>
          </w:p>
        </w:tc>
        <w:tc>
          <w:tcPr>
            <w:tcW w:w="0" w:type="auto"/>
            <w:shd w:val="clear" w:color="auto" w:fill="auto"/>
            <w:vAlign w:val="center"/>
          </w:tcPr>
          <w:p w14:paraId="48B8D9C6">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15</w:t>
            </w:r>
          </w:p>
        </w:tc>
        <w:tc>
          <w:tcPr>
            <w:tcW w:w="0" w:type="auto"/>
            <w:shd w:val="clear" w:color="auto" w:fill="auto"/>
            <w:vAlign w:val="center"/>
          </w:tcPr>
          <w:p w14:paraId="45059899">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8.9</w:t>
            </w:r>
          </w:p>
        </w:tc>
        <w:tc>
          <w:tcPr>
            <w:tcW w:w="1280" w:type="dxa"/>
            <w:shd w:val="clear" w:color="auto" w:fill="auto"/>
            <w:vAlign w:val="center"/>
          </w:tcPr>
          <w:p w14:paraId="4A0A2AC4">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0.267</w:t>
            </w:r>
          </w:p>
        </w:tc>
      </w:tr>
      <w:tr w14:paraId="00D0A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7B64E937">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12ECE896">
            <w:pPr>
              <w:pStyle w:val="76"/>
              <w:jc w:val="center"/>
              <w:rPr>
                <w:rFonts w:hint="eastAsia" w:ascii="Times New Roman" w:hAnsi="Times New Roman" w:eastAsia="宋体" w:cs="Times New Roman"/>
                <w:color w:val="00B0F0"/>
                <w:spacing w:val="6"/>
                <w:lang w:val="en-US" w:eastAsia="zh-CN"/>
              </w:rPr>
            </w:pPr>
          </w:p>
        </w:tc>
        <w:tc>
          <w:tcPr>
            <w:tcW w:w="0" w:type="auto"/>
            <w:vAlign w:val="center"/>
          </w:tcPr>
          <w:p w14:paraId="2A39429A">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44D7ED5D">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0.2万m</w:t>
            </w:r>
            <w:r>
              <w:rPr>
                <w:rFonts w:hint="eastAsia" w:ascii="Times New Roman" w:hAnsi="Times New Roman" w:cs="Times New Roman"/>
                <w:color w:val="00B0F0"/>
                <w:spacing w:val="6"/>
                <w:vertAlign w:val="superscript"/>
                <w:lang w:val="en-US" w:eastAsia="zh-CN"/>
              </w:rPr>
              <w:t>2</w:t>
            </w:r>
          </w:p>
        </w:tc>
        <w:tc>
          <w:tcPr>
            <w:tcW w:w="0" w:type="auto"/>
            <w:vAlign w:val="center"/>
          </w:tcPr>
          <w:p w14:paraId="014834C1">
            <w:pPr>
              <w:jc w:val="center"/>
              <w:rPr>
                <w:rFonts w:hint="eastAsia"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铬钝化</w:t>
            </w:r>
          </w:p>
        </w:tc>
        <w:tc>
          <w:tcPr>
            <w:tcW w:w="0" w:type="auto"/>
            <w:shd w:val="clear" w:color="auto" w:fill="auto"/>
            <w:vAlign w:val="center"/>
          </w:tcPr>
          <w:p w14:paraId="74A029DF">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0.125</w:t>
            </w:r>
          </w:p>
        </w:tc>
        <w:tc>
          <w:tcPr>
            <w:tcW w:w="0" w:type="auto"/>
            <w:shd w:val="clear" w:color="auto" w:fill="auto"/>
            <w:vAlign w:val="center"/>
          </w:tcPr>
          <w:p w14:paraId="14F75210">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color w:val="00B0F0"/>
                <w:spacing w:val="6"/>
                <w:lang w:val="en-US" w:eastAsia="zh-CN"/>
              </w:rPr>
              <w:t>7.2</w:t>
            </w:r>
          </w:p>
        </w:tc>
        <w:tc>
          <w:tcPr>
            <w:tcW w:w="1280" w:type="dxa"/>
            <w:shd w:val="clear" w:color="auto" w:fill="auto"/>
            <w:vAlign w:val="center"/>
          </w:tcPr>
          <w:p w14:paraId="004B6096">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0.0018</w:t>
            </w:r>
          </w:p>
        </w:tc>
      </w:tr>
      <w:tr w14:paraId="4AE1F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41CB2CF7">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6</w:t>
            </w:r>
          </w:p>
        </w:tc>
        <w:tc>
          <w:tcPr>
            <w:tcW w:w="0" w:type="auto"/>
            <w:vMerge w:val="restart"/>
            <w:vAlign w:val="center"/>
          </w:tcPr>
          <w:p w14:paraId="04DE77B6">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滚镀锌镍合金6#生产线</w:t>
            </w:r>
          </w:p>
        </w:tc>
        <w:tc>
          <w:tcPr>
            <w:tcW w:w="0" w:type="auto"/>
            <w:shd w:val="clear" w:color="auto" w:fill="auto"/>
            <w:vAlign w:val="center"/>
          </w:tcPr>
          <w:p w14:paraId="27110513">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五金件</w:t>
            </w:r>
          </w:p>
        </w:tc>
        <w:tc>
          <w:tcPr>
            <w:tcW w:w="0" w:type="auto"/>
            <w:vAlign w:val="center"/>
          </w:tcPr>
          <w:p w14:paraId="7C0C69C0">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61015E5E">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镀锌镍合金</w:t>
            </w:r>
          </w:p>
        </w:tc>
        <w:tc>
          <w:tcPr>
            <w:tcW w:w="0" w:type="auto"/>
            <w:shd w:val="clear" w:color="auto" w:fill="auto"/>
            <w:vAlign w:val="center"/>
          </w:tcPr>
          <w:p w14:paraId="578A8CF6">
            <w:pPr>
              <w:jc w:val="center"/>
              <w:rPr>
                <w:rFonts w:hint="default"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锌6镍10</w:t>
            </w:r>
          </w:p>
        </w:tc>
        <w:tc>
          <w:tcPr>
            <w:tcW w:w="0" w:type="auto"/>
            <w:shd w:val="clear" w:color="auto" w:fill="auto"/>
            <w:vAlign w:val="center"/>
          </w:tcPr>
          <w:p w14:paraId="3408BBB6">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锌7.14/镍8.9</w:t>
            </w:r>
          </w:p>
        </w:tc>
        <w:tc>
          <w:tcPr>
            <w:tcW w:w="1280" w:type="dxa"/>
            <w:shd w:val="clear" w:color="auto" w:fill="auto"/>
            <w:vAlign w:val="center"/>
          </w:tcPr>
          <w:p w14:paraId="19C375D6">
            <w:pPr>
              <w:pStyle w:val="76"/>
              <w:jc w:val="center"/>
              <w:rPr>
                <w:rFonts w:hint="default" w:ascii="Times New Roman" w:hAnsi="Times New Roman"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锌</w:t>
            </w:r>
            <w:r>
              <w:rPr>
                <w:rFonts w:hint="eastAsia" w:ascii="Times New Roman" w:hAnsi="Times New Roman" w:cs="Times New Roman"/>
                <w:snapToGrid w:val="0"/>
                <w:color w:val="00B0F0"/>
                <w:sz w:val="20"/>
                <w:szCs w:val="20"/>
                <w:lang w:val="en-US" w:eastAsia="zh-CN" w:bidi="ar-SA"/>
              </w:rPr>
              <w:t>2.142</w:t>
            </w:r>
            <w:r>
              <w:rPr>
                <w:rFonts w:hint="eastAsia" w:ascii="Times New Roman" w:hAnsi="Times New Roman" w:eastAsia="宋体" w:cs="Times New Roman"/>
                <w:snapToGrid w:val="0"/>
                <w:color w:val="00B0F0"/>
                <w:sz w:val="20"/>
                <w:szCs w:val="20"/>
                <w:lang w:val="en-US" w:eastAsia="zh-CN" w:bidi="ar-SA"/>
              </w:rPr>
              <w:t>/镍</w:t>
            </w:r>
            <w:r>
              <w:rPr>
                <w:rFonts w:hint="eastAsia" w:ascii="Times New Roman" w:hAnsi="Times New Roman" w:cs="Times New Roman"/>
                <w:snapToGrid w:val="0"/>
                <w:color w:val="00B0F0"/>
                <w:sz w:val="20"/>
                <w:szCs w:val="20"/>
                <w:lang w:val="en-US" w:eastAsia="zh-CN" w:bidi="ar-SA"/>
              </w:rPr>
              <w:t>4.45</w:t>
            </w:r>
          </w:p>
        </w:tc>
      </w:tr>
      <w:tr w14:paraId="341F6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4C9CDE13">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4E7B574F">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shd w:val="clear" w:color="auto" w:fill="auto"/>
            <w:vAlign w:val="center"/>
          </w:tcPr>
          <w:p w14:paraId="1957BD70">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五金件</w:t>
            </w:r>
          </w:p>
        </w:tc>
        <w:tc>
          <w:tcPr>
            <w:tcW w:w="0" w:type="auto"/>
            <w:shd w:val="clear" w:color="auto" w:fill="auto"/>
            <w:vAlign w:val="center"/>
          </w:tcPr>
          <w:p w14:paraId="6BAEFEBE">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29931661">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铬钝化</w:t>
            </w:r>
          </w:p>
        </w:tc>
        <w:tc>
          <w:tcPr>
            <w:tcW w:w="0" w:type="auto"/>
            <w:shd w:val="clear" w:color="auto" w:fill="auto"/>
            <w:vAlign w:val="center"/>
          </w:tcPr>
          <w:p w14:paraId="06261604">
            <w:pPr>
              <w:jc w:val="center"/>
              <w:rPr>
                <w:rFonts w:hint="eastAsia" w:ascii="Times New Roman" w:hAnsi="Times New Roman" w:eastAsia="宋体" w:cs="Times New Roman"/>
                <w:snapToGrid w:val="0"/>
                <w:color w:val="00B0F0"/>
                <w:spacing w:val="6"/>
                <w:sz w:val="21"/>
                <w:szCs w:val="21"/>
                <w:lang w:val="en-US" w:eastAsia="zh-CN" w:bidi="ar-SA"/>
              </w:rPr>
            </w:pPr>
            <w:r>
              <w:rPr>
                <w:rFonts w:hint="eastAsia" w:ascii="Times New Roman" w:hAnsi="Times New Roman" w:eastAsia="宋体" w:cs="Times New Roman"/>
                <w:snapToGrid w:val="0"/>
                <w:color w:val="00B0F0"/>
                <w:sz w:val="20"/>
                <w:szCs w:val="20"/>
                <w:lang w:val="en-US" w:eastAsia="zh-CN" w:bidi="ar-SA"/>
              </w:rPr>
              <w:t>0.125</w:t>
            </w:r>
          </w:p>
        </w:tc>
        <w:tc>
          <w:tcPr>
            <w:tcW w:w="0" w:type="auto"/>
            <w:shd w:val="clear" w:color="auto" w:fill="auto"/>
            <w:vAlign w:val="center"/>
          </w:tcPr>
          <w:p w14:paraId="6925F6E6">
            <w:pPr>
              <w:jc w:val="center"/>
              <w:rPr>
                <w:rFonts w:hint="default"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7.2</w:t>
            </w:r>
          </w:p>
        </w:tc>
        <w:tc>
          <w:tcPr>
            <w:tcW w:w="1280" w:type="dxa"/>
            <w:shd w:val="clear" w:color="auto" w:fill="auto"/>
            <w:vAlign w:val="center"/>
          </w:tcPr>
          <w:p w14:paraId="0D98AEC8">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0.045</w:t>
            </w:r>
          </w:p>
        </w:tc>
      </w:tr>
      <w:tr w14:paraId="1E623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1E83D23">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59E4484C">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2D8EC92A">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电子配件</w:t>
            </w:r>
          </w:p>
        </w:tc>
        <w:tc>
          <w:tcPr>
            <w:tcW w:w="0" w:type="auto"/>
            <w:vAlign w:val="center"/>
          </w:tcPr>
          <w:p w14:paraId="2D93EE7F">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0.1万m</w:t>
            </w:r>
            <w:r>
              <w:rPr>
                <w:rFonts w:hint="eastAsia" w:ascii="Times New Roman" w:hAnsi="Times New Roman" w:cs="Times New Roman"/>
                <w:color w:val="00B0F0"/>
                <w:spacing w:val="6"/>
                <w:vertAlign w:val="superscript"/>
                <w:lang w:val="en-US" w:eastAsia="zh-CN"/>
              </w:rPr>
              <w:t>2</w:t>
            </w:r>
          </w:p>
        </w:tc>
        <w:tc>
          <w:tcPr>
            <w:tcW w:w="0" w:type="auto"/>
            <w:vAlign w:val="center"/>
          </w:tcPr>
          <w:p w14:paraId="3AC5F913">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镀锌镍合金</w:t>
            </w:r>
          </w:p>
        </w:tc>
        <w:tc>
          <w:tcPr>
            <w:tcW w:w="0" w:type="auto"/>
            <w:shd w:val="clear" w:color="auto" w:fill="auto"/>
            <w:vAlign w:val="center"/>
          </w:tcPr>
          <w:p w14:paraId="314371CB">
            <w:pPr>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锌6镍10</w:t>
            </w:r>
          </w:p>
        </w:tc>
        <w:tc>
          <w:tcPr>
            <w:tcW w:w="0" w:type="auto"/>
            <w:shd w:val="clear" w:color="auto" w:fill="auto"/>
            <w:vAlign w:val="center"/>
          </w:tcPr>
          <w:p w14:paraId="744D7B9D">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锌7.14/镍8.9</w:t>
            </w:r>
          </w:p>
        </w:tc>
        <w:tc>
          <w:tcPr>
            <w:tcW w:w="1280" w:type="dxa"/>
            <w:shd w:val="clear" w:color="auto" w:fill="auto"/>
            <w:vAlign w:val="center"/>
          </w:tcPr>
          <w:p w14:paraId="0C84C883">
            <w:pPr>
              <w:pStyle w:val="76"/>
              <w:jc w:val="center"/>
              <w:rPr>
                <w:rFonts w:hint="default" w:ascii="Times New Roman" w:hAnsi="Times New Roman" w:cs="Times New Roman"/>
                <w:color w:val="00B0F0"/>
                <w:spacing w:val="6"/>
                <w:lang w:val="en-US" w:eastAsia="zh-CN"/>
              </w:rPr>
            </w:pPr>
            <w:r>
              <w:rPr>
                <w:rFonts w:hint="eastAsia" w:ascii="Times New Roman" w:hAnsi="Times New Roman" w:eastAsia="宋体" w:cs="Times New Roman"/>
                <w:snapToGrid w:val="0"/>
                <w:color w:val="00B0F0"/>
                <w:sz w:val="20"/>
                <w:szCs w:val="20"/>
                <w:lang w:val="en-US" w:eastAsia="zh-CN" w:bidi="ar-SA"/>
              </w:rPr>
              <w:t>锌</w:t>
            </w:r>
            <w:r>
              <w:rPr>
                <w:rFonts w:hint="eastAsia" w:ascii="Times New Roman" w:hAnsi="Times New Roman" w:cs="Times New Roman"/>
                <w:snapToGrid w:val="0"/>
                <w:color w:val="00B0F0"/>
                <w:sz w:val="20"/>
                <w:szCs w:val="20"/>
                <w:lang w:val="en-US" w:eastAsia="zh-CN" w:bidi="ar-SA"/>
              </w:rPr>
              <w:t>0.0428</w:t>
            </w:r>
            <w:r>
              <w:rPr>
                <w:rFonts w:hint="eastAsia" w:ascii="Times New Roman" w:hAnsi="Times New Roman" w:eastAsia="宋体" w:cs="Times New Roman"/>
                <w:snapToGrid w:val="0"/>
                <w:color w:val="00B0F0"/>
                <w:sz w:val="20"/>
                <w:szCs w:val="20"/>
                <w:lang w:val="en-US" w:eastAsia="zh-CN" w:bidi="ar-SA"/>
              </w:rPr>
              <w:t>/镍</w:t>
            </w:r>
            <w:r>
              <w:rPr>
                <w:rFonts w:hint="eastAsia" w:ascii="Times New Roman" w:hAnsi="Times New Roman" w:cs="Times New Roman"/>
                <w:snapToGrid w:val="0"/>
                <w:color w:val="00B0F0"/>
                <w:sz w:val="20"/>
                <w:szCs w:val="20"/>
                <w:lang w:val="en-US" w:eastAsia="zh-CN" w:bidi="ar-SA"/>
              </w:rPr>
              <w:t>0.089</w:t>
            </w:r>
          </w:p>
        </w:tc>
      </w:tr>
      <w:tr w14:paraId="6EB27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54D1738B">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76FF16DD">
            <w:pPr>
              <w:pStyle w:val="76"/>
              <w:jc w:val="center"/>
              <w:rPr>
                <w:rFonts w:hint="eastAsia" w:ascii="Times New Roman" w:hAnsi="Times New Roman" w:eastAsia="宋体" w:cs="Times New Roman"/>
                <w:color w:val="00B0F0"/>
                <w:spacing w:val="6"/>
                <w:lang w:val="en-US" w:eastAsia="zh-CN"/>
              </w:rPr>
            </w:pPr>
          </w:p>
        </w:tc>
        <w:tc>
          <w:tcPr>
            <w:tcW w:w="0" w:type="auto"/>
            <w:shd w:val="clear" w:color="auto" w:fill="auto"/>
            <w:vAlign w:val="center"/>
          </w:tcPr>
          <w:p w14:paraId="48DC2029">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电子配件</w:t>
            </w:r>
          </w:p>
        </w:tc>
        <w:tc>
          <w:tcPr>
            <w:tcW w:w="0" w:type="auto"/>
            <w:shd w:val="clear" w:color="auto" w:fill="auto"/>
            <w:vAlign w:val="center"/>
          </w:tcPr>
          <w:p w14:paraId="1552D891">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0.1万m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0BDB6990">
            <w:pPr>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铬钝化</w:t>
            </w:r>
          </w:p>
        </w:tc>
        <w:tc>
          <w:tcPr>
            <w:tcW w:w="0" w:type="auto"/>
            <w:shd w:val="clear" w:color="auto" w:fill="auto"/>
            <w:vAlign w:val="center"/>
          </w:tcPr>
          <w:p w14:paraId="3A7D06F0">
            <w:pPr>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0.125</w:t>
            </w:r>
          </w:p>
        </w:tc>
        <w:tc>
          <w:tcPr>
            <w:tcW w:w="0" w:type="auto"/>
            <w:shd w:val="clear" w:color="auto" w:fill="auto"/>
            <w:vAlign w:val="center"/>
          </w:tcPr>
          <w:p w14:paraId="106471DD">
            <w:pPr>
              <w:jc w:val="center"/>
              <w:rPr>
                <w:rFonts w:hint="eastAsia" w:ascii="Times New Roman" w:hAnsi="Times New Roman" w:eastAsia="宋体" w:cs="Times New Roman"/>
                <w:snapToGrid w:val="0"/>
                <w:color w:val="00B0F0"/>
                <w:sz w:val="20"/>
                <w:szCs w:val="20"/>
                <w:lang w:val="en-US" w:eastAsia="zh-CN" w:bidi="ar-SA"/>
              </w:rPr>
            </w:pPr>
            <w:r>
              <w:rPr>
                <w:rFonts w:hint="eastAsia" w:ascii="Times New Roman" w:hAnsi="Times New Roman" w:eastAsia="宋体" w:cs="Times New Roman"/>
                <w:snapToGrid w:val="0"/>
                <w:color w:val="00B0F0"/>
                <w:sz w:val="20"/>
                <w:szCs w:val="20"/>
                <w:lang w:val="en-US" w:eastAsia="zh-CN" w:bidi="ar-SA"/>
              </w:rPr>
              <w:t>7.2</w:t>
            </w:r>
          </w:p>
        </w:tc>
        <w:tc>
          <w:tcPr>
            <w:tcW w:w="1280" w:type="dxa"/>
            <w:shd w:val="clear" w:color="auto" w:fill="auto"/>
            <w:vAlign w:val="center"/>
          </w:tcPr>
          <w:p w14:paraId="3E18512A">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0.0009</w:t>
            </w:r>
          </w:p>
        </w:tc>
      </w:tr>
      <w:tr w14:paraId="268FC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restart"/>
            <w:vAlign w:val="center"/>
          </w:tcPr>
          <w:p w14:paraId="27154605">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7</w:t>
            </w:r>
          </w:p>
        </w:tc>
        <w:tc>
          <w:tcPr>
            <w:tcW w:w="0" w:type="auto"/>
            <w:vMerge w:val="restart"/>
            <w:vAlign w:val="center"/>
          </w:tcPr>
          <w:p w14:paraId="74377C72">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滚镀锡7#生产线</w:t>
            </w:r>
          </w:p>
        </w:tc>
        <w:tc>
          <w:tcPr>
            <w:tcW w:w="0" w:type="auto"/>
            <w:vAlign w:val="center"/>
          </w:tcPr>
          <w:p w14:paraId="75EDA27C">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五金件</w:t>
            </w:r>
          </w:p>
        </w:tc>
        <w:tc>
          <w:tcPr>
            <w:tcW w:w="0" w:type="auto"/>
            <w:vAlign w:val="center"/>
          </w:tcPr>
          <w:p w14:paraId="445A137E">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1.25万m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79C7FC6A">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镀铜</w:t>
            </w:r>
          </w:p>
        </w:tc>
        <w:tc>
          <w:tcPr>
            <w:tcW w:w="0" w:type="auto"/>
            <w:shd w:val="clear" w:color="auto" w:fill="auto"/>
            <w:vAlign w:val="center"/>
          </w:tcPr>
          <w:p w14:paraId="4FB78ECD">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10</w:t>
            </w:r>
          </w:p>
        </w:tc>
        <w:tc>
          <w:tcPr>
            <w:tcW w:w="0" w:type="auto"/>
            <w:shd w:val="clear" w:color="auto" w:fill="auto"/>
            <w:vAlign w:val="center"/>
          </w:tcPr>
          <w:p w14:paraId="41C2E3EF">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8.92</w:t>
            </w:r>
          </w:p>
        </w:tc>
        <w:tc>
          <w:tcPr>
            <w:tcW w:w="1280" w:type="dxa"/>
            <w:shd w:val="clear" w:color="auto" w:fill="auto"/>
            <w:vAlign w:val="center"/>
          </w:tcPr>
          <w:p w14:paraId="5FBF55EA">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1.115</w:t>
            </w:r>
          </w:p>
        </w:tc>
      </w:tr>
      <w:tr w14:paraId="38F98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16F1365D">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1BB99B14">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shd w:val="clear" w:color="auto" w:fill="auto"/>
            <w:vAlign w:val="center"/>
          </w:tcPr>
          <w:p w14:paraId="07D0DE76">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五金件</w:t>
            </w:r>
          </w:p>
        </w:tc>
        <w:tc>
          <w:tcPr>
            <w:tcW w:w="0" w:type="auto"/>
            <w:shd w:val="clear" w:color="auto" w:fill="auto"/>
            <w:vAlign w:val="center"/>
          </w:tcPr>
          <w:p w14:paraId="0A5CE452">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1.25万m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0DA7447A">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镀锡</w:t>
            </w:r>
          </w:p>
        </w:tc>
        <w:tc>
          <w:tcPr>
            <w:tcW w:w="0" w:type="auto"/>
            <w:shd w:val="clear" w:color="auto" w:fill="auto"/>
            <w:vAlign w:val="center"/>
          </w:tcPr>
          <w:p w14:paraId="304E8EB8">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15</w:t>
            </w:r>
          </w:p>
        </w:tc>
        <w:tc>
          <w:tcPr>
            <w:tcW w:w="0" w:type="auto"/>
            <w:shd w:val="clear" w:color="auto" w:fill="auto"/>
            <w:vAlign w:val="center"/>
          </w:tcPr>
          <w:p w14:paraId="6B89CBEA">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7.28</w:t>
            </w:r>
          </w:p>
        </w:tc>
        <w:tc>
          <w:tcPr>
            <w:tcW w:w="1280" w:type="dxa"/>
            <w:shd w:val="clear" w:color="auto" w:fill="auto"/>
            <w:vAlign w:val="center"/>
          </w:tcPr>
          <w:p w14:paraId="60DFBB02">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1.365</w:t>
            </w:r>
          </w:p>
        </w:tc>
      </w:tr>
      <w:tr w14:paraId="0181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3CA061F9">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196F14C6">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vAlign w:val="center"/>
          </w:tcPr>
          <w:p w14:paraId="059C8BB8">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60724C4B">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0.3万m</w:t>
            </w:r>
            <w:r>
              <w:rPr>
                <w:rFonts w:hint="eastAsia" w:ascii="Times New Roman" w:hAnsi="Times New Roman" w:cs="Times New Roman"/>
                <w:color w:val="00B0F0"/>
                <w:spacing w:val="6"/>
                <w:vertAlign w:val="superscript"/>
                <w:lang w:val="en-US" w:eastAsia="zh-CN"/>
              </w:rPr>
              <w:t>2</w:t>
            </w:r>
          </w:p>
        </w:tc>
        <w:tc>
          <w:tcPr>
            <w:tcW w:w="0" w:type="auto"/>
            <w:vAlign w:val="center"/>
          </w:tcPr>
          <w:p w14:paraId="311BA291">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镀铜</w:t>
            </w:r>
          </w:p>
        </w:tc>
        <w:tc>
          <w:tcPr>
            <w:tcW w:w="0" w:type="auto"/>
            <w:shd w:val="clear" w:color="auto" w:fill="auto"/>
            <w:vAlign w:val="center"/>
          </w:tcPr>
          <w:p w14:paraId="70B8703B">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10</w:t>
            </w:r>
          </w:p>
        </w:tc>
        <w:tc>
          <w:tcPr>
            <w:tcW w:w="0" w:type="auto"/>
            <w:shd w:val="clear" w:color="auto" w:fill="auto"/>
            <w:vAlign w:val="center"/>
          </w:tcPr>
          <w:p w14:paraId="32D31F09">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8.92</w:t>
            </w:r>
          </w:p>
        </w:tc>
        <w:tc>
          <w:tcPr>
            <w:tcW w:w="1280" w:type="dxa"/>
            <w:shd w:val="clear" w:color="auto" w:fill="auto"/>
            <w:vAlign w:val="center"/>
          </w:tcPr>
          <w:p w14:paraId="260A1855">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0.2676</w:t>
            </w:r>
          </w:p>
        </w:tc>
      </w:tr>
      <w:tr w14:paraId="32400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7E5D740A">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3233CD4D">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shd w:val="clear" w:color="auto" w:fill="auto"/>
            <w:vAlign w:val="center"/>
          </w:tcPr>
          <w:p w14:paraId="65DCE311">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电子配件</w:t>
            </w:r>
          </w:p>
        </w:tc>
        <w:tc>
          <w:tcPr>
            <w:tcW w:w="0" w:type="auto"/>
            <w:shd w:val="clear" w:color="auto" w:fill="auto"/>
            <w:vAlign w:val="center"/>
          </w:tcPr>
          <w:p w14:paraId="0475385E">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0.3万m</w:t>
            </w:r>
            <w:r>
              <w:rPr>
                <w:rFonts w:hint="eastAsia" w:ascii="Times New Roman" w:hAnsi="Times New Roman" w:cs="Times New Roman"/>
                <w:color w:val="00B0F0"/>
                <w:spacing w:val="6"/>
                <w:vertAlign w:val="superscript"/>
                <w:lang w:val="en-US" w:eastAsia="zh-CN"/>
              </w:rPr>
              <w:t>2</w:t>
            </w:r>
          </w:p>
        </w:tc>
        <w:tc>
          <w:tcPr>
            <w:tcW w:w="0" w:type="auto"/>
            <w:shd w:val="clear" w:color="auto" w:fill="auto"/>
            <w:vAlign w:val="center"/>
          </w:tcPr>
          <w:p w14:paraId="3500BF6B">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镀锡</w:t>
            </w:r>
          </w:p>
        </w:tc>
        <w:tc>
          <w:tcPr>
            <w:tcW w:w="0" w:type="auto"/>
            <w:shd w:val="clear" w:color="auto" w:fill="auto"/>
            <w:vAlign w:val="center"/>
          </w:tcPr>
          <w:p w14:paraId="6FCBCA3E">
            <w:pPr>
              <w:pStyle w:val="76"/>
              <w:jc w:val="center"/>
              <w:rPr>
                <w:rFonts w:hint="eastAsia"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15</w:t>
            </w:r>
          </w:p>
        </w:tc>
        <w:tc>
          <w:tcPr>
            <w:tcW w:w="0" w:type="auto"/>
            <w:shd w:val="clear" w:color="auto" w:fill="auto"/>
            <w:vAlign w:val="center"/>
          </w:tcPr>
          <w:p w14:paraId="7ED76200">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7.28</w:t>
            </w:r>
          </w:p>
        </w:tc>
        <w:tc>
          <w:tcPr>
            <w:tcW w:w="1280" w:type="dxa"/>
            <w:shd w:val="clear" w:color="auto" w:fill="auto"/>
            <w:vAlign w:val="center"/>
          </w:tcPr>
          <w:p w14:paraId="7B8CFC87">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0.3276</w:t>
            </w:r>
          </w:p>
        </w:tc>
      </w:tr>
      <w:tr w14:paraId="033D9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0" w:type="auto"/>
            <w:vMerge w:val="restart"/>
            <w:vAlign w:val="center"/>
          </w:tcPr>
          <w:p w14:paraId="4BE44C9F">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color w:val="00B0F0"/>
                <w:spacing w:val="6"/>
                <w:lang w:val="en-US" w:eastAsia="zh-CN"/>
              </w:rPr>
              <w:t>8</w:t>
            </w:r>
          </w:p>
        </w:tc>
        <w:tc>
          <w:tcPr>
            <w:tcW w:w="0" w:type="auto"/>
            <w:vMerge w:val="restart"/>
            <w:vAlign w:val="center"/>
          </w:tcPr>
          <w:p w14:paraId="2FF52975">
            <w:pPr>
              <w:jc w:val="center"/>
              <w:rPr>
                <w:rFonts w:hint="default" w:ascii="Times New Roman" w:hAnsi="Times New Roman" w:eastAsia="宋体"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滚镀银8#生产线</w:t>
            </w:r>
          </w:p>
        </w:tc>
        <w:tc>
          <w:tcPr>
            <w:tcW w:w="0" w:type="auto"/>
            <w:vAlign w:val="center"/>
          </w:tcPr>
          <w:p w14:paraId="3EA751FB">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五金件</w:t>
            </w:r>
          </w:p>
        </w:tc>
        <w:tc>
          <w:tcPr>
            <w:tcW w:w="0" w:type="auto"/>
            <w:vAlign w:val="center"/>
          </w:tcPr>
          <w:p w14:paraId="5ADC88AA">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1.25万m</w:t>
            </w:r>
            <w:r>
              <w:rPr>
                <w:rFonts w:hint="eastAsia" w:ascii="Times New Roman" w:hAnsi="Times New Roman" w:cs="Times New Roman"/>
                <w:color w:val="00B0F0"/>
                <w:spacing w:val="6"/>
                <w:vertAlign w:val="superscript"/>
                <w:lang w:val="en-US" w:eastAsia="zh-CN"/>
              </w:rPr>
              <w:t>2</w:t>
            </w:r>
          </w:p>
        </w:tc>
        <w:tc>
          <w:tcPr>
            <w:tcW w:w="0" w:type="auto"/>
            <w:vAlign w:val="center"/>
          </w:tcPr>
          <w:p w14:paraId="4F97D2C6">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镀银</w:t>
            </w:r>
          </w:p>
        </w:tc>
        <w:tc>
          <w:tcPr>
            <w:tcW w:w="0" w:type="auto"/>
            <w:shd w:val="clear" w:color="auto" w:fill="auto"/>
            <w:vAlign w:val="center"/>
          </w:tcPr>
          <w:p w14:paraId="426D2BF1">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6</w:t>
            </w:r>
          </w:p>
        </w:tc>
        <w:tc>
          <w:tcPr>
            <w:tcW w:w="0" w:type="auto"/>
            <w:shd w:val="clear" w:color="auto" w:fill="auto"/>
            <w:vAlign w:val="center"/>
          </w:tcPr>
          <w:p w14:paraId="7ABFC58C">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10.49</w:t>
            </w:r>
          </w:p>
        </w:tc>
        <w:tc>
          <w:tcPr>
            <w:tcW w:w="1280" w:type="dxa"/>
            <w:shd w:val="clear" w:color="auto" w:fill="auto"/>
            <w:vAlign w:val="center"/>
          </w:tcPr>
          <w:p w14:paraId="52D29DCF">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0.78675</w:t>
            </w:r>
          </w:p>
        </w:tc>
      </w:tr>
      <w:tr w14:paraId="4F060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0" w:type="auto"/>
            <w:vMerge w:val="continue"/>
            <w:vAlign w:val="center"/>
          </w:tcPr>
          <w:p w14:paraId="00ADCEFE">
            <w:pPr>
              <w:pStyle w:val="76"/>
              <w:jc w:val="center"/>
              <w:rPr>
                <w:rFonts w:hint="eastAsia" w:ascii="Times New Roman" w:hAnsi="Times New Roman" w:eastAsia="宋体" w:cs="Times New Roman"/>
                <w:color w:val="00B0F0"/>
                <w:spacing w:val="6"/>
                <w:lang w:val="en-US" w:eastAsia="zh-CN"/>
              </w:rPr>
            </w:pPr>
          </w:p>
        </w:tc>
        <w:tc>
          <w:tcPr>
            <w:tcW w:w="0" w:type="auto"/>
            <w:vMerge w:val="continue"/>
            <w:vAlign w:val="center"/>
          </w:tcPr>
          <w:p w14:paraId="66B2F604">
            <w:pPr>
              <w:jc w:val="center"/>
              <w:rPr>
                <w:rFonts w:hint="eastAsia" w:ascii="Times New Roman" w:hAnsi="Times New Roman" w:eastAsia="宋体" w:cs="Times New Roman"/>
                <w:snapToGrid w:val="0"/>
                <w:color w:val="00B0F0"/>
                <w:spacing w:val="6"/>
                <w:sz w:val="20"/>
                <w:szCs w:val="20"/>
                <w:lang w:val="en-US" w:eastAsia="zh-CN" w:bidi="ar-SA"/>
              </w:rPr>
            </w:pPr>
          </w:p>
        </w:tc>
        <w:tc>
          <w:tcPr>
            <w:tcW w:w="0" w:type="auto"/>
            <w:vAlign w:val="center"/>
          </w:tcPr>
          <w:p w14:paraId="6C06551C">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电子配件</w:t>
            </w:r>
          </w:p>
        </w:tc>
        <w:tc>
          <w:tcPr>
            <w:tcW w:w="0" w:type="auto"/>
            <w:vAlign w:val="center"/>
          </w:tcPr>
          <w:p w14:paraId="07744814">
            <w:pPr>
              <w:pStyle w:val="76"/>
              <w:jc w:val="center"/>
              <w:rPr>
                <w:rFonts w:hint="default" w:ascii="Times New Roman" w:hAnsi="Times New Roman" w:eastAsia="宋体" w:cs="Times New Roman"/>
                <w:color w:val="00B0F0"/>
                <w:spacing w:val="6"/>
                <w:lang w:eastAsia="zh-CN"/>
              </w:rPr>
            </w:pPr>
            <w:r>
              <w:rPr>
                <w:rFonts w:hint="eastAsia" w:ascii="Times New Roman" w:hAnsi="Times New Roman" w:cs="Times New Roman"/>
                <w:color w:val="00B0F0"/>
                <w:spacing w:val="6"/>
                <w:lang w:val="en-US" w:eastAsia="zh-CN"/>
              </w:rPr>
              <w:t>0.3万m</w:t>
            </w:r>
            <w:r>
              <w:rPr>
                <w:rFonts w:hint="eastAsia" w:ascii="Times New Roman" w:hAnsi="Times New Roman" w:cs="Times New Roman"/>
                <w:color w:val="00B0F0"/>
                <w:spacing w:val="6"/>
                <w:vertAlign w:val="superscript"/>
                <w:lang w:val="en-US" w:eastAsia="zh-CN"/>
              </w:rPr>
              <w:t>2</w:t>
            </w:r>
          </w:p>
        </w:tc>
        <w:tc>
          <w:tcPr>
            <w:tcW w:w="0" w:type="auto"/>
            <w:vAlign w:val="center"/>
          </w:tcPr>
          <w:p w14:paraId="0643742F">
            <w:pPr>
              <w:pStyle w:val="76"/>
              <w:jc w:val="center"/>
              <w:rPr>
                <w:rFonts w:hint="default" w:ascii="Times New Roman" w:hAnsi="Times New Roman" w:eastAsia="宋体" w:cs="Times New Roman"/>
                <w:color w:val="00B0F0"/>
                <w:spacing w:val="6"/>
                <w:lang w:val="en-US" w:eastAsia="zh-CN"/>
              </w:rPr>
            </w:pPr>
            <w:r>
              <w:rPr>
                <w:rFonts w:hint="eastAsia" w:ascii="Times New Roman" w:hAnsi="Times New Roman" w:cs="Times New Roman"/>
                <w:color w:val="00B0F0"/>
                <w:spacing w:val="6"/>
                <w:lang w:val="en-US" w:eastAsia="zh-CN"/>
              </w:rPr>
              <w:t>镀银</w:t>
            </w:r>
          </w:p>
        </w:tc>
        <w:tc>
          <w:tcPr>
            <w:tcW w:w="0" w:type="auto"/>
            <w:shd w:val="clear" w:color="auto" w:fill="auto"/>
            <w:vAlign w:val="center"/>
          </w:tcPr>
          <w:p w14:paraId="38649B5F">
            <w:pPr>
              <w:pStyle w:val="76"/>
              <w:jc w:val="center"/>
              <w:rPr>
                <w:rFonts w:hint="default" w:ascii="Times New Roman" w:hAnsi="Times New Roman" w:eastAsia="宋体" w:cs="Times New Roman"/>
                <w:snapToGrid w:val="0"/>
                <w:color w:val="00B0F0"/>
                <w:spacing w:val="6"/>
                <w:sz w:val="20"/>
                <w:szCs w:val="20"/>
                <w:lang w:val="en-US" w:eastAsia="zh-CN" w:bidi="ar-SA"/>
              </w:rPr>
            </w:pPr>
            <w:r>
              <w:rPr>
                <w:rFonts w:hint="eastAsia" w:ascii="Times New Roman" w:hAnsi="Times New Roman" w:cs="Times New Roman"/>
                <w:color w:val="00B0F0"/>
                <w:spacing w:val="6"/>
                <w:lang w:val="en-US" w:eastAsia="zh-CN"/>
              </w:rPr>
              <w:t>6</w:t>
            </w:r>
          </w:p>
        </w:tc>
        <w:tc>
          <w:tcPr>
            <w:tcW w:w="0" w:type="auto"/>
            <w:shd w:val="clear" w:color="auto" w:fill="auto"/>
            <w:vAlign w:val="center"/>
          </w:tcPr>
          <w:p w14:paraId="7C0EB33B">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10.49</w:t>
            </w:r>
          </w:p>
        </w:tc>
        <w:tc>
          <w:tcPr>
            <w:tcW w:w="1280" w:type="dxa"/>
            <w:shd w:val="clear" w:color="auto" w:fill="auto"/>
            <w:vAlign w:val="center"/>
          </w:tcPr>
          <w:p w14:paraId="1BF7BBF9">
            <w:pPr>
              <w:pStyle w:val="76"/>
              <w:jc w:val="center"/>
              <w:rPr>
                <w:rFonts w:hint="eastAsia"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0.18882</w:t>
            </w:r>
          </w:p>
        </w:tc>
      </w:tr>
      <w:tr w14:paraId="5EBA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restart"/>
            <w:vAlign w:val="center"/>
          </w:tcPr>
          <w:p w14:paraId="71C3E948">
            <w:pPr>
              <w:pStyle w:val="76"/>
              <w:jc w:val="center"/>
              <w:rPr>
                <w:rFonts w:hint="eastAsia" w:ascii="Times New Roman" w:hAnsi="Times New Roman" w:cs="Times New Roman"/>
                <w:color w:val="00B0F0"/>
                <w:spacing w:val="6"/>
                <w:lang w:val="en-US" w:eastAsia="zh-CN"/>
              </w:rPr>
            </w:pPr>
            <w:r>
              <w:rPr>
                <w:rFonts w:hint="eastAsia" w:ascii="Times New Roman" w:hAnsi="Times New Roman" w:eastAsia="宋体" w:cs="Times New Roman"/>
                <w:snapToGrid w:val="0"/>
                <w:color w:val="00B0F0"/>
                <w:spacing w:val="6"/>
                <w:sz w:val="20"/>
                <w:szCs w:val="20"/>
                <w:lang w:val="en-US" w:eastAsia="zh-CN" w:bidi="ar-SA"/>
              </w:rPr>
              <w:t>合计金属用量</w:t>
            </w:r>
          </w:p>
        </w:tc>
        <w:tc>
          <w:tcPr>
            <w:tcW w:w="0" w:type="auto"/>
            <w:shd w:val="clear" w:color="auto" w:fill="auto"/>
            <w:vAlign w:val="center"/>
          </w:tcPr>
          <w:p w14:paraId="1D1A0F4B">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铜</w:t>
            </w:r>
          </w:p>
        </w:tc>
        <w:tc>
          <w:tcPr>
            <w:tcW w:w="1280" w:type="dxa"/>
            <w:shd w:val="clear" w:color="auto" w:fill="auto"/>
            <w:vAlign w:val="center"/>
          </w:tcPr>
          <w:p w14:paraId="04CBF529">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7.3144</w:t>
            </w:r>
          </w:p>
        </w:tc>
      </w:tr>
      <w:tr w14:paraId="0B323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continue"/>
            <w:vAlign w:val="center"/>
          </w:tcPr>
          <w:p w14:paraId="4802464D">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16D472FC">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锌</w:t>
            </w:r>
          </w:p>
        </w:tc>
        <w:tc>
          <w:tcPr>
            <w:tcW w:w="1280" w:type="dxa"/>
            <w:shd w:val="clear" w:color="auto" w:fill="auto"/>
            <w:vAlign w:val="center"/>
          </w:tcPr>
          <w:p w14:paraId="5055A91B">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22.5338</w:t>
            </w:r>
          </w:p>
        </w:tc>
      </w:tr>
      <w:tr w14:paraId="1DE74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continue"/>
            <w:vAlign w:val="center"/>
          </w:tcPr>
          <w:p w14:paraId="504D8CE3">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260EF8CB">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镍</w:t>
            </w:r>
          </w:p>
        </w:tc>
        <w:tc>
          <w:tcPr>
            <w:tcW w:w="1280" w:type="dxa"/>
            <w:shd w:val="clear" w:color="auto" w:fill="auto"/>
            <w:vAlign w:val="center"/>
          </w:tcPr>
          <w:p w14:paraId="70B39769">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14.596</w:t>
            </w:r>
          </w:p>
        </w:tc>
      </w:tr>
      <w:tr w14:paraId="7E973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continue"/>
            <w:vAlign w:val="center"/>
          </w:tcPr>
          <w:p w14:paraId="52F14BC4">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1576051F">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锡</w:t>
            </w:r>
          </w:p>
        </w:tc>
        <w:tc>
          <w:tcPr>
            <w:tcW w:w="1280" w:type="dxa"/>
            <w:shd w:val="clear" w:color="auto" w:fill="auto"/>
            <w:vAlign w:val="center"/>
          </w:tcPr>
          <w:p w14:paraId="286279E9">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1.6926</w:t>
            </w:r>
          </w:p>
        </w:tc>
      </w:tr>
      <w:tr w14:paraId="19ACA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continue"/>
            <w:vAlign w:val="center"/>
          </w:tcPr>
          <w:p w14:paraId="3910C87D">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1D2D8466">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银</w:t>
            </w:r>
          </w:p>
        </w:tc>
        <w:tc>
          <w:tcPr>
            <w:tcW w:w="1280" w:type="dxa"/>
            <w:shd w:val="clear" w:color="auto" w:fill="auto"/>
            <w:vAlign w:val="center"/>
          </w:tcPr>
          <w:p w14:paraId="38E1D3AD">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0.97557</w:t>
            </w:r>
          </w:p>
        </w:tc>
      </w:tr>
      <w:tr w14:paraId="5028A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35" w:type="dxa"/>
            <w:gridSpan w:val="6"/>
            <w:vMerge w:val="continue"/>
            <w:vAlign w:val="center"/>
          </w:tcPr>
          <w:p w14:paraId="52CBD8CD">
            <w:pPr>
              <w:pStyle w:val="76"/>
              <w:jc w:val="center"/>
              <w:rPr>
                <w:rFonts w:hint="eastAsia" w:ascii="Times New Roman" w:hAnsi="Times New Roman" w:cs="Times New Roman"/>
                <w:color w:val="00B0F0"/>
                <w:spacing w:val="6"/>
                <w:lang w:val="en-US" w:eastAsia="zh-CN"/>
              </w:rPr>
            </w:pPr>
          </w:p>
        </w:tc>
        <w:tc>
          <w:tcPr>
            <w:tcW w:w="0" w:type="auto"/>
            <w:shd w:val="clear" w:color="auto" w:fill="auto"/>
            <w:vAlign w:val="center"/>
          </w:tcPr>
          <w:p w14:paraId="2C805892">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铬</w:t>
            </w:r>
          </w:p>
        </w:tc>
        <w:tc>
          <w:tcPr>
            <w:tcW w:w="1280" w:type="dxa"/>
            <w:shd w:val="clear" w:color="auto" w:fill="auto"/>
            <w:vAlign w:val="center"/>
          </w:tcPr>
          <w:p w14:paraId="4266E56C">
            <w:pPr>
              <w:pStyle w:val="76"/>
              <w:jc w:val="center"/>
              <w:rPr>
                <w:rFonts w:hint="default" w:ascii="Times New Roman" w:hAnsi="Times New Roman" w:cs="Times New Roman"/>
                <w:color w:val="00B0F0"/>
                <w:spacing w:val="6"/>
                <w:lang w:val="en-US" w:eastAsia="zh-CN"/>
              </w:rPr>
            </w:pPr>
            <w:r>
              <w:rPr>
                <w:rFonts w:hint="eastAsia" w:ascii="Times New Roman" w:hAnsi="Times New Roman" w:cs="Times New Roman"/>
                <w:color w:val="00B0F0"/>
                <w:spacing w:val="6"/>
                <w:lang w:val="en-US" w:eastAsia="zh-CN"/>
              </w:rPr>
              <w:t>0.387</w:t>
            </w:r>
          </w:p>
        </w:tc>
      </w:tr>
    </w:tbl>
    <w:p w14:paraId="6D41E282">
      <w:pPr>
        <w:spacing w:line="360" w:lineRule="auto"/>
        <w:outlineLvl w:val="3"/>
        <w:rPr>
          <w:rFonts w:hint="default" w:ascii="Times New Roman" w:hAnsi="Times New Roman" w:eastAsia="宋体" w:cs="Times New Roman"/>
          <w:b/>
          <w:bCs/>
          <w:color w:val="auto"/>
          <w:spacing w:val="3"/>
          <w:sz w:val="24"/>
          <w:szCs w:val="24"/>
          <w:lang w:eastAsia="zh-CN"/>
        </w:rPr>
      </w:pPr>
      <w:r>
        <w:rPr>
          <w:rFonts w:hint="default" w:ascii="Times New Roman" w:hAnsi="Times New Roman" w:eastAsia="宋体" w:cs="Times New Roman"/>
          <w:b/>
          <w:bCs/>
          <w:color w:val="auto"/>
          <w:spacing w:val="3"/>
          <w:sz w:val="24"/>
          <w:szCs w:val="24"/>
          <w:lang w:eastAsia="zh-CN"/>
        </w:rPr>
        <w:t>2.</w:t>
      </w:r>
      <w:r>
        <w:rPr>
          <w:rFonts w:hint="default" w:ascii="Times New Roman" w:hAnsi="Times New Roman" w:eastAsia="宋体" w:cs="Times New Roman"/>
          <w:b/>
          <w:bCs/>
          <w:color w:val="auto"/>
          <w:spacing w:val="3"/>
          <w:sz w:val="24"/>
          <w:szCs w:val="24"/>
          <w:lang w:val="en-US" w:eastAsia="zh-CN"/>
        </w:rPr>
        <w:t>3</w:t>
      </w:r>
      <w:r>
        <w:rPr>
          <w:rFonts w:hint="default" w:ascii="Times New Roman" w:hAnsi="Times New Roman" w:eastAsia="宋体" w:cs="Times New Roman"/>
          <w:b/>
          <w:bCs/>
          <w:color w:val="auto"/>
          <w:spacing w:val="3"/>
          <w:sz w:val="24"/>
          <w:szCs w:val="24"/>
          <w:lang w:eastAsia="zh-CN"/>
        </w:rPr>
        <w:t>.2全厂元素平衡</w:t>
      </w:r>
    </w:p>
    <w:p w14:paraId="2AD1C08B">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2</w:t>
      </w:r>
      <w:r>
        <w:rPr>
          <w:rFonts w:hint="default" w:ascii="Times New Roman" w:hAnsi="Times New Roman" w:eastAsia="宋体" w:cs="Times New Roman"/>
          <w:b/>
          <w:bCs/>
          <w:color w:val="auto"/>
          <w:spacing w:val="6"/>
          <w:sz w:val="20"/>
          <w:szCs w:val="20"/>
          <w:lang w:eastAsia="zh-CN"/>
        </w:rPr>
        <w:t>项目</w:t>
      </w:r>
      <w:r>
        <w:rPr>
          <w:rFonts w:hint="default" w:ascii="Times New Roman" w:hAnsi="Times New Roman" w:eastAsia="宋体" w:cs="Times New Roman"/>
          <w:b/>
          <w:bCs/>
          <w:color w:val="auto"/>
          <w:spacing w:val="6"/>
          <w:sz w:val="20"/>
          <w:szCs w:val="20"/>
          <w:lang w:val="en-US" w:eastAsia="zh-CN"/>
        </w:rPr>
        <w:t>镍元素平衡（单位t/a）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52"/>
        <w:gridCol w:w="924"/>
        <w:gridCol w:w="948"/>
        <w:gridCol w:w="852"/>
        <w:gridCol w:w="650"/>
        <w:gridCol w:w="1857"/>
        <w:gridCol w:w="877"/>
        <w:gridCol w:w="923"/>
      </w:tblGrid>
      <w:tr w14:paraId="7B225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00" w:type="pct"/>
            <w:gridSpan w:val="4"/>
            <w:tcMar>
              <w:top w:w="15" w:type="dxa"/>
              <w:left w:w="15" w:type="dxa"/>
              <w:bottom w:w="0" w:type="dxa"/>
              <w:right w:w="15" w:type="dxa"/>
            </w:tcMar>
            <w:vAlign w:val="center"/>
          </w:tcPr>
          <w:p w14:paraId="38117BE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599" w:type="pct"/>
            <w:gridSpan w:val="4"/>
            <w:tcMar>
              <w:top w:w="15" w:type="dxa"/>
              <w:left w:w="15" w:type="dxa"/>
              <w:bottom w:w="0" w:type="dxa"/>
              <w:right w:w="15" w:type="dxa"/>
            </w:tcMar>
            <w:vAlign w:val="center"/>
          </w:tcPr>
          <w:p w14:paraId="2C2F5B71">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2EEDD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56" w:type="pct"/>
            <w:tcMar>
              <w:top w:w="15" w:type="dxa"/>
              <w:left w:w="15" w:type="dxa"/>
              <w:bottom w:w="0" w:type="dxa"/>
              <w:right w:w="15" w:type="dxa"/>
            </w:tcMar>
            <w:vAlign w:val="center"/>
          </w:tcPr>
          <w:p w14:paraId="4437E33C">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58" w:type="pct"/>
            <w:tcMar>
              <w:top w:w="15" w:type="dxa"/>
              <w:left w:w="15" w:type="dxa"/>
              <w:bottom w:w="0" w:type="dxa"/>
              <w:right w:w="15" w:type="dxa"/>
            </w:tcMar>
            <w:vAlign w:val="center"/>
          </w:tcPr>
          <w:p w14:paraId="3D9A5B16">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72" w:type="pct"/>
            <w:tcMar>
              <w:top w:w="15" w:type="dxa"/>
              <w:left w:w="15" w:type="dxa"/>
              <w:bottom w:w="0" w:type="dxa"/>
              <w:right w:w="15" w:type="dxa"/>
            </w:tcMar>
            <w:vAlign w:val="center"/>
          </w:tcPr>
          <w:p w14:paraId="698F83A8">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513" w:type="pct"/>
            <w:tcMar>
              <w:top w:w="15" w:type="dxa"/>
              <w:left w:w="15" w:type="dxa"/>
              <w:bottom w:w="0" w:type="dxa"/>
              <w:right w:w="15" w:type="dxa"/>
            </w:tcMar>
            <w:vAlign w:val="center"/>
          </w:tcPr>
          <w:p w14:paraId="1DC9C0A0">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镍量</w:t>
            </w:r>
          </w:p>
        </w:tc>
        <w:tc>
          <w:tcPr>
            <w:tcW w:w="392" w:type="pct"/>
            <w:tcMar>
              <w:top w:w="15" w:type="dxa"/>
              <w:left w:w="15" w:type="dxa"/>
              <w:bottom w:w="0" w:type="dxa"/>
              <w:right w:w="15" w:type="dxa"/>
            </w:tcMar>
            <w:vAlign w:val="center"/>
          </w:tcPr>
          <w:p w14:paraId="4107CFE0">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1121" w:type="pct"/>
            <w:tcMar>
              <w:top w:w="15" w:type="dxa"/>
              <w:left w:w="15" w:type="dxa"/>
              <w:bottom w:w="0" w:type="dxa"/>
              <w:right w:w="15" w:type="dxa"/>
            </w:tcMar>
            <w:vAlign w:val="center"/>
          </w:tcPr>
          <w:p w14:paraId="223514AA">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29" w:type="pct"/>
            <w:tcMar>
              <w:top w:w="15" w:type="dxa"/>
              <w:left w:w="15" w:type="dxa"/>
              <w:bottom w:w="0" w:type="dxa"/>
              <w:right w:w="15" w:type="dxa"/>
            </w:tcMar>
            <w:vAlign w:val="center"/>
          </w:tcPr>
          <w:p w14:paraId="61DEA6E6">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镍量</w:t>
            </w:r>
          </w:p>
        </w:tc>
        <w:tc>
          <w:tcPr>
            <w:tcW w:w="555" w:type="pct"/>
            <w:vAlign w:val="center"/>
          </w:tcPr>
          <w:p w14:paraId="026317DD">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2E607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56" w:type="pct"/>
            <w:tcMar>
              <w:top w:w="15" w:type="dxa"/>
              <w:left w:w="15" w:type="dxa"/>
              <w:bottom w:w="0" w:type="dxa"/>
              <w:right w:w="15" w:type="dxa"/>
            </w:tcMar>
            <w:vAlign w:val="center"/>
          </w:tcPr>
          <w:p w14:paraId="7DEFB3A0">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镍块</w:t>
            </w:r>
          </w:p>
        </w:tc>
        <w:tc>
          <w:tcPr>
            <w:tcW w:w="558" w:type="pct"/>
            <w:tcMar>
              <w:top w:w="15" w:type="dxa"/>
              <w:left w:w="15" w:type="dxa"/>
              <w:bottom w:w="0" w:type="dxa"/>
              <w:right w:w="15" w:type="dxa"/>
            </w:tcMar>
            <w:vAlign w:val="center"/>
          </w:tcPr>
          <w:p w14:paraId="45313C8E">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11.35</w:t>
            </w:r>
          </w:p>
        </w:tc>
        <w:tc>
          <w:tcPr>
            <w:tcW w:w="572" w:type="pct"/>
            <w:tcMar>
              <w:top w:w="15" w:type="dxa"/>
              <w:left w:w="15" w:type="dxa"/>
              <w:bottom w:w="0" w:type="dxa"/>
              <w:right w:w="15" w:type="dxa"/>
            </w:tcMar>
            <w:vAlign w:val="center"/>
          </w:tcPr>
          <w:p w14:paraId="4010360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99%</w:t>
            </w:r>
          </w:p>
        </w:tc>
        <w:tc>
          <w:tcPr>
            <w:tcW w:w="513" w:type="pct"/>
            <w:tcMar>
              <w:top w:w="15" w:type="dxa"/>
              <w:left w:w="15" w:type="dxa"/>
              <w:bottom w:w="0" w:type="dxa"/>
              <w:right w:w="15" w:type="dxa"/>
            </w:tcMar>
            <w:vAlign w:val="center"/>
          </w:tcPr>
          <w:p w14:paraId="26D34712">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11.2365</w:t>
            </w:r>
          </w:p>
        </w:tc>
        <w:tc>
          <w:tcPr>
            <w:tcW w:w="392" w:type="pct"/>
            <w:tcMar>
              <w:top w:w="15" w:type="dxa"/>
              <w:left w:w="15" w:type="dxa"/>
              <w:bottom w:w="0" w:type="dxa"/>
              <w:right w:w="15" w:type="dxa"/>
            </w:tcMar>
            <w:vAlign w:val="center"/>
          </w:tcPr>
          <w:p w14:paraId="186E1FBE">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1121" w:type="pct"/>
            <w:tcMar>
              <w:top w:w="15" w:type="dxa"/>
              <w:left w:w="15" w:type="dxa"/>
              <w:bottom w:w="0" w:type="dxa"/>
              <w:right w:w="15" w:type="dxa"/>
            </w:tcMar>
            <w:vAlign w:val="center"/>
          </w:tcPr>
          <w:p w14:paraId="4D7A7FB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29" w:type="pct"/>
            <w:tcMar>
              <w:top w:w="15" w:type="dxa"/>
              <w:left w:w="15" w:type="dxa"/>
              <w:bottom w:w="0" w:type="dxa"/>
              <w:right w:w="15" w:type="dxa"/>
            </w:tcMar>
            <w:vAlign w:val="center"/>
          </w:tcPr>
          <w:p w14:paraId="78E83AC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14.596</w:t>
            </w:r>
          </w:p>
        </w:tc>
        <w:tc>
          <w:tcPr>
            <w:tcW w:w="555" w:type="pct"/>
            <w:vAlign w:val="center"/>
          </w:tcPr>
          <w:p w14:paraId="5E4A8B0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95.6</w:t>
            </w:r>
          </w:p>
        </w:tc>
      </w:tr>
      <w:tr w14:paraId="0C98B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56" w:type="pct"/>
            <w:tcMar>
              <w:top w:w="15" w:type="dxa"/>
              <w:left w:w="15" w:type="dxa"/>
              <w:bottom w:w="0" w:type="dxa"/>
              <w:right w:w="15" w:type="dxa"/>
            </w:tcMar>
            <w:vAlign w:val="center"/>
          </w:tcPr>
          <w:p w14:paraId="26F2DABD">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六水</w:t>
            </w:r>
            <w:r>
              <w:rPr>
                <w:rFonts w:hint="default" w:ascii="Times New Roman" w:hAnsi="Times New Roman" w:eastAsia="宋体" w:cs="Times New Roman"/>
                <w:color w:val="auto"/>
                <w:lang w:eastAsia="zh-CN"/>
              </w:rPr>
              <w:t>氯化镍</w:t>
            </w:r>
          </w:p>
        </w:tc>
        <w:tc>
          <w:tcPr>
            <w:tcW w:w="558" w:type="pct"/>
            <w:tcMar>
              <w:top w:w="15" w:type="dxa"/>
              <w:left w:w="15" w:type="dxa"/>
              <w:bottom w:w="0" w:type="dxa"/>
              <w:right w:w="15" w:type="dxa"/>
            </w:tcMar>
            <w:vAlign w:val="center"/>
          </w:tcPr>
          <w:p w14:paraId="772C933A">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4.7036</w:t>
            </w:r>
          </w:p>
        </w:tc>
        <w:tc>
          <w:tcPr>
            <w:tcW w:w="572" w:type="pct"/>
            <w:tcMar>
              <w:top w:w="15" w:type="dxa"/>
              <w:left w:w="15" w:type="dxa"/>
              <w:bottom w:w="0" w:type="dxa"/>
              <w:right w:w="15" w:type="dxa"/>
            </w:tcMar>
            <w:vAlign w:val="center"/>
          </w:tcPr>
          <w:p w14:paraId="52656368">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24.7</w:t>
            </w:r>
            <w:r>
              <w:rPr>
                <w:rFonts w:hint="default" w:ascii="Times New Roman" w:hAnsi="Times New Roman" w:eastAsia="宋体" w:cs="Times New Roman"/>
                <w:color w:val="auto"/>
                <w:lang w:eastAsia="zh-CN"/>
              </w:rPr>
              <w:t>%</w:t>
            </w:r>
          </w:p>
        </w:tc>
        <w:tc>
          <w:tcPr>
            <w:tcW w:w="513" w:type="pct"/>
            <w:tcMar>
              <w:top w:w="15" w:type="dxa"/>
              <w:left w:w="15" w:type="dxa"/>
              <w:bottom w:w="0" w:type="dxa"/>
              <w:right w:w="15" w:type="dxa"/>
            </w:tcMar>
            <w:vAlign w:val="center"/>
          </w:tcPr>
          <w:p w14:paraId="05AA8D3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1.1618</w:t>
            </w:r>
          </w:p>
        </w:tc>
        <w:tc>
          <w:tcPr>
            <w:tcW w:w="392" w:type="pct"/>
            <w:tcMar>
              <w:top w:w="15" w:type="dxa"/>
              <w:left w:w="15" w:type="dxa"/>
              <w:bottom w:w="0" w:type="dxa"/>
              <w:right w:w="15" w:type="dxa"/>
            </w:tcMar>
            <w:vAlign w:val="center"/>
          </w:tcPr>
          <w:p w14:paraId="7E7B647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1121" w:type="pct"/>
            <w:tcMar>
              <w:top w:w="15" w:type="dxa"/>
              <w:left w:w="15" w:type="dxa"/>
              <w:bottom w:w="0" w:type="dxa"/>
              <w:right w:w="15" w:type="dxa"/>
            </w:tcMar>
            <w:vAlign w:val="center"/>
          </w:tcPr>
          <w:p w14:paraId="4A35F26F">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废滤芯槽泥槽渣</w:t>
            </w:r>
          </w:p>
        </w:tc>
        <w:tc>
          <w:tcPr>
            <w:tcW w:w="529" w:type="pct"/>
            <w:tcMar>
              <w:top w:w="15" w:type="dxa"/>
              <w:left w:w="15" w:type="dxa"/>
              <w:bottom w:w="0" w:type="dxa"/>
              <w:right w:w="15" w:type="dxa"/>
            </w:tcMar>
            <w:vAlign w:val="center"/>
          </w:tcPr>
          <w:p w14:paraId="1B36A2BC">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0.3601</w:t>
            </w:r>
          </w:p>
        </w:tc>
        <w:tc>
          <w:tcPr>
            <w:tcW w:w="555" w:type="pct"/>
            <w:vAlign w:val="center"/>
          </w:tcPr>
          <w:p w14:paraId="37DEAAF6">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2.36</w:t>
            </w:r>
          </w:p>
        </w:tc>
      </w:tr>
      <w:tr w14:paraId="226D0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56" w:type="pct"/>
            <w:tcMar>
              <w:top w:w="15" w:type="dxa"/>
              <w:left w:w="15" w:type="dxa"/>
              <w:bottom w:w="0" w:type="dxa"/>
              <w:right w:w="15" w:type="dxa"/>
            </w:tcMar>
            <w:vAlign w:val="center"/>
          </w:tcPr>
          <w:p w14:paraId="245F9AE5">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氨基磺酸镍</w:t>
            </w:r>
          </w:p>
        </w:tc>
        <w:tc>
          <w:tcPr>
            <w:tcW w:w="558" w:type="pct"/>
            <w:tcMar>
              <w:top w:w="15" w:type="dxa"/>
              <w:left w:w="15" w:type="dxa"/>
              <w:bottom w:w="0" w:type="dxa"/>
              <w:right w:w="15" w:type="dxa"/>
            </w:tcMar>
            <w:vAlign w:val="center"/>
          </w:tcPr>
          <w:p w14:paraId="551CE237">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12.263</w:t>
            </w:r>
          </w:p>
        </w:tc>
        <w:tc>
          <w:tcPr>
            <w:tcW w:w="572" w:type="pct"/>
            <w:tcMar>
              <w:top w:w="15" w:type="dxa"/>
              <w:left w:w="15" w:type="dxa"/>
              <w:bottom w:w="0" w:type="dxa"/>
              <w:right w:w="15" w:type="dxa"/>
            </w:tcMar>
            <w:vAlign w:val="center"/>
          </w:tcPr>
          <w:p w14:paraId="7C12F4F3">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23.4</w:t>
            </w:r>
            <w:r>
              <w:rPr>
                <w:rFonts w:hint="default" w:ascii="Times New Roman" w:hAnsi="Times New Roman" w:eastAsia="宋体" w:cs="Times New Roman"/>
                <w:color w:val="auto"/>
                <w:lang w:eastAsia="zh-CN"/>
              </w:rPr>
              <w:t>%</w:t>
            </w:r>
          </w:p>
        </w:tc>
        <w:tc>
          <w:tcPr>
            <w:tcW w:w="513" w:type="pct"/>
            <w:tcMar>
              <w:top w:w="15" w:type="dxa"/>
              <w:left w:w="15" w:type="dxa"/>
              <w:bottom w:w="0" w:type="dxa"/>
              <w:right w:w="15" w:type="dxa"/>
            </w:tcMar>
            <w:vAlign w:val="center"/>
          </w:tcPr>
          <w:p w14:paraId="47C32DF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2.8695</w:t>
            </w:r>
          </w:p>
        </w:tc>
        <w:tc>
          <w:tcPr>
            <w:tcW w:w="392" w:type="pct"/>
            <w:tcMar>
              <w:top w:w="15" w:type="dxa"/>
              <w:left w:w="15" w:type="dxa"/>
              <w:bottom w:w="0" w:type="dxa"/>
              <w:right w:w="15" w:type="dxa"/>
            </w:tcMar>
            <w:vAlign w:val="center"/>
          </w:tcPr>
          <w:p w14:paraId="7E1B1F0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1121" w:type="pct"/>
            <w:tcMar>
              <w:top w:w="15" w:type="dxa"/>
              <w:left w:w="15" w:type="dxa"/>
              <w:bottom w:w="0" w:type="dxa"/>
              <w:right w:w="15" w:type="dxa"/>
            </w:tcMar>
            <w:vAlign w:val="center"/>
          </w:tcPr>
          <w:p w14:paraId="07231D51">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529" w:type="pct"/>
            <w:tcMar>
              <w:top w:w="15" w:type="dxa"/>
              <w:left w:w="15" w:type="dxa"/>
              <w:bottom w:w="0" w:type="dxa"/>
              <w:right w:w="15" w:type="dxa"/>
            </w:tcMar>
            <w:vAlign w:val="center"/>
          </w:tcPr>
          <w:p w14:paraId="5570E7A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0.3117</w:t>
            </w:r>
          </w:p>
        </w:tc>
        <w:tc>
          <w:tcPr>
            <w:tcW w:w="555" w:type="pct"/>
            <w:vAlign w:val="center"/>
          </w:tcPr>
          <w:p w14:paraId="16103004">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2.04</w:t>
            </w:r>
          </w:p>
        </w:tc>
      </w:tr>
      <w:tr w14:paraId="3B04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56" w:type="pct"/>
            <w:tcMar>
              <w:top w:w="15" w:type="dxa"/>
              <w:left w:w="15" w:type="dxa"/>
              <w:bottom w:w="0" w:type="dxa"/>
              <w:right w:w="15" w:type="dxa"/>
            </w:tcMar>
            <w:vAlign w:val="center"/>
          </w:tcPr>
          <w:p w14:paraId="2B89F9A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58" w:type="pct"/>
            <w:tcMar>
              <w:top w:w="15" w:type="dxa"/>
              <w:left w:w="15" w:type="dxa"/>
              <w:bottom w:w="0" w:type="dxa"/>
              <w:right w:w="15" w:type="dxa"/>
            </w:tcMar>
            <w:vAlign w:val="center"/>
          </w:tcPr>
          <w:p w14:paraId="162EEF99">
            <w:pPr>
              <w:pStyle w:val="84"/>
              <w:rPr>
                <w:rFonts w:hint="default" w:ascii="Times New Roman" w:hAnsi="Times New Roman" w:eastAsia="宋体" w:cs="Times New Roman"/>
                <w:color w:val="auto"/>
                <w:lang w:eastAsia="zh-CN"/>
              </w:rPr>
            </w:pPr>
          </w:p>
        </w:tc>
        <w:tc>
          <w:tcPr>
            <w:tcW w:w="572" w:type="pct"/>
            <w:tcMar>
              <w:top w:w="15" w:type="dxa"/>
              <w:left w:w="15" w:type="dxa"/>
              <w:bottom w:w="0" w:type="dxa"/>
              <w:right w:w="15" w:type="dxa"/>
            </w:tcMar>
            <w:vAlign w:val="center"/>
          </w:tcPr>
          <w:p w14:paraId="67842874">
            <w:pPr>
              <w:pStyle w:val="84"/>
              <w:rPr>
                <w:rFonts w:hint="default" w:ascii="Times New Roman" w:hAnsi="Times New Roman" w:eastAsia="宋体" w:cs="Times New Roman"/>
                <w:color w:val="auto"/>
                <w:lang w:eastAsia="zh-CN"/>
              </w:rPr>
            </w:pPr>
          </w:p>
        </w:tc>
        <w:tc>
          <w:tcPr>
            <w:tcW w:w="513" w:type="pct"/>
            <w:tcMar>
              <w:top w:w="15" w:type="dxa"/>
              <w:left w:w="15" w:type="dxa"/>
              <w:bottom w:w="0" w:type="dxa"/>
              <w:right w:w="15" w:type="dxa"/>
            </w:tcMar>
            <w:vAlign w:val="center"/>
          </w:tcPr>
          <w:p w14:paraId="4E2F560A">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15.2678</w:t>
            </w:r>
          </w:p>
        </w:tc>
        <w:tc>
          <w:tcPr>
            <w:tcW w:w="392" w:type="pct"/>
            <w:tcMar>
              <w:top w:w="15" w:type="dxa"/>
              <w:left w:w="15" w:type="dxa"/>
              <w:bottom w:w="0" w:type="dxa"/>
              <w:right w:w="15" w:type="dxa"/>
            </w:tcMar>
            <w:vAlign w:val="center"/>
          </w:tcPr>
          <w:p w14:paraId="293BEA61">
            <w:pPr>
              <w:pStyle w:val="84"/>
              <w:rPr>
                <w:rFonts w:hint="default" w:ascii="Times New Roman" w:hAnsi="Times New Roman" w:eastAsia="宋体" w:cs="Times New Roman"/>
                <w:color w:val="auto"/>
                <w:lang w:eastAsia="zh-CN"/>
              </w:rPr>
            </w:pPr>
          </w:p>
        </w:tc>
        <w:tc>
          <w:tcPr>
            <w:tcW w:w="1121" w:type="pct"/>
            <w:tcMar>
              <w:top w:w="15" w:type="dxa"/>
              <w:left w:w="15" w:type="dxa"/>
              <w:bottom w:w="0" w:type="dxa"/>
              <w:right w:w="15" w:type="dxa"/>
            </w:tcMar>
            <w:vAlign w:val="center"/>
          </w:tcPr>
          <w:p w14:paraId="57EF8A0A">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29" w:type="pct"/>
            <w:tcMar>
              <w:top w:w="15" w:type="dxa"/>
              <w:left w:w="15" w:type="dxa"/>
              <w:bottom w:w="0" w:type="dxa"/>
              <w:right w:w="15" w:type="dxa"/>
            </w:tcMar>
            <w:vAlign w:val="center"/>
          </w:tcPr>
          <w:p w14:paraId="63562D6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15.2678</w:t>
            </w:r>
          </w:p>
        </w:tc>
        <w:tc>
          <w:tcPr>
            <w:tcW w:w="555" w:type="pct"/>
            <w:vAlign w:val="center"/>
          </w:tcPr>
          <w:p w14:paraId="50F5F5C6">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73B42238">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3</w:t>
      </w:r>
      <w:r>
        <w:rPr>
          <w:rFonts w:hint="default" w:ascii="Times New Roman" w:hAnsi="Times New Roman" w:eastAsia="宋体" w:cs="Times New Roman"/>
          <w:b/>
          <w:bCs/>
          <w:color w:val="auto"/>
          <w:spacing w:val="6"/>
          <w:sz w:val="20"/>
          <w:szCs w:val="20"/>
          <w:lang w:eastAsia="zh-CN"/>
        </w:rPr>
        <w:t>项目</w:t>
      </w:r>
      <w:r>
        <w:rPr>
          <w:rFonts w:hint="default" w:ascii="Times New Roman" w:hAnsi="Times New Roman" w:eastAsia="宋体" w:cs="Times New Roman"/>
          <w:b/>
          <w:bCs/>
          <w:color w:val="auto"/>
          <w:spacing w:val="6"/>
          <w:sz w:val="20"/>
          <w:szCs w:val="20"/>
          <w:lang w:val="en-US" w:eastAsia="zh-CN"/>
        </w:rPr>
        <w:t>铜元素平衡（单位t/a）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2"/>
        <w:gridCol w:w="942"/>
        <w:gridCol w:w="959"/>
        <w:gridCol w:w="961"/>
        <w:gridCol w:w="971"/>
        <w:gridCol w:w="1457"/>
        <w:gridCol w:w="991"/>
        <w:gridCol w:w="996"/>
      </w:tblGrid>
      <w:tr w14:paraId="03EE0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93" w:type="pct"/>
            <w:gridSpan w:val="4"/>
            <w:vAlign w:val="center"/>
          </w:tcPr>
          <w:p w14:paraId="56E0E930">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606" w:type="pct"/>
            <w:gridSpan w:val="4"/>
            <w:vAlign w:val="center"/>
          </w:tcPr>
          <w:p w14:paraId="0D5EABB6">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4DB8C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4" w:type="pct"/>
            <w:vAlign w:val="center"/>
          </w:tcPr>
          <w:p w14:paraId="5E83244A">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56" w:type="pct"/>
            <w:vAlign w:val="center"/>
          </w:tcPr>
          <w:p w14:paraId="6814089E">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66" w:type="pct"/>
            <w:vAlign w:val="center"/>
          </w:tcPr>
          <w:p w14:paraId="639B782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566" w:type="pct"/>
            <w:vAlign w:val="center"/>
          </w:tcPr>
          <w:p w14:paraId="5E5D5971">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铜量</w:t>
            </w:r>
          </w:p>
        </w:tc>
        <w:tc>
          <w:tcPr>
            <w:tcW w:w="573" w:type="pct"/>
            <w:vAlign w:val="center"/>
          </w:tcPr>
          <w:p w14:paraId="3E3D25C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860" w:type="pct"/>
            <w:vAlign w:val="center"/>
          </w:tcPr>
          <w:p w14:paraId="4ADE57EC">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5" w:type="pct"/>
            <w:vAlign w:val="center"/>
          </w:tcPr>
          <w:p w14:paraId="4EDFC769">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铜量</w:t>
            </w:r>
          </w:p>
        </w:tc>
        <w:tc>
          <w:tcPr>
            <w:tcW w:w="588" w:type="pct"/>
            <w:vAlign w:val="center"/>
          </w:tcPr>
          <w:p w14:paraId="79F1D65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748C6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4" w:type="pct"/>
            <w:vAlign w:val="center"/>
          </w:tcPr>
          <w:p w14:paraId="44CD8242">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铜板</w:t>
            </w:r>
          </w:p>
        </w:tc>
        <w:tc>
          <w:tcPr>
            <w:tcW w:w="556" w:type="pct"/>
            <w:vAlign w:val="center"/>
          </w:tcPr>
          <w:p w14:paraId="1B0B03BB">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7.458</w:t>
            </w:r>
          </w:p>
        </w:tc>
        <w:tc>
          <w:tcPr>
            <w:tcW w:w="566" w:type="pct"/>
            <w:vAlign w:val="center"/>
          </w:tcPr>
          <w:p w14:paraId="109AEA0A">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99%</w:t>
            </w:r>
          </w:p>
        </w:tc>
        <w:tc>
          <w:tcPr>
            <w:tcW w:w="566" w:type="pct"/>
            <w:vAlign w:val="center"/>
          </w:tcPr>
          <w:p w14:paraId="22113197">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7.3836</w:t>
            </w:r>
          </w:p>
        </w:tc>
        <w:tc>
          <w:tcPr>
            <w:tcW w:w="573" w:type="pct"/>
            <w:vAlign w:val="center"/>
          </w:tcPr>
          <w:p w14:paraId="08A82AE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860" w:type="pct"/>
            <w:vAlign w:val="center"/>
          </w:tcPr>
          <w:p w14:paraId="36837AF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85" w:type="pct"/>
            <w:vAlign w:val="center"/>
          </w:tcPr>
          <w:p w14:paraId="6D126B9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7.3144</w:t>
            </w:r>
          </w:p>
        </w:tc>
        <w:tc>
          <w:tcPr>
            <w:tcW w:w="588" w:type="pct"/>
            <w:vAlign w:val="center"/>
          </w:tcPr>
          <w:p w14:paraId="76B76436">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93.06</w:t>
            </w:r>
          </w:p>
        </w:tc>
      </w:tr>
      <w:tr w14:paraId="34281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dxa"/>
            <w:vAlign w:val="center"/>
          </w:tcPr>
          <w:p w14:paraId="4964B0CC">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氰化亚铜</w:t>
            </w:r>
          </w:p>
        </w:tc>
        <w:tc>
          <w:tcPr>
            <w:tcW w:w="942" w:type="dxa"/>
            <w:vAlign w:val="center"/>
          </w:tcPr>
          <w:p w14:paraId="36DF4D4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0.6713</w:t>
            </w:r>
          </w:p>
        </w:tc>
        <w:tc>
          <w:tcPr>
            <w:tcW w:w="959" w:type="dxa"/>
            <w:vAlign w:val="center"/>
          </w:tcPr>
          <w:p w14:paraId="2FA3E44C">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70.95%</w:t>
            </w:r>
          </w:p>
        </w:tc>
        <w:tc>
          <w:tcPr>
            <w:tcW w:w="961" w:type="dxa"/>
            <w:vAlign w:val="center"/>
          </w:tcPr>
          <w:p w14:paraId="3D7A1319">
            <w:pPr>
              <w:pStyle w:val="84"/>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lang w:val="en-US" w:eastAsia="zh-CN"/>
              </w:rPr>
              <w:t>0.4763</w:t>
            </w:r>
          </w:p>
        </w:tc>
        <w:tc>
          <w:tcPr>
            <w:tcW w:w="573" w:type="pct"/>
            <w:vAlign w:val="center"/>
          </w:tcPr>
          <w:p w14:paraId="0F3B779B">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860" w:type="pct"/>
            <w:vAlign w:val="center"/>
          </w:tcPr>
          <w:p w14:paraId="776840C2">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废滤芯槽泥槽渣</w:t>
            </w:r>
          </w:p>
        </w:tc>
        <w:tc>
          <w:tcPr>
            <w:tcW w:w="585" w:type="pct"/>
            <w:vAlign w:val="center"/>
          </w:tcPr>
          <w:p w14:paraId="75894F4E">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0.385</w:t>
            </w:r>
          </w:p>
        </w:tc>
        <w:tc>
          <w:tcPr>
            <w:tcW w:w="588" w:type="pct"/>
            <w:vAlign w:val="center"/>
          </w:tcPr>
          <w:p w14:paraId="2FB454DB">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4.9</w:t>
            </w:r>
          </w:p>
        </w:tc>
      </w:tr>
      <w:tr w14:paraId="6E6A2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4" w:type="pct"/>
            <w:shd w:val="clear" w:color="auto" w:fill="auto"/>
            <w:vAlign w:val="center"/>
          </w:tcPr>
          <w:p w14:paraId="517D51A0">
            <w:pPr>
              <w:pStyle w:val="84"/>
              <w:rPr>
                <w:rFonts w:hint="default" w:ascii="Times New Roman" w:hAnsi="Times New Roman" w:eastAsia="宋体" w:cs="Times New Roman"/>
                <w:snapToGrid w:val="0"/>
                <w:color w:val="auto"/>
                <w:kern w:val="2"/>
                <w:sz w:val="21"/>
                <w:szCs w:val="21"/>
                <w:lang w:val="en-US" w:eastAsia="zh-CN" w:bidi="ar-SA"/>
              </w:rPr>
            </w:pPr>
          </w:p>
        </w:tc>
        <w:tc>
          <w:tcPr>
            <w:tcW w:w="556" w:type="pct"/>
            <w:shd w:val="clear" w:color="auto" w:fill="auto"/>
            <w:vAlign w:val="center"/>
          </w:tcPr>
          <w:p w14:paraId="4FB1478F">
            <w:pPr>
              <w:pStyle w:val="84"/>
              <w:rPr>
                <w:rFonts w:hint="default" w:ascii="Times New Roman" w:hAnsi="Times New Roman" w:eastAsia="宋体" w:cs="Times New Roman"/>
                <w:snapToGrid w:val="0"/>
                <w:color w:val="auto"/>
                <w:kern w:val="2"/>
                <w:sz w:val="21"/>
                <w:szCs w:val="21"/>
                <w:lang w:val="en-US" w:eastAsia="zh-CN" w:bidi="ar-SA"/>
              </w:rPr>
            </w:pPr>
          </w:p>
        </w:tc>
        <w:tc>
          <w:tcPr>
            <w:tcW w:w="566" w:type="pct"/>
            <w:shd w:val="clear" w:color="auto" w:fill="auto"/>
            <w:vAlign w:val="center"/>
          </w:tcPr>
          <w:p w14:paraId="5F130A05">
            <w:pPr>
              <w:pStyle w:val="84"/>
              <w:rPr>
                <w:rFonts w:hint="default" w:ascii="Times New Roman" w:hAnsi="Times New Roman" w:eastAsia="宋体" w:cs="Times New Roman"/>
                <w:snapToGrid w:val="0"/>
                <w:color w:val="auto"/>
                <w:kern w:val="2"/>
                <w:sz w:val="21"/>
                <w:szCs w:val="21"/>
                <w:lang w:val="en-US" w:eastAsia="zh-CN" w:bidi="ar-SA"/>
              </w:rPr>
            </w:pPr>
          </w:p>
        </w:tc>
        <w:tc>
          <w:tcPr>
            <w:tcW w:w="566" w:type="pct"/>
            <w:shd w:val="clear" w:color="auto" w:fill="auto"/>
            <w:vAlign w:val="center"/>
          </w:tcPr>
          <w:p w14:paraId="7874502F">
            <w:pPr>
              <w:pStyle w:val="84"/>
              <w:rPr>
                <w:rFonts w:hint="default" w:ascii="Times New Roman" w:hAnsi="Times New Roman" w:eastAsia="宋体" w:cs="Times New Roman"/>
                <w:snapToGrid w:val="0"/>
                <w:color w:val="auto"/>
                <w:kern w:val="2"/>
                <w:sz w:val="21"/>
                <w:szCs w:val="21"/>
                <w:lang w:val="en-US" w:eastAsia="zh-CN" w:bidi="ar-SA"/>
              </w:rPr>
            </w:pPr>
          </w:p>
        </w:tc>
        <w:tc>
          <w:tcPr>
            <w:tcW w:w="573" w:type="pct"/>
            <w:vAlign w:val="center"/>
          </w:tcPr>
          <w:p w14:paraId="21350A45">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860" w:type="pct"/>
            <w:vAlign w:val="center"/>
          </w:tcPr>
          <w:p w14:paraId="0AD7C1D3">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585" w:type="pct"/>
            <w:vAlign w:val="center"/>
          </w:tcPr>
          <w:p w14:paraId="12337D71">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0.1605</w:t>
            </w:r>
          </w:p>
        </w:tc>
        <w:tc>
          <w:tcPr>
            <w:tcW w:w="588" w:type="pct"/>
            <w:vAlign w:val="center"/>
          </w:tcPr>
          <w:p w14:paraId="5C601DF5">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2.04</w:t>
            </w:r>
          </w:p>
        </w:tc>
      </w:tr>
      <w:tr w14:paraId="390F9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4" w:type="pct"/>
            <w:vAlign w:val="center"/>
          </w:tcPr>
          <w:p w14:paraId="7A2305F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56" w:type="pct"/>
            <w:vAlign w:val="center"/>
          </w:tcPr>
          <w:p w14:paraId="2CA8FF32">
            <w:pPr>
              <w:pStyle w:val="84"/>
              <w:rPr>
                <w:rFonts w:hint="default" w:ascii="Times New Roman" w:hAnsi="Times New Roman" w:eastAsia="宋体" w:cs="Times New Roman"/>
                <w:color w:val="auto"/>
                <w:lang w:eastAsia="zh-CN"/>
              </w:rPr>
            </w:pPr>
          </w:p>
        </w:tc>
        <w:tc>
          <w:tcPr>
            <w:tcW w:w="566" w:type="pct"/>
            <w:vAlign w:val="center"/>
          </w:tcPr>
          <w:p w14:paraId="6A52DDA1">
            <w:pPr>
              <w:pStyle w:val="84"/>
              <w:rPr>
                <w:rFonts w:hint="default" w:ascii="Times New Roman" w:hAnsi="Times New Roman" w:eastAsia="宋体" w:cs="Times New Roman"/>
                <w:color w:val="auto"/>
                <w:lang w:eastAsia="zh-CN"/>
              </w:rPr>
            </w:pPr>
          </w:p>
        </w:tc>
        <w:tc>
          <w:tcPr>
            <w:tcW w:w="566" w:type="pct"/>
            <w:vAlign w:val="center"/>
          </w:tcPr>
          <w:p w14:paraId="080D59BC">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7.8599</w:t>
            </w:r>
          </w:p>
        </w:tc>
        <w:tc>
          <w:tcPr>
            <w:tcW w:w="573" w:type="pct"/>
            <w:vAlign w:val="center"/>
          </w:tcPr>
          <w:p w14:paraId="03383886">
            <w:pPr>
              <w:pStyle w:val="84"/>
              <w:rPr>
                <w:rFonts w:hint="default" w:ascii="Times New Roman" w:hAnsi="Times New Roman" w:eastAsia="宋体" w:cs="Times New Roman"/>
                <w:color w:val="auto"/>
                <w:lang w:eastAsia="zh-CN"/>
              </w:rPr>
            </w:pPr>
          </w:p>
        </w:tc>
        <w:tc>
          <w:tcPr>
            <w:tcW w:w="860" w:type="pct"/>
            <w:vAlign w:val="center"/>
          </w:tcPr>
          <w:p w14:paraId="1EDD1B23">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5" w:type="pct"/>
            <w:vAlign w:val="center"/>
          </w:tcPr>
          <w:p w14:paraId="2366D8D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7.8599</w:t>
            </w:r>
          </w:p>
        </w:tc>
        <w:tc>
          <w:tcPr>
            <w:tcW w:w="588" w:type="pct"/>
            <w:vAlign w:val="center"/>
          </w:tcPr>
          <w:p w14:paraId="3B9AB49C">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0D9EDEBC">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4</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铬</w:t>
      </w:r>
      <w:r>
        <w:rPr>
          <w:rFonts w:hint="default" w:ascii="Times New Roman" w:hAnsi="Times New Roman" w:eastAsia="宋体" w:cs="Times New Roman"/>
          <w:b/>
          <w:bCs/>
          <w:color w:val="auto"/>
          <w:spacing w:val="6"/>
          <w:sz w:val="20"/>
          <w:szCs w:val="20"/>
          <w:lang w:val="en-US" w:eastAsia="zh-CN"/>
        </w:rPr>
        <w:t>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954"/>
        <w:gridCol w:w="898"/>
        <w:gridCol w:w="1023"/>
        <w:gridCol w:w="1017"/>
        <w:gridCol w:w="1603"/>
        <w:gridCol w:w="989"/>
        <w:gridCol w:w="1000"/>
      </w:tblGrid>
      <w:tr w14:paraId="316E3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9" w:type="pct"/>
            <w:gridSpan w:val="4"/>
            <w:vAlign w:val="center"/>
          </w:tcPr>
          <w:p w14:paraId="0B3A1ED4">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720" w:type="pct"/>
            <w:gridSpan w:val="4"/>
            <w:vAlign w:val="center"/>
          </w:tcPr>
          <w:p w14:paraId="4FBD6F93">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5A1EA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2" w:type="pct"/>
            <w:vAlign w:val="center"/>
          </w:tcPr>
          <w:p w14:paraId="6CFF12DF">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63" w:type="pct"/>
            <w:vAlign w:val="center"/>
          </w:tcPr>
          <w:p w14:paraId="1083F24C">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30" w:type="pct"/>
            <w:vAlign w:val="center"/>
          </w:tcPr>
          <w:p w14:paraId="30F2F5B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603" w:type="pct"/>
            <w:vAlign w:val="center"/>
          </w:tcPr>
          <w:p w14:paraId="73C88E5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铬量</w:t>
            </w:r>
          </w:p>
        </w:tc>
        <w:tc>
          <w:tcPr>
            <w:tcW w:w="600" w:type="pct"/>
            <w:vAlign w:val="center"/>
          </w:tcPr>
          <w:p w14:paraId="7008C5C4">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946" w:type="pct"/>
            <w:vAlign w:val="center"/>
          </w:tcPr>
          <w:p w14:paraId="1B97D249">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4" w:type="pct"/>
            <w:vAlign w:val="center"/>
          </w:tcPr>
          <w:p w14:paraId="2A6B0B85">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铬量</w:t>
            </w:r>
          </w:p>
        </w:tc>
        <w:tc>
          <w:tcPr>
            <w:tcW w:w="589" w:type="pct"/>
            <w:vAlign w:val="center"/>
          </w:tcPr>
          <w:p w14:paraId="67A5AE5A">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6AA73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2" w:type="pct"/>
            <w:vAlign w:val="center"/>
          </w:tcPr>
          <w:p w14:paraId="64D38978">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铬酸酐</w:t>
            </w:r>
          </w:p>
        </w:tc>
        <w:tc>
          <w:tcPr>
            <w:tcW w:w="563" w:type="pct"/>
            <w:vAlign w:val="center"/>
          </w:tcPr>
          <w:p w14:paraId="224DAC45">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0.39</w:t>
            </w:r>
          </w:p>
        </w:tc>
        <w:tc>
          <w:tcPr>
            <w:tcW w:w="530" w:type="pct"/>
            <w:vAlign w:val="center"/>
          </w:tcPr>
          <w:p w14:paraId="18D68738">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52</w:t>
            </w:r>
            <w:r>
              <w:rPr>
                <w:rFonts w:hint="default" w:ascii="Times New Roman" w:hAnsi="Times New Roman" w:eastAsia="宋体" w:cs="Times New Roman"/>
                <w:color w:val="auto"/>
                <w:lang w:eastAsia="zh-CN"/>
              </w:rPr>
              <w:t>%</w:t>
            </w:r>
          </w:p>
        </w:tc>
        <w:tc>
          <w:tcPr>
            <w:tcW w:w="603" w:type="pct"/>
            <w:vAlign w:val="center"/>
          </w:tcPr>
          <w:p w14:paraId="790E3300">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0.203</w:t>
            </w:r>
          </w:p>
        </w:tc>
        <w:tc>
          <w:tcPr>
            <w:tcW w:w="600" w:type="pct"/>
            <w:vAlign w:val="center"/>
          </w:tcPr>
          <w:p w14:paraId="30C7880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946" w:type="pct"/>
            <w:vAlign w:val="center"/>
          </w:tcPr>
          <w:p w14:paraId="71BA464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84" w:type="pct"/>
            <w:vAlign w:val="center"/>
          </w:tcPr>
          <w:p w14:paraId="1227653E">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0.387</w:t>
            </w:r>
          </w:p>
        </w:tc>
        <w:tc>
          <w:tcPr>
            <w:tcW w:w="589" w:type="pct"/>
            <w:vAlign w:val="center"/>
          </w:tcPr>
          <w:p w14:paraId="0C63C5C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84.26</w:t>
            </w:r>
          </w:p>
        </w:tc>
      </w:tr>
      <w:tr w14:paraId="7F6AE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2" w:type="pct"/>
            <w:vAlign w:val="center"/>
          </w:tcPr>
          <w:p w14:paraId="73F9D65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氯化铬</w:t>
            </w:r>
          </w:p>
        </w:tc>
        <w:tc>
          <w:tcPr>
            <w:tcW w:w="563" w:type="pct"/>
            <w:vAlign w:val="center"/>
          </w:tcPr>
          <w:p w14:paraId="52A1DDA4">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0.415</w:t>
            </w:r>
          </w:p>
        </w:tc>
        <w:tc>
          <w:tcPr>
            <w:tcW w:w="530" w:type="pct"/>
            <w:vAlign w:val="center"/>
          </w:tcPr>
          <w:p w14:paraId="26C0C268">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32.84</w:t>
            </w:r>
            <w:r>
              <w:rPr>
                <w:rFonts w:hint="default" w:ascii="Times New Roman" w:hAnsi="Times New Roman" w:eastAsia="宋体" w:cs="Times New Roman"/>
                <w:color w:val="auto"/>
                <w:lang w:eastAsia="zh-CN"/>
              </w:rPr>
              <w:t>%</w:t>
            </w:r>
          </w:p>
        </w:tc>
        <w:tc>
          <w:tcPr>
            <w:tcW w:w="603" w:type="pct"/>
            <w:vAlign w:val="center"/>
          </w:tcPr>
          <w:p w14:paraId="4BEEE3DA">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0.1363</w:t>
            </w:r>
          </w:p>
        </w:tc>
        <w:tc>
          <w:tcPr>
            <w:tcW w:w="600" w:type="pct"/>
            <w:vAlign w:val="center"/>
          </w:tcPr>
          <w:p w14:paraId="26A7F465">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946" w:type="pct"/>
            <w:vAlign w:val="center"/>
          </w:tcPr>
          <w:p w14:paraId="1457842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废滤芯槽泥槽渣</w:t>
            </w:r>
          </w:p>
        </w:tc>
        <w:tc>
          <w:tcPr>
            <w:tcW w:w="584" w:type="pct"/>
            <w:vAlign w:val="center"/>
          </w:tcPr>
          <w:p w14:paraId="7C74E417">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0.0594</w:t>
            </w:r>
          </w:p>
        </w:tc>
        <w:tc>
          <w:tcPr>
            <w:tcW w:w="589" w:type="pct"/>
            <w:vAlign w:val="center"/>
          </w:tcPr>
          <w:p w14:paraId="2B5F3B18">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12.93</w:t>
            </w:r>
          </w:p>
        </w:tc>
      </w:tr>
      <w:tr w14:paraId="2B60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2" w:type="pct"/>
            <w:vAlign w:val="center"/>
          </w:tcPr>
          <w:p w14:paraId="425BFC9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硫酸铬</w:t>
            </w:r>
          </w:p>
        </w:tc>
        <w:tc>
          <w:tcPr>
            <w:tcW w:w="563" w:type="pct"/>
            <w:vAlign w:val="center"/>
          </w:tcPr>
          <w:p w14:paraId="5DF7394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0.4525</w:t>
            </w:r>
          </w:p>
        </w:tc>
        <w:tc>
          <w:tcPr>
            <w:tcW w:w="530" w:type="pct"/>
            <w:vAlign w:val="center"/>
          </w:tcPr>
          <w:p w14:paraId="705E1B22">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26.52</w:t>
            </w:r>
            <w:r>
              <w:rPr>
                <w:rFonts w:hint="default" w:ascii="Times New Roman" w:hAnsi="Times New Roman" w:eastAsia="宋体" w:cs="Times New Roman"/>
                <w:color w:val="auto"/>
                <w:lang w:eastAsia="zh-CN"/>
              </w:rPr>
              <w:t>%</w:t>
            </w:r>
          </w:p>
        </w:tc>
        <w:tc>
          <w:tcPr>
            <w:tcW w:w="603" w:type="pct"/>
            <w:vAlign w:val="center"/>
          </w:tcPr>
          <w:p w14:paraId="6543D13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0.12</w:t>
            </w:r>
          </w:p>
        </w:tc>
        <w:tc>
          <w:tcPr>
            <w:tcW w:w="600" w:type="pct"/>
            <w:vAlign w:val="center"/>
          </w:tcPr>
          <w:p w14:paraId="75BE6ADE">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946" w:type="pct"/>
            <w:vAlign w:val="center"/>
          </w:tcPr>
          <w:p w14:paraId="2516CDD2">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含铬废水</w:t>
            </w:r>
          </w:p>
        </w:tc>
        <w:tc>
          <w:tcPr>
            <w:tcW w:w="584" w:type="pct"/>
            <w:vAlign w:val="center"/>
          </w:tcPr>
          <w:p w14:paraId="76E2BED6">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0.0129</w:t>
            </w:r>
          </w:p>
        </w:tc>
        <w:tc>
          <w:tcPr>
            <w:tcW w:w="589" w:type="pct"/>
            <w:vAlign w:val="center"/>
          </w:tcPr>
          <w:p w14:paraId="73C017DE">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2.81</w:t>
            </w:r>
          </w:p>
        </w:tc>
      </w:tr>
      <w:tr w14:paraId="7845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2" w:type="pct"/>
            <w:vAlign w:val="center"/>
          </w:tcPr>
          <w:p w14:paraId="32A259C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63" w:type="pct"/>
            <w:vAlign w:val="center"/>
          </w:tcPr>
          <w:p w14:paraId="195C26C7">
            <w:pPr>
              <w:pStyle w:val="84"/>
              <w:rPr>
                <w:rFonts w:hint="default" w:ascii="Times New Roman" w:hAnsi="Times New Roman" w:eastAsia="宋体" w:cs="Times New Roman"/>
                <w:color w:val="auto"/>
                <w:lang w:eastAsia="zh-CN"/>
              </w:rPr>
            </w:pPr>
          </w:p>
        </w:tc>
        <w:tc>
          <w:tcPr>
            <w:tcW w:w="530" w:type="pct"/>
            <w:vAlign w:val="center"/>
          </w:tcPr>
          <w:p w14:paraId="7F486C31">
            <w:pPr>
              <w:pStyle w:val="84"/>
              <w:rPr>
                <w:rFonts w:hint="default" w:ascii="Times New Roman" w:hAnsi="Times New Roman" w:eastAsia="宋体" w:cs="Times New Roman"/>
                <w:color w:val="auto"/>
                <w:lang w:eastAsia="zh-CN"/>
              </w:rPr>
            </w:pPr>
          </w:p>
        </w:tc>
        <w:tc>
          <w:tcPr>
            <w:tcW w:w="603" w:type="pct"/>
            <w:vAlign w:val="center"/>
          </w:tcPr>
          <w:p w14:paraId="186B9415">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0.4593</w:t>
            </w:r>
          </w:p>
        </w:tc>
        <w:tc>
          <w:tcPr>
            <w:tcW w:w="600" w:type="pct"/>
            <w:vAlign w:val="center"/>
          </w:tcPr>
          <w:p w14:paraId="721C9BE7">
            <w:pPr>
              <w:pStyle w:val="84"/>
              <w:rPr>
                <w:rFonts w:hint="default" w:ascii="Times New Roman" w:hAnsi="Times New Roman" w:eastAsia="宋体" w:cs="Times New Roman"/>
                <w:color w:val="auto"/>
                <w:lang w:eastAsia="zh-CN"/>
              </w:rPr>
            </w:pPr>
          </w:p>
        </w:tc>
        <w:tc>
          <w:tcPr>
            <w:tcW w:w="946" w:type="pct"/>
            <w:vAlign w:val="center"/>
          </w:tcPr>
          <w:p w14:paraId="4E95E88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4" w:type="pct"/>
            <w:vAlign w:val="center"/>
          </w:tcPr>
          <w:p w14:paraId="680737F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0.4593</w:t>
            </w:r>
          </w:p>
        </w:tc>
        <w:tc>
          <w:tcPr>
            <w:tcW w:w="589" w:type="pct"/>
            <w:vAlign w:val="center"/>
          </w:tcPr>
          <w:p w14:paraId="77FB219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2D3A8102">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5</w:t>
      </w:r>
      <w:r>
        <w:rPr>
          <w:rFonts w:hint="default" w:ascii="Times New Roman" w:hAnsi="Times New Roman" w:eastAsia="宋体" w:cs="Times New Roman"/>
          <w:b/>
          <w:bCs/>
          <w:color w:val="auto"/>
          <w:spacing w:val="6"/>
          <w:sz w:val="20"/>
          <w:szCs w:val="20"/>
          <w:lang w:eastAsia="zh-CN"/>
        </w:rPr>
        <w:t>项目</w:t>
      </w:r>
      <w:r>
        <w:rPr>
          <w:rFonts w:hint="default" w:ascii="Times New Roman" w:hAnsi="Times New Roman" w:eastAsia="宋体" w:cs="Times New Roman"/>
          <w:b/>
          <w:bCs/>
          <w:color w:val="auto"/>
          <w:spacing w:val="6"/>
          <w:sz w:val="20"/>
          <w:szCs w:val="20"/>
          <w:lang w:val="en-US" w:eastAsia="zh-CN"/>
        </w:rPr>
        <w:t>银元素平衡（单位t/a）</w:t>
      </w:r>
    </w:p>
    <w:tbl>
      <w:tblPr>
        <w:tblStyle w:val="5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957"/>
        <w:gridCol w:w="898"/>
        <w:gridCol w:w="1020"/>
        <w:gridCol w:w="1017"/>
        <w:gridCol w:w="1603"/>
        <w:gridCol w:w="991"/>
        <w:gridCol w:w="996"/>
      </w:tblGrid>
      <w:tr w14:paraId="4A3AF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80" w:type="pct"/>
            <w:gridSpan w:val="4"/>
            <w:vAlign w:val="center"/>
          </w:tcPr>
          <w:p w14:paraId="7513B1AE">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719" w:type="pct"/>
            <w:gridSpan w:val="4"/>
            <w:vAlign w:val="center"/>
          </w:tcPr>
          <w:p w14:paraId="0F946031">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27596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52C5446D">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65" w:type="pct"/>
            <w:vAlign w:val="center"/>
          </w:tcPr>
          <w:p w14:paraId="74DEFD0F">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30" w:type="pct"/>
            <w:vAlign w:val="center"/>
          </w:tcPr>
          <w:p w14:paraId="299F252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600" w:type="pct"/>
            <w:vAlign w:val="center"/>
          </w:tcPr>
          <w:p w14:paraId="5960466B">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银量</w:t>
            </w:r>
          </w:p>
        </w:tc>
        <w:tc>
          <w:tcPr>
            <w:tcW w:w="600" w:type="pct"/>
            <w:vAlign w:val="center"/>
          </w:tcPr>
          <w:p w14:paraId="5D7A522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946" w:type="pct"/>
            <w:vAlign w:val="center"/>
          </w:tcPr>
          <w:p w14:paraId="38ADC555">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5" w:type="pct"/>
            <w:vAlign w:val="center"/>
          </w:tcPr>
          <w:p w14:paraId="7D7825B1">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银量</w:t>
            </w:r>
          </w:p>
        </w:tc>
        <w:tc>
          <w:tcPr>
            <w:tcW w:w="586" w:type="pct"/>
            <w:vAlign w:val="center"/>
          </w:tcPr>
          <w:p w14:paraId="054AF303">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3F039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2C2C2C9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氰化银钾</w:t>
            </w:r>
          </w:p>
        </w:tc>
        <w:tc>
          <w:tcPr>
            <w:tcW w:w="565" w:type="pct"/>
            <w:vAlign w:val="center"/>
          </w:tcPr>
          <w:p w14:paraId="35B776D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0.2079</w:t>
            </w:r>
          </w:p>
        </w:tc>
        <w:tc>
          <w:tcPr>
            <w:tcW w:w="530" w:type="pct"/>
            <w:vAlign w:val="center"/>
          </w:tcPr>
          <w:p w14:paraId="5A571C13">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54.2</w:t>
            </w:r>
            <w:r>
              <w:rPr>
                <w:rFonts w:hint="default" w:ascii="Times New Roman" w:hAnsi="Times New Roman" w:eastAsia="宋体" w:cs="Times New Roman"/>
                <w:color w:val="auto"/>
                <w:lang w:eastAsia="zh-CN"/>
              </w:rPr>
              <w:t>%</w:t>
            </w:r>
          </w:p>
        </w:tc>
        <w:tc>
          <w:tcPr>
            <w:tcW w:w="600" w:type="pct"/>
            <w:vAlign w:val="center"/>
          </w:tcPr>
          <w:p w14:paraId="5ADCFC6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0.1127</w:t>
            </w:r>
          </w:p>
        </w:tc>
        <w:tc>
          <w:tcPr>
            <w:tcW w:w="600" w:type="pct"/>
            <w:vAlign w:val="center"/>
          </w:tcPr>
          <w:p w14:paraId="6ACC3D7B">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946" w:type="pct"/>
            <w:vAlign w:val="center"/>
          </w:tcPr>
          <w:p w14:paraId="385F82C2">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85" w:type="pct"/>
            <w:vAlign w:val="center"/>
          </w:tcPr>
          <w:p w14:paraId="432815AE">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0.97557</w:t>
            </w:r>
          </w:p>
        </w:tc>
        <w:tc>
          <w:tcPr>
            <w:tcW w:w="586" w:type="pct"/>
            <w:vAlign w:val="center"/>
          </w:tcPr>
          <w:p w14:paraId="73D49FCE">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96.85</w:t>
            </w:r>
          </w:p>
        </w:tc>
      </w:tr>
      <w:tr w14:paraId="2746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087AB63F">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银</w:t>
            </w:r>
          </w:p>
        </w:tc>
        <w:tc>
          <w:tcPr>
            <w:tcW w:w="565" w:type="pct"/>
            <w:vAlign w:val="center"/>
          </w:tcPr>
          <w:p w14:paraId="66AE49C7">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0.8955</w:t>
            </w:r>
          </w:p>
        </w:tc>
        <w:tc>
          <w:tcPr>
            <w:tcW w:w="530" w:type="pct"/>
            <w:vAlign w:val="center"/>
          </w:tcPr>
          <w:p w14:paraId="47514EA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99</w:t>
            </w:r>
            <w:r>
              <w:rPr>
                <w:rFonts w:hint="eastAsia" w:ascii="Times New Roman" w:hAnsi="Times New Roman" w:eastAsia="宋体" w:cs="Times New Roman"/>
                <w:color w:val="auto"/>
                <w:lang w:val="en-US" w:eastAsia="zh-CN"/>
              </w:rPr>
              <w:t>.9</w:t>
            </w:r>
            <w:r>
              <w:rPr>
                <w:rFonts w:hint="default" w:ascii="Times New Roman" w:hAnsi="Times New Roman" w:eastAsia="宋体" w:cs="Times New Roman"/>
                <w:color w:val="auto"/>
                <w:lang w:eastAsia="zh-CN"/>
              </w:rPr>
              <w:t>%</w:t>
            </w:r>
          </w:p>
        </w:tc>
        <w:tc>
          <w:tcPr>
            <w:tcW w:w="600" w:type="pct"/>
            <w:vAlign w:val="center"/>
          </w:tcPr>
          <w:p w14:paraId="15434412">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0.8946</w:t>
            </w:r>
          </w:p>
        </w:tc>
        <w:tc>
          <w:tcPr>
            <w:tcW w:w="600" w:type="pct"/>
            <w:vAlign w:val="center"/>
          </w:tcPr>
          <w:p w14:paraId="5097337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946" w:type="pct"/>
            <w:vAlign w:val="center"/>
          </w:tcPr>
          <w:p w14:paraId="539F3127">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废滤芯槽泥槽渣</w:t>
            </w:r>
          </w:p>
        </w:tc>
        <w:tc>
          <w:tcPr>
            <w:tcW w:w="585" w:type="pct"/>
            <w:vAlign w:val="center"/>
          </w:tcPr>
          <w:p w14:paraId="1D2D90D8">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0.02347</w:t>
            </w:r>
          </w:p>
        </w:tc>
        <w:tc>
          <w:tcPr>
            <w:tcW w:w="586" w:type="pct"/>
            <w:vAlign w:val="center"/>
          </w:tcPr>
          <w:p w14:paraId="781A629E">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2.33</w:t>
            </w:r>
          </w:p>
        </w:tc>
      </w:tr>
      <w:tr w14:paraId="56547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4AE2D6F9">
            <w:pPr>
              <w:pStyle w:val="84"/>
              <w:rPr>
                <w:rFonts w:hint="default" w:ascii="Times New Roman" w:hAnsi="Times New Roman" w:eastAsia="宋体" w:cs="Times New Roman"/>
                <w:color w:val="auto"/>
                <w:lang w:eastAsia="zh-CN"/>
              </w:rPr>
            </w:pPr>
          </w:p>
        </w:tc>
        <w:tc>
          <w:tcPr>
            <w:tcW w:w="565" w:type="pct"/>
            <w:vAlign w:val="center"/>
          </w:tcPr>
          <w:p w14:paraId="7B5DE705">
            <w:pPr>
              <w:pStyle w:val="84"/>
              <w:rPr>
                <w:rFonts w:hint="default" w:ascii="Times New Roman" w:hAnsi="Times New Roman" w:eastAsia="宋体" w:cs="Times New Roman"/>
                <w:color w:val="auto"/>
                <w:lang w:eastAsia="zh-CN"/>
              </w:rPr>
            </w:pPr>
          </w:p>
        </w:tc>
        <w:tc>
          <w:tcPr>
            <w:tcW w:w="530" w:type="pct"/>
            <w:vAlign w:val="center"/>
          </w:tcPr>
          <w:p w14:paraId="5C749F7A">
            <w:pPr>
              <w:pStyle w:val="84"/>
              <w:rPr>
                <w:rFonts w:hint="default" w:ascii="Times New Roman" w:hAnsi="Times New Roman" w:eastAsia="宋体" w:cs="Times New Roman"/>
                <w:color w:val="auto"/>
                <w:lang w:eastAsia="zh-CN"/>
              </w:rPr>
            </w:pPr>
          </w:p>
        </w:tc>
        <w:tc>
          <w:tcPr>
            <w:tcW w:w="600" w:type="pct"/>
            <w:vAlign w:val="center"/>
          </w:tcPr>
          <w:p w14:paraId="0117047C">
            <w:pPr>
              <w:pStyle w:val="84"/>
              <w:rPr>
                <w:rFonts w:hint="default" w:ascii="Times New Roman" w:hAnsi="Times New Roman" w:eastAsia="宋体" w:cs="Times New Roman"/>
                <w:color w:val="auto"/>
                <w:lang w:eastAsia="zh-CN"/>
              </w:rPr>
            </w:pPr>
          </w:p>
        </w:tc>
        <w:tc>
          <w:tcPr>
            <w:tcW w:w="600" w:type="pct"/>
            <w:vAlign w:val="center"/>
          </w:tcPr>
          <w:p w14:paraId="6B13B181">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946" w:type="pct"/>
            <w:vAlign w:val="center"/>
          </w:tcPr>
          <w:p w14:paraId="6D8DA55C">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585" w:type="pct"/>
            <w:vAlign w:val="center"/>
          </w:tcPr>
          <w:p w14:paraId="6E0DBDC5">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0.00826</w:t>
            </w:r>
          </w:p>
        </w:tc>
        <w:tc>
          <w:tcPr>
            <w:tcW w:w="586" w:type="pct"/>
            <w:vAlign w:val="center"/>
          </w:tcPr>
          <w:p w14:paraId="20361871">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0.82</w:t>
            </w:r>
          </w:p>
        </w:tc>
      </w:tr>
      <w:tr w14:paraId="07F13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00ED5302">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65" w:type="pct"/>
            <w:vAlign w:val="center"/>
          </w:tcPr>
          <w:p w14:paraId="2B961AEA">
            <w:pPr>
              <w:pStyle w:val="84"/>
              <w:rPr>
                <w:rFonts w:hint="default" w:ascii="Times New Roman" w:hAnsi="Times New Roman" w:eastAsia="宋体" w:cs="Times New Roman"/>
                <w:color w:val="auto"/>
                <w:lang w:eastAsia="zh-CN"/>
              </w:rPr>
            </w:pPr>
          </w:p>
        </w:tc>
        <w:tc>
          <w:tcPr>
            <w:tcW w:w="530" w:type="pct"/>
            <w:vAlign w:val="center"/>
          </w:tcPr>
          <w:p w14:paraId="38935CC6">
            <w:pPr>
              <w:pStyle w:val="84"/>
              <w:rPr>
                <w:rFonts w:hint="default" w:ascii="Times New Roman" w:hAnsi="Times New Roman" w:eastAsia="宋体" w:cs="Times New Roman"/>
                <w:color w:val="auto"/>
                <w:lang w:eastAsia="zh-CN"/>
              </w:rPr>
            </w:pPr>
          </w:p>
        </w:tc>
        <w:tc>
          <w:tcPr>
            <w:tcW w:w="600" w:type="pct"/>
            <w:vAlign w:val="center"/>
          </w:tcPr>
          <w:p w14:paraId="085AEE23">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1.0073</w:t>
            </w:r>
          </w:p>
        </w:tc>
        <w:tc>
          <w:tcPr>
            <w:tcW w:w="600" w:type="pct"/>
            <w:vAlign w:val="center"/>
          </w:tcPr>
          <w:p w14:paraId="236E7A8D">
            <w:pPr>
              <w:pStyle w:val="84"/>
              <w:rPr>
                <w:rFonts w:hint="default" w:ascii="Times New Roman" w:hAnsi="Times New Roman" w:eastAsia="宋体" w:cs="Times New Roman"/>
                <w:color w:val="auto"/>
                <w:lang w:eastAsia="zh-CN"/>
              </w:rPr>
            </w:pPr>
          </w:p>
        </w:tc>
        <w:tc>
          <w:tcPr>
            <w:tcW w:w="946" w:type="pct"/>
            <w:vAlign w:val="center"/>
          </w:tcPr>
          <w:p w14:paraId="606031C9">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5" w:type="pct"/>
            <w:vAlign w:val="center"/>
          </w:tcPr>
          <w:p w14:paraId="6562DF8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1.0073</w:t>
            </w:r>
          </w:p>
        </w:tc>
        <w:tc>
          <w:tcPr>
            <w:tcW w:w="586" w:type="pct"/>
            <w:vAlign w:val="center"/>
          </w:tcPr>
          <w:p w14:paraId="1D274E3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66FDB736">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6</w:t>
      </w:r>
      <w:r>
        <w:rPr>
          <w:rFonts w:hint="default" w:ascii="Times New Roman" w:hAnsi="Times New Roman" w:eastAsia="宋体" w:cs="Times New Roman"/>
          <w:b/>
          <w:bCs/>
          <w:color w:val="auto"/>
          <w:spacing w:val="6"/>
          <w:sz w:val="20"/>
          <w:szCs w:val="20"/>
          <w:lang w:eastAsia="zh-CN"/>
        </w:rPr>
        <w:t>项目</w:t>
      </w:r>
      <w:r>
        <w:rPr>
          <w:rFonts w:hint="default" w:ascii="Times New Roman" w:hAnsi="Times New Roman" w:eastAsia="宋体" w:cs="Times New Roman"/>
          <w:b/>
          <w:bCs/>
          <w:color w:val="auto"/>
          <w:spacing w:val="6"/>
          <w:sz w:val="20"/>
          <w:szCs w:val="20"/>
          <w:lang w:val="en-US" w:eastAsia="zh-CN"/>
        </w:rPr>
        <w:t>氰元素平衡（单位t/a）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3"/>
        <w:gridCol w:w="954"/>
        <w:gridCol w:w="898"/>
        <w:gridCol w:w="1023"/>
        <w:gridCol w:w="1017"/>
        <w:gridCol w:w="1603"/>
        <w:gridCol w:w="988"/>
        <w:gridCol w:w="1003"/>
      </w:tblGrid>
      <w:tr w14:paraId="76E8B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78" w:type="pct"/>
            <w:gridSpan w:val="4"/>
            <w:vAlign w:val="center"/>
          </w:tcPr>
          <w:p w14:paraId="41C6882A">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721" w:type="pct"/>
            <w:gridSpan w:val="4"/>
            <w:vAlign w:val="center"/>
          </w:tcPr>
          <w:p w14:paraId="7862872D">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400AD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1" w:type="pct"/>
            <w:vAlign w:val="center"/>
          </w:tcPr>
          <w:p w14:paraId="584D1D3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63" w:type="pct"/>
            <w:vAlign w:val="center"/>
          </w:tcPr>
          <w:p w14:paraId="2166A505">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30" w:type="pct"/>
            <w:vAlign w:val="center"/>
          </w:tcPr>
          <w:p w14:paraId="79D562B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603" w:type="pct"/>
            <w:vAlign w:val="center"/>
          </w:tcPr>
          <w:p w14:paraId="0A3905A3">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氰量</w:t>
            </w:r>
          </w:p>
        </w:tc>
        <w:tc>
          <w:tcPr>
            <w:tcW w:w="600" w:type="pct"/>
            <w:vAlign w:val="center"/>
          </w:tcPr>
          <w:p w14:paraId="4899FB2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946" w:type="pct"/>
            <w:vAlign w:val="center"/>
          </w:tcPr>
          <w:p w14:paraId="564414AD">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3" w:type="pct"/>
            <w:vAlign w:val="center"/>
          </w:tcPr>
          <w:p w14:paraId="0CDA1C13">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氰量</w:t>
            </w:r>
          </w:p>
        </w:tc>
        <w:tc>
          <w:tcPr>
            <w:tcW w:w="590" w:type="pct"/>
            <w:vAlign w:val="center"/>
          </w:tcPr>
          <w:p w14:paraId="2673B59C">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2BECD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1" w:type="pct"/>
            <w:vAlign w:val="center"/>
          </w:tcPr>
          <w:p w14:paraId="7B01A013">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氰化银钾</w:t>
            </w:r>
          </w:p>
        </w:tc>
        <w:tc>
          <w:tcPr>
            <w:tcW w:w="563" w:type="pct"/>
            <w:vAlign w:val="center"/>
          </w:tcPr>
          <w:p w14:paraId="086705F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0.2079</w:t>
            </w:r>
          </w:p>
        </w:tc>
        <w:tc>
          <w:tcPr>
            <w:tcW w:w="530" w:type="pct"/>
            <w:vAlign w:val="center"/>
          </w:tcPr>
          <w:p w14:paraId="735DBC4F">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26.15</w:t>
            </w:r>
            <w:r>
              <w:rPr>
                <w:rFonts w:hint="default" w:ascii="Times New Roman" w:hAnsi="Times New Roman" w:eastAsia="宋体" w:cs="Times New Roman"/>
                <w:color w:val="auto"/>
                <w:lang w:eastAsia="zh-CN"/>
              </w:rPr>
              <w:t>%</w:t>
            </w:r>
          </w:p>
        </w:tc>
        <w:tc>
          <w:tcPr>
            <w:tcW w:w="603" w:type="pct"/>
            <w:vAlign w:val="center"/>
          </w:tcPr>
          <w:p w14:paraId="6E0E172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0.0544</w:t>
            </w:r>
          </w:p>
        </w:tc>
        <w:tc>
          <w:tcPr>
            <w:tcW w:w="600" w:type="pct"/>
            <w:vAlign w:val="center"/>
          </w:tcPr>
          <w:p w14:paraId="2D9A7E0C">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废气</w:t>
            </w:r>
          </w:p>
        </w:tc>
        <w:tc>
          <w:tcPr>
            <w:tcW w:w="946" w:type="pct"/>
            <w:vAlign w:val="center"/>
          </w:tcPr>
          <w:p w14:paraId="1AE24E3B">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含氰废气</w:t>
            </w:r>
          </w:p>
        </w:tc>
        <w:tc>
          <w:tcPr>
            <w:tcW w:w="583" w:type="pct"/>
            <w:vAlign w:val="center"/>
          </w:tcPr>
          <w:p w14:paraId="76DFE5E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0.551</w:t>
            </w:r>
          </w:p>
        </w:tc>
        <w:tc>
          <w:tcPr>
            <w:tcW w:w="590" w:type="pct"/>
            <w:vAlign w:val="center"/>
          </w:tcPr>
          <w:p w14:paraId="0684B3A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38.69</w:t>
            </w:r>
          </w:p>
        </w:tc>
      </w:tr>
      <w:tr w14:paraId="7753E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1" w:type="pct"/>
            <w:vAlign w:val="center"/>
          </w:tcPr>
          <w:p w14:paraId="3949859C">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氰化钠</w:t>
            </w:r>
          </w:p>
        </w:tc>
        <w:tc>
          <w:tcPr>
            <w:tcW w:w="563" w:type="pct"/>
            <w:vAlign w:val="center"/>
          </w:tcPr>
          <w:p w14:paraId="5497738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2.2126</w:t>
            </w:r>
          </w:p>
        </w:tc>
        <w:tc>
          <w:tcPr>
            <w:tcW w:w="530" w:type="pct"/>
            <w:vAlign w:val="center"/>
          </w:tcPr>
          <w:p w14:paraId="51381BA5">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53.09</w:t>
            </w:r>
            <w:r>
              <w:rPr>
                <w:rFonts w:hint="default" w:ascii="Times New Roman" w:hAnsi="Times New Roman" w:eastAsia="宋体" w:cs="Times New Roman"/>
                <w:color w:val="auto"/>
                <w:lang w:eastAsia="zh-CN"/>
              </w:rPr>
              <w:t>%</w:t>
            </w:r>
          </w:p>
        </w:tc>
        <w:tc>
          <w:tcPr>
            <w:tcW w:w="603" w:type="pct"/>
            <w:vAlign w:val="center"/>
          </w:tcPr>
          <w:p w14:paraId="708970B7">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1.1747</w:t>
            </w:r>
          </w:p>
        </w:tc>
        <w:tc>
          <w:tcPr>
            <w:tcW w:w="600" w:type="pct"/>
            <w:vAlign w:val="center"/>
          </w:tcPr>
          <w:p w14:paraId="63B60C46">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废水</w:t>
            </w:r>
          </w:p>
        </w:tc>
        <w:tc>
          <w:tcPr>
            <w:tcW w:w="946" w:type="pct"/>
            <w:vAlign w:val="center"/>
          </w:tcPr>
          <w:p w14:paraId="5A01B391">
            <w:pPr>
              <w:jc w:val="center"/>
              <w:textAlignment w:val="center"/>
              <w:rPr>
                <w:rFonts w:hint="default" w:ascii="Times New Roman" w:hAnsi="Times New Roman" w:eastAsia="宋体" w:cs="Times New Roman"/>
                <w:color w:val="auto"/>
                <w:kern w:val="2"/>
                <w:lang w:eastAsia="zh-CN"/>
              </w:rPr>
            </w:pPr>
            <w:r>
              <w:rPr>
                <w:rFonts w:hint="eastAsia" w:ascii="Times New Roman" w:hAnsi="Times New Roman" w:eastAsia="宋体" w:cs="Times New Roman"/>
                <w:color w:val="auto"/>
                <w:kern w:val="2"/>
                <w:lang w:val="en-US" w:eastAsia="zh-CN"/>
              </w:rPr>
              <w:t>含氰</w:t>
            </w:r>
            <w:r>
              <w:rPr>
                <w:rFonts w:hint="default" w:ascii="Times New Roman" w:hAnsi="Times New Roman" w:eastAsia="宋体" w:cs="Times New Roman"/>
                <w:color w:val="auto"/>
                <w:kern w:val="2"/>
                <w:lang w:eastAsia="zh-CN"/>
              </w:rPr>
              <w:t>废水</w:t>
            </w:r>
          </w:p>
        </w:tc>
        <w:tc>
          <w:tcPr>
            <w:tcW w:w="583" w:type="pct"/>
            <w:vAlign w:val="center"/>
          </w:tcPr>
          <w:p w14:paraId="0E52AF39">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0.0949</w:t>
            </w:r>
          </w:p>
        </w:tc>
        <w:tc>
          <w:tcPr>
            <w:tcW w:w="590" w:type="pct"/>
            <w:vAlign w:val="center"/>
          </w:tcPr>
          <w:p w14:paraId="1518E69D">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6.66</w:t>
            </w:r>
          </w:p>
        </w:tc>
      </w:tr>
      <w:tr w14:paraId="06825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1" w:type="pct"/>
            <w:shd w:val="clear" w:color="auto" w:fill="auto"/>
            <w:vAlign w:val="center"/>
          </w:tcPr>
          <w:p w14:paraId="687BCA81">
            <w:pPr>
              <w:pStyle w:val="84"/>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lang w:val="en-US" w:eastAsia="zh-CN"/>
              </w:rPr>
              <w:t>氰化亚铜</w:t>
            </w:r>
          </w:p>
        </w:tc>
        <w:tc>
          <w:tcPr>
            <w:tcW w:w="563" w:type="pct"/>
            <w:shd w:val="clear" w:color="auto" w:fill="auto"/>
            <w:vAlign w:val="center"/>
          </w:tcPr>
          <w:p w14:paraId="7014A395">
            <w:pPr>
              <w:pStyle w:val="84"/>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eastAsia="宋体" w:cs="Times New Roman"/>
                <w:color w:val="auto"/>
                <w:lang w:val="en-US" w:eastAsia="zh-CN"/>
              </w:rPr>
              <w:t>0.6713</w:t>
            </w:r>
          </w:p>
        </w:tc>
        <w:tc>
          <w:tcPr>
            <w:tcW w:w="530" w:type="pct"/>
            <w:vAlign w:val="center"/>
          </w:tcPr>
          <w:p w14:paraId="62D47A78">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29.05%</w:t>
            </w:r>
          </w:p>
        </w:tc>
        <w:tc>
          <w:tcPr>
            <w:tcW w:w="603" w:type="pct"/>
            <w:vAlign w:val="center"/>
          </w:tcPr>
          <w:p w14:paraId="0C6B4AC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0.195</w:t>
            </w:r>
          </w:p>
        </w:tc>
        <w:tc>
          <w:tcPr>
            <w:tcW w:w="600" w:type="pct"/>
            <w:vAlign w:val="center"/>
          </w:tcPr>
          <w:p w14:paraId="0B2161F5">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固废</w:t>
            </w:r>
          </w:p>
        </w:tc>
        <w:tc>
          <w:tcPr>
            <w:tcW w:w="946" w:type="pct"/>
            <w:vAlign w:val="center"/>
          </w:tcPr>
          <w:p w14:paraId="1AB7B26C">
            <w:pPr>
              <w:jc w:val="center"/>
              <w:textAlignment w:val="center"/>
              <w:rPr>
                <w:rFonts w:hint="default" w:ascii="Times New Roman" w:hAnsi="Times New Roman" w:eastAsia="宋体" w:cs="Times New Roman"/>
                <w:color w:val="auto"/>
                <w:kern w:val="2"/>
                <w:lang w:eastAsia="zh-CN"/>
              </w:rPr>
            </w:pPr>
            <w:r>
              <w:rPr>
                <w:rFonts w:hint="eastAsia" w:ascii="Times New Roman" w:hAnsi="Times New Roman" w:eastAsia="宋体" w:cs="Times New Roman"/>
                <w:color w:val="auto"/>
                <w:lang w:val="en-US" w:eastAsia="zh-CN"/>
              </w:rPr>
              <w:t>废滤芯槽泥槽渣</w:t>
            </w:r>
          </w:p>
        </w:tc>
        <w:tc>
          <w:tcPr>
            <w:tcW w:w="583" w:type="pct"/>
            <w:vAlign w:val="center"/>
          </w:tcPr>
          <w:p w14:paraId="1444987A">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0.7782</w:t>
            </w:r>
          </w:p>
        </w:tc>
        <w:tc>
          <w:tcPr>
            <w:tcW w:w="590" w:type="pct"/>
            <w:vAlign w:val="center"/>
          </w:tcPr>
          <w:p w14:paraId="269A3F7D">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54.65</w:t>
            </w:r>
          </w:p>
        </w:tc>
      </w:tr>
      <w:tr w14:paraId="0CC3B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1" w:type="pct"/>
            <w:vAlign w:val="center"/>
          </w:tcPr>
          <w:p w14:paraId="51415AF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63" w:type="pct"/>
            <w:vAlign w:val="center"/>
          </w:tcPr>
          <w:p w14:paraId="534C7E37">
            <w:pPr>
              <w:pStyle w:val="84"/>
              <w:rPr>
                <w:rFonts w:hint="default" w:ascii="Times New Roman" w:hAnsi="Times New Roman" w:eastAsia="宋体" w:cs="Times New Roman"/>
                <w:color w:val="auto"/>
                <w:lang w:eastAsia="zh-CN"/>
              </w:rPr>
            </w:pPr>
          </w:p>
        </w:tc>
        <w:tc>
          <w:tcPr>
            <w:tcW w:w="530" w:type="pct"/>
            <w:vAlign w:val="center"/>
          </w:tcPr>
          <w:p w14:paraId="3892E9CF">
            <w:pPr>
              <w:pStyle w:val="84"/>
              <w:rPr>
                <w:rFonts w:hint="default" w:ascii="Times New Roman" w:hAnsi="Times New Roman" w:eastAsia="宋体" w:cs="Times New Roman"/>
                <w:color w:val="auto"/>
                <w:lang w:eastAsia="zh-CN"/>
              </w:rPr>
            </w:pPr>
          </w:p>
        </w:tc>
        <w:tc>
          <w:tcPr>
            <w:tcW w:w="603" w:type="pct"/>
            <w:vAlign w:val="center"/>
          </w:tcPr>
          <w:p w14:paraId="77207E44">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1.4241</w:t>
            </w:r>
          </w:p>
        </w:tc>
        <w:tc>
          <w:tcPr>
            <w:tcW w:w="600" w:type="pct"/>
            <w:vAlign w:val="center"/>
          </w:tcPr>
          <w:p w14:paraId="3498EF44">
            <w:pPr>
              <w:pStyle w:val="84"/>
              <w:rPr>
                <w:rFonts w:hint="default" w:ascii="Times New Roman" w:hAnsi="Times New Roman" w:eastAsia="宋体" w:cs="Times New Roman"/>
                <w:color w:val="auto"/>
                <w:lang w:eastAsia="zh-CN"/>
              </w:rPr>
            </w:pPr>
          </w:p>
        </w:tc>
        <w:tc>
          <w:tcPr>
            <w:tcW w:w="946" w:type="pct"/>
            <w:vAlign w:val="center"/>
          </w:tcPr>
          <w:p w14:paraId="6A1FC13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3" w:type="pct"/>
            <w:vAlign w:val="center"/>
          </w:tcPr>
          <w:p w14:paraId="5F44600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1.4241</w:t>
            </w:r>
          </w:p>
        </w:tc>
        <w:tc>
          <w:tcPr>
            <w:tcW w:w="590" w:type="pct"/>
            <w:vAlign w:val="center"/>
          </w:tcPr>
          <w:p w14:paraId="5D25C35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1F9B9CA7">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7</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锡</w:t>
      </w:r>
      <w:r>
        <w:rPr>
          <w:rFonts w:hint="default" w:ascii="Times New Roman" w:hAnsi="Times New Roman" w:eastAsia="宋体" w:cs="Times New Roman"/>
          <w:b/>
          <w:bCs/>
          <w:color w:val="auto"/>
          <w:spacing w:val="6"/>
          <w:sz w:val="20"/>
          <w:szCs w:val="20"/>
          <w:lang w:val="en-US" w:eastAsia="zh-CN"/>
        </w:rPr>
        <w:t>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955"/>
        <w:gridCol w:w="898"/>
        <w:gridCol w:w="1022"/>
        <w:gridCol w:w="1017"/>
        <w:gridCol w:w="1603"/>
        <w:gridCol w:w="991"/>
        <w:gridCol w:w="996"/>
      </w:tblGrid>
      <w:tr w14:paraId="01D21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80" w:type="pct"/>
            <w:gridSpan w:val="4"/>
            <w:vAlign w:val="center"/>
          </w:tcPr>
          <w:p w14:paraId="4FE6694F">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719" w:type="pct"/>
            <w:gridSpan w:val="4"/>
            <w:vAlign w:val="center"/>
          </w:tcPr>
          <w:p w14:paraId="2B281D3C">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05289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08CC60B5">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64" w:type="pct"/>
            <w:vAlign w:val="center"/>
          </w:tcPr>
          <w:p w14:paraId="60F2115B">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30" w:type="pct"/>
            <w:vAlign w:val="center"/>
          </w:tcPr>
          <w:p w14:paraId="3CBC6AB6">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602" w:type="pct"/>
            <w:vAlign w:val="center"/>
          </w:tcPr>
          <w:p w14:paraId="7C35FEF2">
            <w:pPr>
              <w:pStyle w:val="84"/>
              <w:rPr>
                <w:rFonts w:hint="default" w:ascii="Times New Roman" w:hAnsi="Times New Roman" w:eastAsia="宋体" w:cs="Times New Roman"/>
                <w:b/>
                <w:bCs/>
                <w:color w:val="auto"/>
                <w:lang w:eastAsia="zh-CN"/>
              </w:rPr>
            </w:pPr>
            <w:r>
              <w:rPr>
                <w:rFonts w:hint="eastAsia" w:ascii="Times New Roman" w:hAnsi="Times New Roman" w:eastAsia="宋体" w:cs="Times New Roman"/>
                <w:b/>
                <w:bCs/>
                <w:color w:val="auto"/>
                <w:lang w:val="en-US" w:eastAsia="zh-CN"/>
              </w:rPr>
              <w:t>锡</w:t>
            </w:r>
            <w:r>
              <w:rPr>
                <w:rFonts w:hint="default" w:ascii="Times New Roman" w:hAnsi="Times New Roman" w:eastAsia="宋体" w:cs="Times New Roman"/>
                <w:b/>
                <w:bCs/>
                <w:color w:val="auto"/>
                <w:lang w:eastAsia="zh-CN"/>
              </w:rPr>
              <w:t>量</w:t>
            </w:r>
          </w:p>
        </w:tc>
        <w:tc>
          <w:tcPr>
            <w:tcW w:w="600" w:type="pct"/>
            <w:vAlign w:val="center"/>
          </w:tcPr>
          <w:p w14:paraId="69412405">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946" w:type="pct"/>
            <w:vAlign w:val="center"/>
          </w:tcPr>
          <w:p w14:paraId="209C9A1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5" w:type="pct"/>
            <w:vAlign w:val="center"/>
          </w:tcPr>
          <w:p w14:paraId="7D4608D2">
            <w:pPr>
              <w:pStyle w:val="84"/>
              <w:rPr>
                <w:rFonts w:hint="default" w:ascii="Times New Roman" w:hAnsi="Times New Roman" w:eastAsia="宋体" w:cs="Times New Roman"/>
                <w:b/>
                <w:bCs/>
                <w:color w:val="auto"/>
                <w:lang w:eastAsia="zh-CN"/>
              </w:rPr>
            </w:pPr>
            <w:r>
              <w:rPr>
                <w:rFonts w:hint="eastAsia" w:ascii="Times New Roman" w:hAnsi="Times New Roman" w:eastAsia="宋体" w:cs="Times New Roman"/>
                <w:b/>
                <w:bCs/>
                <w:color w:val="auto"/>
                <w:lang w:val="en-US" w:eastAsia="zh-CN"/>
              </w:rPr>
              <w:t>锡</w:t>
            </w:r>
            <w:r>
              <w:rPr>
                <w:rFonts w:hint="default" w:ascii="Times New Roman" w:hAnsi="Times New Roman" w:eastAsia="宋体" w:cs="Times New Roman"/>
                <w:b/>
                <w:bCs/>
                <w:color w:val="auto"/>
                <w:lang w:eastAsia="zh-CN"/>
              </w:rPr>
              <w:t>量</w:t>
            </w:r>
          </w:p>
        </w:tc>
        <w:tc>
          <w:tcPr>
            <w:tcW w:w="587" w:type="pct"/>
            <w:vAlign w:val="center"/>
          </w:tcPr>
          <w:p w14:paraId="40598E98">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53C39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1D0EACBC">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甲基磺酸锡</w:t>
            </w:r>
          </w:p>
        </w:tc>
        <w:tc>
          <w:tcPr>
            <w:tcW w:w="564" w:type="pct"/>
            <w:vAlign w:val="center"/>
          </w:tcPr>
          <w:p w14:paraId="5D43439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0.8392</w:t>
            </w:r>
          </w:p>
        </w:tc>
        <w:tc>
          <w:tcPr>
            <w:tcW w:w="530" w:type="pct"/>
            <w:vAlign w:val="center"/>
          </w:tcPr>
          <w:p w14:paraId="46730BBD">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33.83</w:t>
            </w:r>
            <w:r>
              <w:rPr>
                <w:rFonts w:hint="default" w:ascii="Times New Roman" w:hAnsi="Times New Roman" w:eastAsia="宋体" w:cs="Times New Roman"/>
                <w:color w:val="auto"/>
                <w:lang w:eastAsia="zh-CN"/>
              </w:rPr>
              <w:t>%</w:t>
            </w:r>
          </w:p>
        </w:tc>
        <w:tc>
          <w:tcPr>
            <w:tcW w:w="602" w:type="pct"/>
            <w:vAlign w:val="center"/>
          </w:tcPr>
          <w:p w14:paraId="09F3FC54">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0.2839</w:t>
            </w:r>
          </w:p>
        </w:tc>
        <w:tc>
          <w:tcPr>
            <w:tcW w:w="600" w:type="pct"/>
            <w:vAlign w:val="center"/>
          </w:tcPr>
          <w:p w14:paraId="74439F9B">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946" w:type="pct"/>
            <w:vAlign w:val="center"/>
          </w:tcPr>
          <w:p w14:paraId="527E6603">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85" w:type="pct"/>
            <w:vAlign w:val="center"/>
          </w:tcPr>
          <w:p w14:paraId="04F44CCC">
            <w:pPr>
              <w:pStyle w:val="84"/>
              <w:rPr>
                <w:rFonts w:hint="default" w:ascii="Times New Roman" w:hAnsi="Times New Roman" w:eastAsia="宋体" w:cs="Times New Roman"/>
                <w:color w:val="auto"/>
                <w:lang w:val="en-US" w:eastAsia="zh-CN"/>
              </w:rPr>
            </w:pPr>
            <w:r>
              <w:rPr>
                <w:rFonts w:hint="eastAsia" w:ascii="Times New Roman" w:hAnsi="Times New Roman" w:cs="Times New Roman"/>
                <w:color w:val="auto"/>
                <w:spacing w:val="6"/>
                <w:lang w:val="en-US" w:eastAsia="zh-CN"/>
              </w:rPr>
              <w:t>1.6926</w:t>
            </w:r>
          </w:p>
        </w:tc>
        <w:tc>
          <w:tcPr>
            <w:tcW w:w="587" w:type="pct"/>
            <w:vAlign w:val="center"/>
          </w:tcPr>
          <w:p w14:paraId="1F66A0F4">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95.32</w:t>
            </w:r>
          </w:p>
        </w:tc>
      </w:tr>
      <w:tr w14:paraId="58BB2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3400CDD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锡球</w:t>
            </w:r>
          </w:p>
        </w:tc>
        <w:tc>
          <w:tcPr>
            <w:tcW w:w="564" w:type="pct"/>
            <w:vAlign w:val="center"/>
          </w:tcPr>
          <w:p w14:paraId="3EE3B31C">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1.5068</w:t>
            </w:r>
          </w:p>
        </w:tc>
        <w:tc>
          <w:tcPr>
            <w:tcW w:w="530" w:type="pct"/>
            <w:vAlign w:val="center"/>
          </w:tcPr>
          <w:p w14:paraId="6407D70A">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99%</w:t>
            </w:r>
          </w:p>
        </w:tc>
        <w:tc>
          <w:tcPr>
            <w:tcW w:w="602" w:type="pct"/>
            <w:vAlign w:val="center"/>
          </w:tcPr>
          <w:p w14:paraId="0393CA78">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1.4918</w:t>
            </w:r>
          </w:p>
        </w:tc>
        <w:tc>
          <w:tcPr>
            <w:tcW w:w="600" w:type="pct"/>
            <w:vAlign w:val="center"/>
          </w:tcPr>
          <w:p w14:paraId="0E65DC2C">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946" w:type="pct"/>
            <w:vAlign w:val="center"/>
          </w:tcPr>
          <w:p w14:paraId="03D4C2E6">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废滤芯槽泥槽渣</w:t>
            </w:r>
          </w:p>
        </w:tc>
        <w:tc>
          <w:tcPr>
            <w:tcW w:w="585" w:type="pct"/>
            <w:vAlign w:val="center"/>
          </w:tcPr>
          <w:p w14:paraId="2BCAED70">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0.0654</w:t>
            </w:r>
          </w:p>
        </w:tc>
        <w:tc>
          <w:tcPr>
            <w:tcW w:w="587" w:type="pct"/>
            <w:vAlign w:val="center"/>
          </w:tcPr>
          <w:p w14:paraId="0B8A15CA">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3.68</w:t>
            </w:r>
          </w:p>
        </w:tc>
      </w:tr>
      <w:tr w14:paraId="35CD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533CDF93">
            <w:pPr>
              <w:pStyle w:val="84"/>
              <w:rPr>
                <w:rFonts w:hint="default" w:ascii="Times New Roman" w:hAnsi="Times New Roman" w:eastAsia="宋体" w:cs="Times New Roman"/>
                <w:color w:val="auto"/>
                <w:lang w:eastAsia="zh-CN"/>
              </w:rPr>
            </w:pPr>
          </w:p>
        </w:tc>
        <w:tc>
          <w:tcPr>
            <w:tcW w:w="564" w:type="pct"/>
            <w:vAlign w:val="center"/>
          </w:tcPr>
          <w:p w14:paraId="3B03D5AD">
            <w:pPr>
              <w:pStyle w:val="84"/>
              <w:rPr>
                <w:rFonts w:hint="default" w:ascii="Times New Roman" w:hAnsi="Times New Roman" w:eastAsia="宋体" w:cs="Times New Roman"/>
                <w:color w:val="auto"/>
                <w:lang w:eastAsia="zh-CN"/>
              </w:rPr>
            </w:pPr>
          </w:p>
        </w:tc>
        <w:tc>
          <w:tcPr>
            <w:tcW w:w="530" w:type="pct"/>
            <w:vAlign w:val="center"/>
          </w:tcPr>
          <w:p w14:paraId="099911D2">
            <w:pPr>
              <w:pStyle w:val="84"/>
              <w:rPr>
                <w:rFonts w:hint="default" w:ascii="Times New Roman" w:hAnsi="Times New Roman" w:eastAsia="宋体" w:cs="Times New Roman"/>
                <w:color w:val="auto"/>
                <w:lang w:eastAsia="zh-CN"/>
              </w:rPr>
            </w:pPr>
          </w:p>
        </w:tc>
        <w:tc>
          <w:tcPr>
            <w:tcW w:w="602" w:type="pct"/>
            <w:vAlign w:val="center"/>
          </w:tcPr>
          <w:p w14:paraId="369B9365">
            <w:pPr>
              <w:pStyle w:val="84"/>
              <w:rPr>
                <w:rFonts w:hint="default" w:ascii="Times New Roman" w:hAnsi="Times New Roman" w:eastAsia="宋体" w:cs="Times New Roman"/>
                <w:color w:val="auto"/>
                <w:lang w:eastAsia="zh-CN"/>
              </w:rPr>
            </w:pPr>
          </w:p>
        </w:tc>
        <w:tc>
          <w:tcPr>
            <w:tcW w:w="600" w:type="pct"/>
            <w:vAlign w:val="center"/>
          </w:tcPr>
          <w:p w14:paraId="48C9F4C2">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946" w:type="pct"/>
            <w:vAlign w:val="center"/>
          </w:tcPr>
          <w:p w14:paraId="4C7B5301">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585" w:type="pct"/>
            <w:vAlign w:val="center"/>
          </w:tcPr>
          <w:p w14:paraId="3523FACD">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0.0177</w:t>
            </w:r>
          </w:p>
        </w:tc>
        <w:tc>
          <w:tcPr>
            <w:tcW w:w="587" w:type="pct"/>
            <w:vAlign w:val="center"/>
          </w:tcPr>
          <w:p w14:paraId="489B83B4">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w:t>
            </w:r>
          </w:p>
        </w:tc>
      </w:tr>
      <w:tr w14:paraId="7DB25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5A704B0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64" w:type="pct"/>
            <w:vAlign w:val="center"/>
          </w:tcPr>
          <w:p w14:paraId="4FF17B58">
            <w:pPr>
              <w:pStyle w:val="84"/>
              <w:rPr>
                <w:rFonts w:hint="default" w:ascii="Times New Roman" w:hAnsi="Times New Roman" w:eastAsia="宋体" w:cs="Times New Roman"/>
                <w:color w:val="auto"/>
                <w:lang w:eastAsia="zh-CN"/>
              </w:rPr>
            </w:pPr>
          </w:p>
        </w:tc>
        <w:tc>
          <w:tcPr>
            <w:tcW w:w="530" w:type="pct"/>
            <w:vAlign w:val="center"/>
          </w:tcPr>
          <w:p w14:paraId="7C25CAF4">
            <w:pPr>
              <w:pStyle w:val="84"/>
              <w:rPr>
                <w:rFonts w:hint="default" w:ascii="Times New Roman" w:hAnsi="Times New Roman" w:eastAsia="宋体" w:cs="Times New Roman"/>
                <w:color w:val="auto"/>
                <w:lang w:eastAsia="zh-CN"/>
              </w:rPr>
            </w:pPr>
          </w:p>
        </w:tc>
        <w:tc>
          <w:tcPr>
            <w:tcW w:w="602" w:type="pct"/>
            <w:vAlign w:val="center"/>
          </w:tcPr>
          <w:p w14:paraId="346F6C2A">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1.7757</w:t>
            </w:r>
          </w:p>
        </w:tc>
        <w:tc>
          <w:tcPr>
            <w:tcW w:w="600" w:type="pct"/>
            <w:vAlign w:val="center"/>
          </w:tcPr>
          <w:p w14:paraId="0D17FBCF">
            <w:pPr>
              <w:pStyle w:val="84"/>
              <w:rPr>
                <w:rFonts w:hint="default" w:ascii="Times New Roman" w:hAnsi="Times New Roman" w:eastAsia="宋体" w:cs="Times New Roman"/>
                <w:color w:val="auto"/>
                <w:lang w:eastAsia="zh-CN"/>
              </w:rPr>
            </w:pPr>
          </w:p>
        </w:tc>
        <w:tc>
          <w:tcPr>
            <w:tcW w:w="946" w:type="pct"/>
            <w:vAlign w:val="center"/>
          </w:tcPr>
          <w:p w14:paraId="6EEF1DAD">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5" w:type="pct"/>
            <w:vAlign w:val="center"/>
          </w:tcPr>
          <w:p w14:paraId="0A7DB913">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1.7757</w:t>
            </w:r>
          </w:p>
        </w:tc>
        <w:tc>
          <w:tcPr>
            <w:tcW w:w="587" w:type="pct"/>
            <w:vAlign w:val="center"/>
          </w:tcPr>
          <w:p w14:paraId="53AADF8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700C6738">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8</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锌</w:t>
      </w:r>
      <w:r>
        <w:rPr>
          <w:rFonts w:hint="default" w:ascii="Times New Roman" w:hAnsi="Times New Roman" w:eastAsia="宋体" w:cs="Times New Roman"/>
          <w:b/>
          <w:bCs/>
          <w:color w:val="auto"/>
          <w:spacing w:val="6"/>
          <w:sz w:val="20"/>
          <w:szCs w:val="20"/>
          <w:lang w:val="en-US" w:eastAsia="zh-CN"/>
        </w:rPr>
        <w:t>元素平衡（单位t/a）</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955"/>
        <w:gridCol w:w="898"/>
        <w:gridCol w:w="1022"/>
        <w:gridCol w:w="1017"/>
        <w:gridCol w:w="1603"/>
        <w:gridCol w:w="991"/>
        <w:gridCol w:w="996"/>
      </w:tblGrid>
      <w:tr w14:paraId="2D728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80" w:type="pct"/>
            <w:gridSpan w:val="4"/>
            <w:vAlign w:val="center"/>
          </w:tcPr>
          <w:p w14:paraId="2DD2BD34">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w:t>
            </w:r>
          </w:p>
        </w:tc>
        <w:tc>
          <w:tcPr>
            <w:tcW w:w="2719" w:type="pct"/>
            <w:gridSpan w:val="4"/>
            <w:vAlign w:val="center"/>
          </w:tcPr>
          <w:p w14:paraId="185BF72D">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产出</w:t>
            </w:r>
          </w:p>
        </w:tc>
      </w:tr>
      <w:tr w14:paraId="472BD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4CE30372">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物料</w:t>
            </w:r>
          </w:p>
        </w:tc>
        <w:tc>
          <w:tcPr>
            <w:tcW w:w="564" w:type="pct"/>
            <w:vAlign w:val="center"/>
          </w:tcPr>
          <w:p w14:paraId="4AEC1F70">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投入量</w:t>
            </w:r>
          </w:p>
        </w:tc>
        <w:tc>
          <w:tcPr>
            <w:tcW w:w="530" w:type="pct"/>
            <w:vAlign w:val="center"/>
          </w:tcPr>
          <w:p w14:paraId="63D66086">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含量</w:t>
            </w:r>
          </w:p>
        </w:tc>
        <w:tc>
          <w:tcPr>
            <w:tcW w:w="602" w:type="pct"/>
            <w:vAlign w:val="center"/>
          </w:tcPr>
          <w:p w14:paraId="1678A1F4">
            <w:pPr>
              <w:pStyle w:val="84"/>
              <w:rPr>
                <w:rFonts w:hint="default" w:ascii="Times New Roman" w:hAnsi="Times New Roman" w:eastAsia="宋体" w:cs="Times New Roman"/>
                <w:b/>
                <w:bCs/>
                <w:color w:val="auto"/>
                <w:lang w:eastAsia="zh-CN"/>
              </w:rPr>
            </w:pPr>
            <w:r>
              <w:rPr>
                <w:rFonts w:hint="eastAsia" w:ascii="Times New Roman" w:hAnsi="Times New Roman" w:eastAsia="宋体" w:cs="Times New Roman"/>
                <w:b/>
                <w:bCs/>
                <w:color w:val="auto"/>
                <w:lang w:val="en-US" w:eastAsia="zh-CN"/>
              </w:rPr>
              <w:t>锌</w:t>
            </w:r>
            <w:r>
              <w:rPr>
                <w:rFonts w:hint="default" w:ascii="Times New Roman" w:hAnsi="Times New Roman" w:eastAsia="宋体" w:cs="Times New Roman"/>
                <w:b/>
                <w:bCs/>
                <w:color w:val="auto"/>
                <w:lang w:eastAsia="zh-CN"/>
              </w:rPr>
              <w:t>量</w:t>
            </w:r>
          </w:p>
        </w:tc>
        <w:tc>
          <w:tcPr>
            <w:tcW w:w="600" w:type="pct"/>
            <w:vAlign w:val="center"/>
          </w:tcPr>
          <w:p w14:paraId="7B3E8E69">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去向</w:t>
            </w:r>
          </w:p>
        </w:tc>
        <w:tc>
          <w:tcPr>
            <w:tcW w:w="946" w:type="pct"/>
            <w:vAlign w:val="center"/>
          </w:tcPr>
          <w:p w14:paraId="35BD6CD0">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名称</w:t>
            </w:r>
          </w:p>
        </w:tc>
        <w:tc>
          <w:tcPr>
            <w:tcW w:w="585" w:type="pct"/>
            <w:vAlign w:val="center"/>
          </w:tcPr>
          <w:p w14:paraId="16EB8AD7">
            <w:pPr>
              <w:pStyle w:val="84"/>
              <w:rPr>
                <w:rFonts w:hint="default" w:ascii="Times New Roman" w:hAnsi="Times New Roman" w:eastAsia="宋体" w:cs="Times New Roman"/>
                <w:b/>
                <w:bCs/>
                <w:color w:val="auto"/>
                <w:lang w:eastAsia="zh-CN"/>
              </w:rPr>
            </w:pPr>
            <w:r>
              <w:rPr>
                <w:rFonts w:hint="eastAsia" w:ascii="Times New Roman" w:hAnsi="Times New Roman" w:eastAsia="宋体" w:cs="Times New Roman"/>
                <w:b/>
                <w:bCs/>
                <w:color w:val="auto"/>
                <w:lang w:val="en-US" w:eastAsia="zh-CN"/>
              </w:rPr>
              <w:t>锌</w:t>
            </w:r>
            <w:r>
              <w:rPr>
                <w:rFonts w:hint="default" w:ascii="Times New Roman" w:hAnsi="Times New Roman" w:eastAsia="宋体" w:cs="Times New Roman"/>
                <w:b/>
                <w:bCs/>
                <w:color w:val="auto"/>
                <w:lang w:eastAsia="zh-CN"/>
              </w:rPr>
              <w:t>量</w:t>
            </w:r>
          </w:p>
        </w:tc>
        <w:tc>
          <w:tcPr>
            <w:tcW w:w="587" w:type="pct"/>
            <w:vAlign w:val="center"/>
          </w:tcPr>
          <w:p w14:paraId="527E7DE7">
            <w:pPr>
              <w:pStyle w:val="84"/>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百分比</w:t>
            </w:r>
          </w:p>
        </w:tc>
      </w:tr>
      <w:tr w14:paraId="7AE5B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69DF40A0">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氯化锌</w:t>
            </w:r>
          </w:p>
        </w:tc>
        <w:tc>
          <w:tcPr>
            <w:tcW w:w="564" w:type="pct"/>
            <w:vAlign w:val="center"/>
          </w:tcPr>
          <w:p w14:paraId="0D88A0A1">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4.911</w:t>
            </w:r>
          </w:p>
        </w:tc>
        <w:tc>
          <w:tcPr>
            <w:tcW w:w="530" w:type="pct"/>
            <w:vAlign w:val="center"/>
          </w:tcPr>
          <w:p w14:paraId="4D9921D9">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47.98</w:t>
            </w:r>
            <w:r>
              <w:rPr>
                <w:rFonts w:hint="default" w:ascii="Times New Roman" w:hAnsi="Times New Roman" w:eastAsia="宋体" w:cs="Times New Roman"/>
                <w:color w:val="auto"/>
                <w:lang w:eastAsia="zh-CN"/>
              </w:rPr>
              <w:t>%</w:t>
            </w:r>
          </w:p>
        </w:tc>
        <w:tc>
          <w:tcPr>
            <w:tcW w:w="602" w:type="pct"/>
            <w:vAlign w:val="center"/>
          </w:tcPr>
          <w:p w14:paraId="3D39AA3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2.3563</w:t>
            </w:r>
          </w:p>
        </w:tc>
        <w:tc>
          <w:tcPr>
            <w:tcW w:w="600" w:type="pct"/>
            <w:vAlign w:val="center"/>
          </w:tcPr>
          <w:p w14:paraId="519AA65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产品</w:t>
            </w:r>
          </w:p>
        </w:tc>
        <w:tc>
          <w:tcPr>
            <w:tcW w:w="946" w:type="pct"/>
            <w:vAlign w:val="center"/>
          </w:tcPr>
          <w:p w14:paraId="1A60A85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镀层</w:t>
            </w:r>
          </w:p>
        </w:tc>
        <w:tc>
          <w:tcPr>
            <w:tcW w:w="585" w:type="pct"/>
            <w:vAlign w:val="center"/>
          </w:tcPr>
          <w:p w14:paraId="16FFEE1D">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22.5338</w:t>
            </w:r>
          </w:p>
        </w:tc>
        <w:tc>
          <w:tcPr>
            <w:tcW w:w="587" w:type="pct"/>
            <w:vAlign w:val="center"/>
          </w:tcPr>
          <w:p w14:paraId="1EE989C6">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96.59</w:t>
            </w:r>
          </w:p>
        </w:tc>
      </w:tr>
      <w:tr w14:paraId="12983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24FC93B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锌板</w:t>
            </w:r>
          </w:p>
        </w:tc>
        <w:tc>
          <w:tcPr>
            <w:tcW w:w="564" w:type="pct"/>
            <w:vAlign w:val="center"/>
          </w:tcPr>
          <w:p w14:paraId="420BA319">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19.556</w:t>
            </w:r>
          </w:p>
        </w:tc>
        <w:tc>
          <w:tcPr>
            <w:tcW w:w="530" w:type="pct"/>
            <w:vAlign w:val="center"/>
          </w:tcPr>
          <w:p w14:paraId="753C6DAE">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99%</w:t>
            </w:r>
          </w:p>
        </w:tc>
        <w:tc>
          <w:tcPr>
            <w:tcW w:w="602" w:type="pct"/>
            <w:vAlign w:val="center"/>
          </w:tcPr>
          <w:p w14:paraId="4C4C8D28">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19.36</w:t>
            </w:r>
          </w:p>
        </w:tc>
        <w:tc>
          <w:tcPr>
            <w:tcW w:w="600" w:type="pct"/>
            <w:vAlign w:val="center"/>
          </w:tcPr>
          <w:p w14:paraId="3507F2D1">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固废</w:t>
            </w:r>
          </w:p>
        </w:tc>
        <w:tc>
          <w:tcPr>
            <w:tcW w:w="946" w:type="pct"/>
            <w:vAlign w:val="center"/>
          </w:tcPr>
          <w:p w14:paraId="2D48F729">
            <w:pPr>
              <w:pStyle w:val="84"/>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废滤芯槽泥槽渣</w:t>
            </w:r>
          </w:p>
        </w:tc>
        <w:tc>
          <w:tcPr>
            <w:tcW w:w="585" w:type="pct"/>
            <w:vAlign w:val="center"/>
          </w:tcPr>
          <w:p w14:paraId="47FE039D">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0.5714</w:t>
            </w:r>
          </w:p>
        </w:tc>
        <w:tc>
          <w:tcPr>
            <w:tcW w:w="587" w:type="pct"/>
            <w:vAlign w:val="center"/>
          </w:tcPr>
          <w:p w14:paraId="6AECB078">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2.45</w:t>
            </w:r>
          </w:p>
        </w:tc>
      </w:tr>
      <w:tr w14:paraId="586A6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658201F7">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氧化锌</w:t>
            </w:r>
          </w:p>
        </w:tc>
        <w:tc>
          <w:tcPr>
            <w:tcW w:w="564" w:type="pct"/>
            <w:vAlign w:val="center"/>
          </w:tcPr>
          <w:p w14:paraId="49AF75E0">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2.0077</w:t>
            </w:r>
          </w:p>
        </w:tc>
        <w:tc>
          <w:tcPr>
            <w:tcW w:w="530" w:type="pct"/>
            <w:shd w:val="clear" w:color="auto" w:fill="auto"/>
            <w:vAlign w:val="center"/>
          </w:tcPr>
          <w:p w14:paraId="583CD378">
            <w:pPr>
              <w:pStyle w:val="84"/>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eastAsia="宋体" w:cs="Times New Roman"/>
                <w:color w:val="auto"/>
                <w:lang w:val="en-US" w:eastAsia="zh-CN"/>
              </w:rPr>
              <w:t>80.34</w:t>
            </w:r>
            <w:r>
              <w:rPr>
                <w:rFonts w:hint="default" w:ascii="Times New Roman" w:hAnsi="Times New Roman" w:eastAsia="宋体" w:cs="Times New Roman"/>
                <w:color w:val="auto"/>
                <w:lang w:eastAsia="zh-CN"/>
              </w:rPr>
              <w:t>%</w:t>
            </w:r>
          </w:p>
        </w:tc>
        <w:tc>
          <w:tcPr>
            <w:tcW w:w="602" w:type="pct"/>
            <w:shd w:val="clear" w:color="auto" w:fill="auto"/>
            <w:vAlign w:val="center"/>
          </w:tcPr>
          <w:p w14:paraId="6C075A32">
            <w:pPr>
              <w:pStyle w:val="84"/>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eastAsia="宋体" w:cs="Times New Roman"/>
                <w:color w:val="auto"/>
                <w:lang w:val="en-US" w:eastAsia="zh-CN"/>
              </w:rPr>
              <w:t>1.613</w:t>
            </w:r>
          </w:p>
        </w:tc>
        <w:tc>
          <w:tcPr>
            <w:tcW w:w="600" w:type="pct"/>
            <w:vAlign w:val="center"/>
          </w:tcPr>
          <w:p w14:paraId="3EC362C8">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946" w:type="pct"/>
            <w:vAlign w:val="center"/>
          </w:tcPr>
          <w:p w14:paraId="538F1AF3">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废水</w:t>
            </w:r>
          </w:p>
        </w:tc>
        <w:tc>
          <w:tcPr>
            <w:tcW w:w="585" w:type="pct"/>
            <w:vAlign w:val="center"/>
          </w:tcPr>
          <w:p w14:paraId="7CB4ED08">
            <w:pPr>
              <w:jc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0.2241</w:t>
            </w:r>
          </w:p>
        </w:tc>
        <w:tc>
          <w:tcPr>
            <w:tcW w:w="587" w:type="pct"/>
            <w:vAlign w:val="center"/>
          </w:tcPr>
          <w:p w14:paraId="381F48B4">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0.96</w:t>
            </w:r>
          </w:p>
        </w:tc>
      </w:tr>
      <w:tr w14:paraId="5224D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3" w:type="pct"/>
            <w:vAlign w:val="center"/>
          </w:tcPr>
          <w:p w14:paraId="4959DC16">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64" w:type="pct"/>
            <w:vAlign w:val="center"/>
          </w:tcPr>
          <w:p w14:paraId="67FFC542">
            <w:pPr>
              <w:pStyle w:val="84"/>
              <w:rPr>
                <w:rFonts w:hint="default" w:ascii="Times New Roman" w:hAnsi="Times New Roman" w:eastAsia="宋体" w:cs="Times New Roman"/>
                <w:color w:val="auto"/>
                <w:lang w:eastAsia="zh-CN"/>
              </w:rPr>
            </w:pPr>
          </w:p>
        </w:tc>
        <w:tc>
          <w:tcPr>
            <w:tcW w:w="530" w:type="pct"/>
            <w:vAlign w:val="center"/>
          </w:tcPr>
          <w:p w14:paraId="38931B3C">
            <w:pPr>
              <w:pStyle w:val="84"/>
              <w:rPr>
                <w:rFonts w:hint="default" w:ascii="Times New Roman" w:hAnsi="Times New Roman" w:eastAsia="宋体" w:cs="Times New Roman"/>
                <w:color w:val="auto"/>
                <w:lang w:eastAsia="zh-CN"/>
              </w:rPr>
            </w:pPr>
          </w:p>
        </w:tc>
        <w:tc>
          <w:tcPr>
            <w:tcW w:w="602" w:type="pct"/>
            <w:vAlign w:val="center"/>
          </w:tcPr>
          <w:p w14:paraId="464FA918">
            <w:pPr>
              <w:jc w:val="center"/>
              <w:textAlignment w:val="center"/>
              <w:rPr>
                <w:rFonts w:hint="default" w:ascii="Times New Roman" w:hAnsi="Times New Roman" w:eastAsia="宋体" w:cs="Times New Roman"/>
                <w:color w:val="auto"/>
                <w:kern w:val="2"/>
                <w:lang w:val="en-US" w:eastAsia="zh-CN"/>
              </w:rPr>
            </w:pPr>
            <w:r>
              <w:rPr>
                <w:rFonts w:hint="eastAsia" w:ascii="Times New Roman" w:hAnsi="Times New Roman" w:eastAsia="宋体" w:cs="Times New Roman"/>
                <w:color w:val="auto"/>
                <w:kern w:val="2"/>
                <w:lang w:val="en-US" w:eastAsia="zh-CN"/>
              </w:rPr>
              <w:t>23.3293</w:t>
            </w:r>
          </w:p>
        </w:tc>
        <w:tc>
          <w:tcPr>
            <w:tcW w:w="600" w:type="pct"/>
            <w:vAlign w:val="center"/>
          </w:tcPr>
          <w:p w14:paraId="4B3FF747">
            <w:pPr>
              <w:pStyle w:val="84"/>
              <w:rPr>
                <w:rFonts w:hint="default" w:ascii="Times New Roman" w:hAnsi="Times New Roman" w:eastAsia="宋体" w:cs="Times New Roman"/>
                <w:color w:val="auto"/>
                <w:lang w:eastAsia="zh-CN"/>
              </w:rPr>
            </w:pPr>
          </w:p>
        </w:tc>
        <w:tc>
          <w:tcPr>
            <w:tcW w:w="946" w:type="pct"/>
            <w:vAlign w:val="center"/>
          </w:tcPr>
          <w:p w14:paraId="0D60C7D6">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585" w:type="pct"/>
            <w:vAlign w:val="center"/>
          </w:tcPr>
          <w:p w14:paraId="7AA61D1F">
            <w:pPr>
              <w:pStyle w:val="84"/>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23.3293</w:t>
            </w:r>
          </w:p>
        </w:tc>
        <w:tc>
          <w:tcPr>
            <w:tcW w:w="587" w:type="pct"/>
            <w:vAlign w:val="center"/>
          </w:tcPr>
          <w:p w14:paraId="11E49D67">
            <w:pPr>
              <w:pStyle w:val="84"/>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100.00</w:t>
            </w:r>
          </w:p>
        </w:tc>
      </w:tr>
    </w:tbl>
    <w:p w14:paraId="686514C8">
      <w:pPr>
        <w:spacing w:line="360" w:lineRule="auto"/>
        <w:outlineLvl w:val="3"/>
        <w:rPr>
          <w:rFonts w:hint="default" w:ascii="Times New Roman" w:hAnsi="Times New Roman" w:eastAsia="宋体" w:cs="Times New Roman"/>
          <w:b/>
          <w:bCs/>
          <w:color w:val="auto"/>
          <w:spacing w:val="3"/>
          <w:sz w:val="24"/>
          <w:szCs w:val="24"/>
          <w:lang w:eastAsia="zh-CN"/>
        </w:rPr>
        <w:sectPr>
          <w:pgSz w:w="11850" w:h="16783"/>
          <w:pgMar w:top="1440" w:right="1797" w:bottom="1440" w:left="1797" w:header="851" w:footer="992" w:gutter="0"/>
          <w:pgNumType w:fmt="decimal"/>
          <w:cols w:space="720" w:num="1"/>
          <w:docGrid w:linePitch="312" w:charSpace="0"/>
        </w:sectPr>
      </w:pPr>
    </w:p>
    <w:p w14:paraId="60227195">
      <w:pPr>
        <w:spacing w:line="360" w:lineRule="auto"/>
        <w:outlineLvl w:val="3"/>
        <w:rPr>
          <w:rFonts w:hint="default" w:ascii="Times New Roman" w:hAnsi="Times New Roman" w:eastAsia="宋体" w:cs="Times New Roman"/>
          <w:b/>
          <w:bCs/>
          <w:color w:val="auto"/>
          <w:spacing w:val="3"/>
          <w:sz w:val="24"/>
          <w:szCs w:val="24"/>
          <w:lang w:eastAsia="zh-CN"/>
        </w:rPr>
      </w:pPr>
      <w:r>
        <w:rPr>
          <w:rFonts w:hint="default" w:ascii="Times New Roman" w:hAnsi="Times New Roman" w:eastAsia="宋体" w:cs="Times New Roman"/>
          <w:b/>
          <w:bCs/>
          <w:color w:val="auto"/>
          <w:spacing w:val="3"/>
          <w:sz w:val="24"/>
          <w:szCs w:val="24"/>
          <w:lang w:eastAsia="zh-CN"/>
        </w:rPr>
        <w:t>2.</w:t>
      </w:r>
      <w:r>
        <w:rPr>
          <w:rFonts w:hint="default" w:ascii="Times New Roman" w:hAnsi="Times New Roman" w:eastAsia="宋体" w:cs="Times New Roman"/>
          <w:b/>
          <w:bCs/>
          <w:color w:val="auto"/>
          <w:spacing w:val="3"/>
          <w:sz w:val="24"/>
          <w:szCs w:val="24"/>
          <w:lang w:val="en-US" w:eastAsia="zh-CN"/>
        </w:rPr>
        <w:t>3</w:t>
      </w:r>
      <w:r>
        <w:rPr>
          <w:rFonts w:hint="default" w:ascii="Times New Roman" w:hAnsi="Times New Roman" w:eastAsia="宋体" w:cs="Times New Roman"/>
          <w:b/>
          <w:bCs/>
          <w:color w:val="auto"/>
          <w:spacing w:val="3"/>
          <w:sz w:val="24"/>
          <w:szCs w:val="24"/>
          <w:lang w:eastAsia="zh-CN"/>
        </w:rPr>
        <w:t>.</w:t>
      </w:r>
      <w:r>
        <w:rPr>
          <w:rFonts w:hint="default" w:ascii="Times New Roman" w:hAnsi="Times New Roman" w:eastAsia="宋体" w:cs="Times New Roman"/>
          <w:b/>
          <w:bCs/>
          <w:color w:val="auto"/>
          <w:spacing w:val="3"/>
          <w:sz w:val="24"/>
          <w:szCs w:val="24"/>
          <w:lang w:val="en-US" w:eastAsia="zh-CN"/>
        </w:rPr>
        <w:t>3水</w:t>
      </w:r>
      <w:r>
        <w:rPr>
          <w:rFonts w:hint="default" w:ascii="Times New Roman" w:hAnsi="Times New Roman" w:eastAsia="宋体" w:cs="Times New Roman"/>
          <w:b/>
          <w:bCs/>
          <w:color w:val="auto"/>
          <w:spacing w:val="3"/>
          <w:sz w:val="24"/>
          <w:szCs w:val="24"/>
          <w:lang w:eastAsia="zh-CN"/>
        </w:rPr>
        <w:t>平衡</w:t>
      </w:r>
    </w:p>
    <w:bookmarkEnd w:id="1"/>
    <w:p w14:paraId="4FFD39FF">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2.3-9</w:t>
      </w:r>
      <w:r>
        <w:rPr>
          <w:rFonts w:hint="default" w:ascii="Times New Roman" w:hAnsi="Times New Roman" w:eastAsia="宋体" w:cs="Times New Roman"/>
          <w:b/>
          <w:bCs/>
          <w:color w:val="auto"/>
          <w:spacing w:val="6"/>
          <w:sz w:val="20"/>
          <w:szCs w:val="20"/>
          <w:lang w:eastAsia="zh-CN"/>
        </w:rPr>
        <w:t>项目</w:t>
      </w:r>
      <w:r>
        <w:rPr>
          <w:rFonts w:hint="default" w:ascii="Times New Roman" w:hAnsi="Times New Roman" w:eastAsia="宋体" w:cs="Times New Roman"/>
          <w:b/>
          <w:bCs/>
          <w:color w:val="auto"/>
          <w:spacing w:val="6"/>
          <w:sz w:val="20"/>
          <w:szCs w:val="20"/>
          <w:lang w:val="en-US" w:eastAsia="zh-CN"/>
        </w:rPr>
        <w:t>挂镀</w:t>
      </w:r>
      <w:r>
        <w:rPr>
          <w:rFonts w:hint="eastAsia" w:ascii="Times New Roman" w:hAnsi="Times New Roman" w:eastAsia="宋体" w:cs="Times New Roman"/>
          <w:b/>
          <w:bCs/>
          <w:color w:val="auto"/>
          <w:spacing w:val="6"/>
          <w:sz w:val="20"/>
          <w:szCs w:val="20"/>
          <w:lang w:val="en-US" w:eastAsia="zh-CN"/>
        </w:rPr>
        <w:t>锌1#</w:t>
      </w:r>
      <w:r>
        <w:rPr>
          <w:rFonts w:hint="default" w:ascii="Times New Roman" w:hAnsi="Times New Roman" w:eastAsia="宋体" w:cs="Times New Roman"/>
          <w:b/>
          <w:bCs/>
          <w:color w:val="auto"/>
          <w:spacing w:val="6"/>
          <w:sz w:val="20"/>
          <w:szCs w:val="20"/>
          <w:lang w:val="en-US" w:eastAsia="zh-CN"/>
        </w:rPr>
        <w:t>生产线</w:t>
      </w:r>
      <w:r>
        <w:rPr>
          <w:rFonts w:hint="eastAsia" w:ascii="Times New Roman" w:hAnsi="Times New Roman" w:eastAsia="宋体" w:cs="Times New Roman"/>
          <w:b/>
          <w:bCs/>
          <w:color w:val="auto"/>
          <w:spacing w:val="6"/>
          <w:sz w:val="20"/>
          <w:szCs w:val="20"/>
          <w:lang w:val="en-US" w:eastAsia="zh-CN"/>
        </w:rPr>
        <w:t>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921"/>
        <w:gridCol w:w="5131"/>
        <w:gridCol w:w="986"/>
        <w:gridCol w:w="1266"/>
        <w:gridCol w:w="921"/>
        <w:gridCol w:w="921"/>
        <w:gridCol w:w="2360"/>
      </w:tblGrid>
      <w:tr w14:paraId="1F8D9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1D6F2EE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6CA73E9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791381C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76F39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24F46948">
            <w:pPr>
              <w:pStyle w:val="95"/>
              <w:rPr>
                <w:rFonts w:hint="default" w:ascii="Times New Roman" w:hAnsi="Times New Roman" w:eastAsia="宋体" w:cs="Times New Roman"/>
                <w:b/>
                <w:bCs/>
                <w:color w:val="auto"/>
                <w:sz w:val="18"/>
                <w:szCs w:val="18"/>
              </w:rPr>
            </w:pPr>
          </w:p>
        </w:tc>
        <w:tc>
          <w:tcPr>
            <w:tcW w:w="0" w:type="auto"/>
            <w:vAlign w:val="center"/>
          </w:tcPr>
          <w:p w14:paraId="50D58CB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37296CB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4B69F9B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670FC32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610A5A3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4A3369F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725C2B4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1A46B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6706F3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0" w:type="auto"/>
            <w:vAlign w:val="center"/>
          </w:tcPr>
          <w:p w14:paraId="67B4BD5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2" w:type="dxa"/>
            <w:vAlign w:val="center"/>
          </w:tcPr>
          <w:p w14:paraId="43B09C8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vAlign w:val="center"/>
          </w:tcPr>
          <w:p w14:paraId="628F2B8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0" w:type="auto"/>
            <w:vAlign w:val="center"/>
          </w:tcPr>
          <w:p w14:paraId="1A7990D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1E867FD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6FB8C10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95F53D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65FD5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7B8FAA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7468620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2C601A7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7FC0CEB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1E31C15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1B27DB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C34C4B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3C7346E4">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07FE9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A9D3840">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0" w:type="auto"/>
            <w:vAlign w:val="center"/>
          </w:tcPr>
          <w:p w14:paraId="04A9DF5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2" w:type="dxa"/>
            <w:vAlign w:val="center"/>
          </w:tcPr>
          <w:p w14:paraId="38C246A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vAlign w:val="center"/>
          </w:tcPr>
          <w:p w14:paraId="71D8F9D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0" w:type="auto"/>
            <w:vAlign w:val="center"/>
          </w:tcPr>
          <w:p w14:paraId="455C675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4878A30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0DDC5F7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8AF508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165FD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25378B6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68A2011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2C7F41A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1607B28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2077C15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066BAD9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CB6ED3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72BA14A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18318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F4ADFE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0" w:type="auto"/>
            <w:vAlign w:val="center"/>
          </w:tcPr>
          <w:p w14:paraId="4DA75F5B">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132" w:type="dxa"/>
            <w:vAlign w:val="center"/>
          </w:tcPr>
          <w:p w14:paraId="6CA953A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vAlign w:val="center"/>
          </w:tcPr>
          <w:p w14:paraId="118F4A4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0" w:type="auto"/>
            <w:vAlign w:val="center"/>
          </w:tcPr>
          <w:p w14:paraId="3873521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28810EC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6E9F6F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7B9660C">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45C5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63C1E7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316EC64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43B9B3B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6FBBBEB9">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4EF0517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25C945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C65985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78716C9D">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34D3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11288C9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0" w:type="auto"/>
            <w:shd w:val="clear" w:color="auto" w:fill="auto"/>
            <w:vAlign w:val="center"/>
          </w:tcPr>
          <w:p w14:paraId="1C7D57E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06BBDF7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5810E6F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240</w:t>
            </w:r>
          </w:p>
        </w:tc>
        <w:tc>
          <w:tcPr>
            <w:tcW w:w="0" w:type="auto"/>
            <w:shd w:val="clear" w:color="auto" w:fill="auto"/>
            <w:vAlign w:val="center"/>
          </w:tcPr>
          <w:p w14:paraId="53BE599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定期补充</w:t>
            </w:r>
          </w:p>
        </w:tc>
        <w:tc>
          <w:tcPr>
            <w:tcW w:w="0" w:type="auto"/>
            <w:shd w:val="clear" w:color="auto" w:fill="auto"/>
            <w:vAlign w:val="center"/>
          </w:tcPr>
          <w:p w14:paraId="5096792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541142A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42034152">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0ECC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087A96F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5779B6F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73D3C66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17C5263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21E9EC4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032E8F4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0A466BF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76D5D1E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7215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75821CC">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0" w:type="auto"/>
            <w:shd w:val="clear" w:color="auto" w:fill="auto"/>
            <w:vAlign w:val="center"/>
          </w:tcPr>
          <w:p w14:paraId="30CA129A">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2" w:type="dxa"/>
            <w:shd w:val="clear" w:color="auto" w:fill="auto"/>
            <w:vAlign w:val="center"/>
          </w:tcPr>
          <w:p w14:paraId="67EE79C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0D56211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1FD08A1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30842F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4AA69CE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531888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208F4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BBD6F53">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0" w:type="auto"/>
            <w:shd w:val="clear" w:color="auto" w:fill="auto"/>
            <w:vAlign w:val="center"/>
          </w:tcPr>
          <w:p w14:paraId="08F61DA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16E60C4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4087606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3AE6A67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1173C66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6CB8C290">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6145DF5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27ADD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107D069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0" w:type="auto"/>
            <w:shd w:val="clear" w:color="auto" w:fill="auto"/>
            <w:vAlign w:val="center"/>
          </w:tcPr>
          <w:p w14:paraId="50827613">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2" w:type="dxa"/>
            <w:shd w:val="clear" w:color="auto" w:fill="auto"/>
            <w:vAlign w:val="center"/>
          </w:tcPr>
          <w:p w14:paraId="49680ED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4EF96DE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3D90170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32006D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6C186A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4D756F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1BAC2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EA6873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0" w:type="auto"/>
            <w:shd w:val="clear" w:color="auto" w:fill="auto"/>
            <w:vAlign w:val="center"/>
          </w:tcPr>
          <w:p w14:paraId="6C90D09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3CB04F1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7DB4F78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0AB11A7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0E89DC6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4E5DA53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476AA41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553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28A73C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0" w:type="auto"/>
            <w:vAlign w:val="center"/>
          </w:tcPr>
          <w:p w14:paraId="68D4847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2" w:type="dxa"/>
            <w:vAlign w:val="center"/>
          </w:tcPr>
          <w:p w14:paraId="4BB7D32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vAlign w:val="center"/>
          </w:tcPr>
          <w:p w14:paraId="3FC988C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0" w:type="auto"/>
            <w:vAlign w:val="center"/>
          </w:tcPr>
          <w:p w14:paraId="42A40FB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B66C39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0E4265C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C8F821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2B537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CBC1455">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0" w:type="auto"/>
            <w:vAlign w:val="center"/>
          </w:tcPr>
          <w:p w14:paraId="106E577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2" w:type="dxa"/>
            <w:vAlign w:val="center"/>
          </w:tcPr>
          <w:p w14:paraId="088395ED">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015C7A28">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0895111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4916F5B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6F1F00A">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vAlign w:val="center"/>
          </w:tcPr>
          <w:p w14:paraId="27947D8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F4A2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2C67F8F5">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0" w:type="auto"/>
            <w:shd w:val="clear" w:color="auto" w:fill="auto"/>
            <w:vAlign w:val="center"/>
          </w:tcPr>
          <w:p w14:paraId="42A1932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31AD485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52A9C3B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1780106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1CA5BB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28DAB29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319587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37E50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5A70E2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2620FD1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02D5656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36B065B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04F619F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17234E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6BF271C6">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5F1C72C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7741D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C88D65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0" w:type="auto"/>
            <w:shd w:val="clear" w:color="auto" w:fill="auto"/>
            <w:vAlign w:val="center"/>
          </w:tcPr>
          <w:p w14:paraId="1F77EFE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1370067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020895E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3DE16E9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65A62A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8FCC05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076363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7503A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BB1063B">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0" w:type="auto"/>
            <w:shd w:val="clear" w:color="auto" w:fill="auto"/>
            <w:vAlign w:val="center"/>
          </w:tcPr>
          <w:p w14:paraId="0FD1FDE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75C1A13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74F7DB0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4ACBB9B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5CAEEA4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7CAA9B22">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7907EB4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28260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19172AD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0" w:type="auto"/>
            <w:shd w:val="clear" w:color="auto" w:fill="auto"/>
            <w:vAlign w:val="center"/>
          </w:tcPr>
          <w:p w14:paraId="175B00F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1BEF4C1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39E3DBD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5CE9DD2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42532ED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73E2008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0223D17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3479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B922FD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5D7CE6A8">
            <w:pPr>
              <w:pStyle w:val="95"/>
              <w:rPr>
                <w:rFonts w:hint="default" w:ascii="Times New Roman" w:hAnsi="Times New Roman" w:eastAsia="宋体" w:cs="Times New Roman"/>
                <w:color w:val="auto"/>
                <w:sz w:val="18"/>
                <w:szCs w:val="18"/>
              </w:rPr>
            </w:pPr>
          </w:p>
        </w:tc>
        <w:tc>
          <w:tcPr>
            <w:tcW w:w="0" w:type="auto"/>
            <w:vAlign w:val="center"/>
          </w:tcPr>
          <w:p w14:paraId="22964739">
            <w:pPr>
              <w:pStyle w:val="95"/>
              <w:rPr>
                <w:rFonts w:hint="default" w:ascii="Times New Roman" w:hAnsi="Times New Roman" w:eastAsia="宋体" w:cs="Times New Roman"/>
                <w:color w:val="auto"/>
                <w:sz w:val="18"/>
                <w:szCs w:val="18"/>
              </w:rPr>
            </w:pPr>
          </w:p>
        </w:tc>
        <w:tc>
          <w:tcPr>
            <w:tcW w:w="0" w:type="auto"/>
            <w:vAlign w:val="center"/>
          </w:tcPr>
          <w:p w14:paraId="782225F7">
            <w:pPr>
              <w:pStyle w:val="95"/>
              <w:rPr>
                <w:rFonts w:hint="default" w:ascii="Times New Roman" w:hAnsi="Times New Roman" w:eastAsia="宋体" w:cs="Times New Roman"/>
                <w:color w:val="auto"/>
                <w:sz w:val="18"/>
                <w:szCs w:val="18"/>
              </w:rPr>
            </w:pPr>
          </w:p>
        </w:tc>
        <w:tc>
          <w:tcPr>
            <w:tcW w:w="0" w:type="auto"/>
            <w:vAlign w:val="center"/>
          </w:tcPr>
          <w:p w14:paraId="2571468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955336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FE27DE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87E1A1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3395E3DF">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2.3-10</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挂镀锌镍合金2#生产线用排水明细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921"/>
        <w:gridCol w:w="5131"/>
        <w:gridCol w:w="986"/>
        <w:gridCol w:w="1266"/>
        <w:gridCol w:w="921"/>
        <w:gridCol w:w="921"/>
        <w:gridCol w:w="2360"/>
      </w:tblGrid>
      <w:tr w14:paraId="29633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4F37C8F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2385713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1415F78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652A1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B299742">
            <w:pPr>
              <w:pStyle w:val="95"/>
              <w:rPr>
                <w:rFonts w:hint="default" w:ascii="Times New Roman" w:hAnsi="Times New Roman" w:eastAsia="宋体" w:cs="Times New Roman"/>
                <w:b/>
                <w:bCs/>
                <w:color w:val="auto"/>
                <w:sz w:val="18"/>
                <w:szCs w:val="18"/>
              </w:rPr>
            </w:pPr>
          </w:p>
        </w:tc>
        <w:tc>
          <w:tcPr>
            <w:tcW w:w="0" w:type="auto"/>
            <w:vAlign w:val="center"/>
          </w:tcPr>
          <w:p w14:paraId="70CFE64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207503F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7E92E89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4E29CF2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7B2105C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01B5F9E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546C0CB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6994F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DF11F0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0" w:type="auto"/>
            <w:vAlign w:val="center"/>
          </w:tcPr>
          <w:p w14:paraId="0D99923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2" w:type="dxa"/>
            <w:vAlign w:val="center"/>
          </w:tcPr>
          <w:p w14:paraId="58D1D68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vAlign w:val="center"/>
          </w:tcPr>
          <w:p w14:paraId="4C69A0F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0" w:type="auto"/>
            <w:vAlign w:val="center"/>
          </w:tcPr>
          <w:p w14:paraId="0045F1B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E1EB2D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0694D25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154D8C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392A4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BB77FC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3F477B2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1341DA3C">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1066658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52900A2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5E3293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C56AD7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72F8BFD6">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1E6D6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A3A797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0" w:type="auto"/>
            <w:vAlign w:val="center"/>
          </w:tcPr>
          <w:p w14:paraId="366005F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2" w:type="dxa"/>
            <w:vAlign w:val="center"/>
          </w:tcPr>
          <w:p w14:paraId="27D7BFF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vAlign w:val="center"/>
          </w:tcPr>
          <w:p w14:paraId="453E01D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0" w:type="auto"/>
            <w:vAlign w:val="center"/>
          </w:tcPr>
          <w:p w14:paraId="2B8830F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86DB5F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74BC56E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809AE4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44766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20A63C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1BDFB5C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506C3F2C">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7C62E04B">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48E8507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20E6684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546B312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6A14692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60FB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9A7A7C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0" w:type="auto"/>
            <w:vAlign w:val="center"/>
          </w:tcPr>
          <w:p w14:paraId="34B97D40">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132" w:type="dxa"/>
            <w:vAlign w:val="center"/>
          </w:tcPr>
          <w:p w14:paraId="616AB41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vAlign w:val="center"/>
          </w:tcPr>
          <w:p w14:paraId="3B41F48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0" w:type="auto"/>
            <w:vAlign w:val="center"/>
          </w:tcPr>
          <w:p w14:paraId="0532B81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47A9C5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0AF28F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5B7C6065">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58580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FE70D5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74D0DD1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vAlign w:val="center"/>
          </w:tcPr>
          <w:p w14:paraId="20F3CF5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5B5883D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46A05A0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6611EE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F27C75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0" w:type="auto"/>
            <w:vAlign w:val="center"/>
          </w:tcPr>
          <w:p w14:paraId="1DAB860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4A6C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27BA62E9">
            <w:pPr>
              <w:pStyle w:val="95"/>
              <w:rPr>
                <w:rFonts w:hint="default" w:cs="Times New Roman"/>
                <w:color w:val="auto"/>
                <w:sz w:val="18"/>
                <w:szCs w:val="18"/>
                <w:lang w:val="en-US" w:eastAsia="zh-CN"/>
              </w:rPr>
            </w:pPr>
            <w:r>
              <w:rPr>
                <w:rFonts w:hint="eastAsia" w:cs="Times New Roman"/>
                <w:color w:val="auto"/>
                <w:sz w:val="18"/>
                <w:szCs w:val="18"/>
                <w:lang w:val="en-US" w:eastAsia="zh-CN"/>
              </w:rPr>
              <w:t>一次出光</w:t>
            </w:r>
          </w:p>
        </w:tc>
        <w:tc>
          <w:tcPr>
            <w:tcW w:w="0" w:type="auto"/>
            <w:shd w:val="clear" w:color="auto" w:fill="auto"/>
            <w:vAlign w:val="center"/>
          </w:tcPr>
          <w:p w14:paraId="21DA0CC0">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2" w:type="dxa"/>
            <w:shd w:val="clear" w:color="auto" w:fill="auto"/>
            <w:vAlign w:val="center"/>
          </w:tcPr>
          <w:p w14:paraId="6446168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14185AA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3EFB97D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A72547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8387EB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07D430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3DE2D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2612636B">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0" w:type="auto"/>
            <w:shd w:val="clear" w:color="auto" w:fill="auto"/>
            <w:vAlign w:val="center"/>
          </w:tcPr>
          <w:p w14:paraId="5DC163A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335D0CE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467B052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2C258B1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E2A8B7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4AD1DDA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49109DD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7CFC8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1C561CB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二次出光</w:t>
            </w:r>
          </w:p>
        </w:tc>
        <w:tc>
          <w:tcPr>
            <w:tcW w:w="0" w:type="auto"/>
            <w:shd w:val="clear" w:color="auto" w:fill="auto"/>
            <w:vAlign w:val="center"/>
          </w:tcPr>
          <w:p w14:paraId="20D11F5D">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2" w:type="dxa"/>
            <w:shd w:val="clear" w:color="auto" w:fill="auto"/>
            <w:vAlign w:val="center"/>
          </w:tcPr>
          <w:p w14:paraId="71CAF50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7DFEF80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11ABC3F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C6F7BB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57FFC5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7E421D0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340D1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79F37C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水洗</w:t>
            </w:r>
          </w:p>
        </w:tc>
        <w:tc>
          <w:tcPr>
            <w:tcW w:w="0" w:type="auto"/>
            <w:shd w:val="clear" w:color="auto" w:fill="auto"/>
            <w:vAlign w:val="center"/>
          </w:tcPr>
          <w:p w14:paraId="0E1BFEC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2" w:type="dxa"/>
            <w:shd w:val="clear" w:color="auto" w:fill="auto"/>
            <w:vAlign w:val="center"/>
          </w:tcPr>
          <w:p w14:paraId="34DD2E8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167CAE4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6577C57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0FE326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2DCBA9F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1BCFF0A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F09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CCA025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0" w:type="auto"/>
            <w:vAlign w:val="center"/>
          </w:tcPr>
          <w:p w14:paraId="6320E98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2" w:type="dxa"/>
            <w:vAlign w:val="center"/>
          </w:tcPr>
          <w:p w14:paraId="28C6F80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vAlign w:val="center"/>
          </w:tcPr>
          <w:p w14:paraId="7C9C3009">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0" w:type="auto"/>
            <w:vAlign w:val="center"/>
          </w:tcPr>
          <w:p w14:paraId="45B9ECA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F8F9D5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5460C0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67A39D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6C4F7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465AD66">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0" w:type="auto"/>
            <w:vAlign w:val="center"/>
          </w:tcPr>
          <w:p w14:paraId="08FABA0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2" w:type="dxa"/>
            <w:vAlign w:val="center"/>
          </w:tcPr>
          <w:p w14:paraId="42DB0AEB">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vAlign w:val="center"/>
          </w:tcPr>
          <w:p w14:paraId="39547E0D">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56E554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46C111B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9C842A5">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vAlign w:val="center"/>
          </w:tcPr>
          <w:p w14:paraId="54716D78">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0071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1B92F5C">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0" w:type="auto"/>
            <w:shd w:val="clear" w:color="auto" w:fill="auto"/>
            <w:vAlign w:val="center"/>
          </w:tcPr>
          <w:p w14:paraId="76C8B26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300E1F1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3BC9B01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139D795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226643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3427947">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9BEFE4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1AA1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02E2068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57A2F23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78A6DE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313A1B0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7A31CC0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5A053BD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6548E18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77D9EA7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60677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8AC2F0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0" w:type="auto"/>
            <w:shd w:val="clear" w:color="auto" w:fill="auto"/>
            <w:vAlign w:val="center"/>
          </w:tcPr>
          <w:p w14:paraId="39A044C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59A6CAA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21C4430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67BC286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200426D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25FB31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BCCAA1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5CB43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2C7FBFF7">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0" w:type="auto"/>
            <w:shd w:val="clear" w:color="auto" w:fill="auto"/>
            <w:vAlign w:val="center"/>
          </w:tcPr>
          <w:p w14:paraId="3A5ABC2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10AC5F9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139457B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4584CB0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42E0BF4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79E002F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5B226CE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B2DD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53C0029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0" w:type="auto"/>
            <w:shd w:val="clear" w:color="auto" w:fill="auto"/>
            <w:vAlign w:val="center"/>
          </w:tcPr>
          <w:p w14:paraId="2582AEB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4963C6B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3C15ACD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7B53210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3624299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56022A7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2FC504C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61DA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C00113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0F609709">
            <w:pPr>
              <w:pStyle w:val="95"/>
              <w:rPr>
                <w:rFonts w:hint="default" w:ascii="Times New Roman" w:hAnsi="Times New Roman" w:eastAsia="宋体" w:cs="Times New Roman"/>
                <w:color w:val="auto"/>
                <w:sz w:val="18"/>
                <w:szCs w:val="18"/>
              </w:rPr>
            </w:pPr>
          </w:p>
        </w:tc>
        <w:tc>
          <w:tcPr>
            <w:tcW w:w="0" w:type="auto"/>
            <w:vAlign w:val="center"/>
          </w:tcPr>
          <w:p w14:paraId="0CF7C9F7">
            <w:pPr>
              <w:pStyle w:val="95"/>
              <w:rPr>
                <w:rFonts w:hint="default" w:ascii="Times New Roman" w:hAnsi="Times New Roman" w:eastAsia="宋体" w:cs="Times New Roman"/>
                <w:color w:val="auto"/>
                <w:sz w:val="18"/>
                <w:szCs w:val="18"/>
              </w:rPr>
            </w:pPr>
          </w:p>
        </w:tc>
        <w:tc>
          <w:tcPr>
            <w:tcW w:w="0" w:type="auto"/>
            <w:vAlign w:val="center"/>
          </w:tcPr>
          <w:p w14:paraId="50A92F5C">
            <w:pPr>
              <w:pStyle w:val="95"/>
              <w:rPr>
                <w:rFonts w:hint="default" w:ascii="Times New Roman" w:hAnsi="Times New Roman" w:eastAsia="宋体" w:cs="Times New Roman"/>
                <w:color w:val="auto"/>
                <w:sz w:val="18"/>
                <w:szCs w:val="18"/>
              </w:rPr>
            </w:pPr>
          </w:p>
        </w:tc>
        <w:tc>
          <w:tcPr>
            <w:tcW w:w="0" w:type="auto"/>
            <w:vAlign w:val="center"/>
          </w:tcPr>
          <w:p w14:paraId="5234693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6AD2CD8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13B244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573663F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7BA740F8">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2.3-11</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滚镀锌3#生产线用排水明细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921"/>
        <w:gridCol w:w="5130"/>
        <w:gridCol w:w="988"/>
        <w:gridCol w:w="1265"/>
        <w:gridCol w:w="921"/>
        <w:gridCol w:w="921"/>
        <w:gridCol w:w="2360"/>
      </w:tblGrid>
      <w:tr w14:paraId="4156B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0" w:type="auto"/>
            <w:vMerge w:val="restart"/>
            <w:vAlign w:val="center"/>
          </w:tcPr>
          <w:p w14:paraId="4B11A50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4034E55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209171A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0D42D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A091408">
            <w:pPr>
              <w:pStyle w:val="95"/>
              <w:rPr>
                <w:rFonts w:hint="default" w:ascii="Times New Roman" w:hAnsi="Times New Roman" w:eastAsia="宋体" w:cs="Times New Roman"/>
                <w:b/>
                <w:bCs/>
                <w:color w:val="auto"/>
                <w:sz w:val="18"/>
                <w:szCs w:val="18"/>
              </w:rPr>
            </w:pPr>
          </w:p>
        </w:tc>
        <w:tc>
          <w:tcPr>
            <w:tcW w:w="0" w:type="auto"/>
            <w:vAlign w:val="center"/>
          </w:tcPr>
          <w:p w14:paraId="5319268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7DFBF89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7A80112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45D4389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557FD18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0F5C36C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71A80DB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619EE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040A893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浓酸槽</w:t>
            </w:r>
          </w:p>
        </w:tc>
        <w:tc>
          <w:tcPr>
            <w:tcW w:w="0" w:type="auto"/>
            <w:shd w:val="clear" w:color="auto" w:fill="auto"/>
            <w:vAlign w:val="center"/>
          </w:tcPr>
          <w:p w14:paraId="3F8B143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1" w:type="dxa"/>
            <w:shd w:val="clear" w:color="auto" w:fill="auto"/>
            <w:vAlign w:val="center"/>
          </w:tcPr>
          <w:p w14:paraId="17077BB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38B5FC5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0" w:type="auto"/>
            <w:shd w:val="clear" w:color="auto" w:fill="auto"/>
            <w:vAlign w:val="center"/>
          </w:tcPr>
          <w:p w14:paraId="42D1024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434ADC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B37E17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0F65BA1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4CCD2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9A9260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snapToGrid/>
                <w:color w:val="auto"/>
                <w:kern w:val="18"/>
                <w:sz w:val="18"/>
                <w:szCs w:val="18"/>
                <w:lang w:val="en-US" w:eastAsia="zh-CN" w:bidi="ar-SA"/>
              </w:rPr>
              <w:t>淡酸槽</w:t>
            </w:r>
          </w:p>
        </w:tc>
        <w:tc>
          <w:tcPr>
            <w:tcW w:w="0" w:type="auto"/>
            <w:shd w:val="clear" w:color="auto" w:fill="auto"/>
            <w:vAlign w:val="center"/>
          </w:tcPr>
          <w:p w14:paraId="444765D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1" w:type="dxa"/>
            <w:shd w:val="clear" w:color="auto" w:fill="auto"/>
            <w:vAlign w:val="center"/>
          </w:tcPr>
          <w:p w14:paraId="41A81D1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719BC45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30</w:t>
            </w:r>
          </w:p>
        </w:tc>
        <w:tc>
          <w:tcPr>
            <w:tcW w:w="0" w:type="auto"/>
            <w:shd w:val="clear" w:color="auto" w:fill="auto"/>
            <w:vAlign w:val="center"/>
          </w:tcPr>
          <w:p w14:paraId="10077A0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0D6AF53E">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4C2501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22B0D5E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7108E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F56A29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58353BC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1" w:type="dxa"/>
            <w:shd w:val="clear" w:color="auto" w:fill="auto"/>
            <w:vAlign w:val="center"/>
          </w:tcPr>
          <w:p w14:paraId="7FB2249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5815680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13BDFF21">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19D7DEA8">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27E5A8C2">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45B8009E">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1D06A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B4FD80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预脱脂</w:t>
            </w:r>
          </w:p>
        </w:tc>
        <w:tc>
          <w:tcPr>
            <w:tcW w:w="0" w:type="auto"/>
            <w:shd w:val="clear" w:color="auto" w:fill="auto"/>
            <w:vAlign w:val="center"/>
          </w:tcPr>
          <w:p w14:paraId="60F50FD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1" w:type="dxa"/>
            <w:shd w:val="clear" w:color="auto" w:fill="auto"/>
            <w:vAlign w:val="center"/>
          </w:tcPr>
          <w:p w14:paraId="3BEB5BA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77AEC98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0" w:type="auto"/>
            <w:shd w:val="clear" w:color="auto" w:fill="auto"/>
            <w:vAlign w:val="center"/>
          </w:tcPr>
          <w:p w14:paraId="6B63C181">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69EC86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A7F734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EA5846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162BD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0EBD2BA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0" w:type="auto"/>
            <w:shd w:val="clear" w:color="auto" w:fill="auto"/>
            <w:vAlign w:val="center"/>
          </w:tcPr>
          <w:p w14:paraId="402A5B5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1" w:type="dxa"/>
            <w:shd w:val="clear" w:color="auto" w:fill="auto"/>
            <w:vAlign w:val="center"/>
          </w:tcPr>
          <w:p w14:paraId="24787E5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2DE3567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33</w:t>
            </w:r>
          </w:p>
        </w:tc>
        <w:tc>
          <w:tcPr>
            <w:tcW w:w="0" w:type="auto"/>
            <w:shd w:val="clear" w:color="auto" w:fill="auto"/>
            <w:vAlign w:val="center"/>
          </w:tcPr>
          <w:p w14:paraId="03E4B62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4577FE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4E7F3E3">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2F89AD8">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7492E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1F381F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电解</w:t>
            </w:r>
            <w:r>
              <w:rPr>
                <w:rFonts w:hint="default" w:ascii="Times New Roman" w:hAnsi="Times New Roman" w:eastAsia="宋体" w:cs="Times New Roman"/>
                <w:color w:val="auto"/>
                <w:sz w:val="18"/>
                <w:szCs w:val="18"/>
              </w:rPr>
              <w:t>除油</w:t>
            </w:r>
          </w:p>
        </w:tc>
        <w:tc>
          <w:tcPr>
            <w:tcW w:w="0" w:type="auto"/>
            <w:vAlign w:val="center"/>
          </w:tcPr>
          <w:p w14:paraId="1218A7E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1" w:type="dxa"/>
            <w:vAlign w:val="center"/>
          </w:tcPr>
          <w:p w14:paraId="29BF412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vAlign w:val="center"/>
          </w:tcPr>
          <w:p w14:paraId="2D54B78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w:t>
            </w:r>
          </w:p>
        </w:tc>
        <w:tc>
          <w:tcPr>
            <w:tcW w:w="0" w:type="auto"/>
            <w:vAlign w:val="center"/>
          </w:tcPr>
          <w:p w14:paraId="2DDF74C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410B1D8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75A7085C">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1F1491A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64DDA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ADED07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1765D2D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1" w:type="dxa"/>
            <w:vAlign w:val="center"/>
          </w:tcPr>
          <w:p w14:paraId="2914A6AE">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7DFA894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0E3334B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ED6FB3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F698B0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25D6DDE8">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02D57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1728EA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二级酸性镀锌</w:t>
            </w:r>
          </w:p>
        </w:tc>
        <w:tc>
          <w:tcPr>
            <w:tcW w:w="0" w:type="auto"/>
            <w:vAlign w:val="center"/>
          </w:tcPr>
          <w:p w14:paraId="4463D0DC">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131" w:type="dxa"/>
            <w:vAlign w:val="center"/>
          </w:tcPr>
          <w:p w14:paraId="006B35E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vAlign w:val="center"/>
          </w:tcPr>
          <w:p w14:paraId="13C2ADE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105</w:t>
            </w:r>
          </w:p>
        </w:tc>
        <w:tc>
          <w:tcPr>
            <w:tcW w:w="0" w:type="auto"/>
            <w:vAlign w:val="center"/>
          </w:tcPr>
          <w:p w14:paraId="47EC262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16B23E9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53599D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6C8587E">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36000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01250A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0" w:type="auto"/>
            <w:vAlign w:val="center"/>
          </w:tcPr>
          <w:p w14:paraId="21EB802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1" w:type="dxa"/>
            <w:vAlign w:val="center"/>
          </w:tcPr>
          <w:p w14:paraId="718F969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74A584C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26676A4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DFC85A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6FAD77A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0D6787F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E3C6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37CCC45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碱性镀锌</w:t>
            </w:r>
          </w:p>
        </w:tc>
        <w:tc>
          <w:tcPr>
            <w:tcW w:w="0" w:type="auto"/>
            <w:shd w:val="clear" w:color="auto" w:fill="auto"/>
            <w:vAlign w:val="center"/>
          </w:tcPr>
          <w:p w14:paraId="54286D2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1" w:type="dxa"/>
            <w:shd w:val="clear" w:color="auto" w:fill="auto"/>
            <w:vAlign w:val="center"/>
          </w:tcPr>
          <w:p w14:paraId="4A5DD24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5BC6ADD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52.5</w:t>
            </w:r>
          </w:p>
        </w:tc>
        <w:tc>
          <w:tcPr>
            <w:tcW w:w="0" w:type="auto"/>
            <w:shd w:val="clear" w:color="auto" w:fill="auto"/>
            <w:vAlign w:val="center"/>
          </w:tcPr>
          <w:p w14:paraId="0763BD5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定期补充</w:t>
            </w:r>
          </w:p>
        </w:tc>
        <w:tc>
          <w:tcPr>
            <w:tcW w:w="0" w:type="auto"/>
            <w:shd w:val="clear" w:color="auto" w:fill="auto"/>
            <w:vAlign w:val="center"/>
          </w:tcPr>
          <w:p w14:paraId="76E3897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1ECE124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4FAA2657">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w:t>
            </w:r>
          </w:p>
        </w:tc>
      </w:tr>
      <w:tr w14:paraId="5C7A9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1FFCC2F6">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5F60394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1" w:type="dxa"/>
            <w:shd w:val="clear" w:color="auto" w:fill="auto"/>
            <w:vAlign w:val="center"/>
          </w:tcPr>
          <w:p w14:paraId="16D570A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1824519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0C09E0F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09BA9BA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190AD08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30D4E5D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6708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D27C9B7">
            <w:pPr>
              <w:pStyle w:val="95"/>
              <w:rPr>
                <w:rFonts w:hint="default" w:cs="Times New Roman"/>
                <w:color w:val="auto"/>
                <w:sz w:val="18"/>
                <w:szCs w:val="18"/>
                <w:lang w:val="en-US" w:eastAsia="zh-CN"/>
              </w:rPr>
            </w:pPr>
            <w:r>
              <w:rPr>
                <w:rFonts w:hint="eastAsia" w:cs="Times New Roman"/>
                <w:color w:val="auto"/>
                <w:sz w:val="18"/>
                <w:szCs w:val="18"/>
                <w:lang w:val="en-US" w:eastAsia="zh-CN"/>
              </w:rPr>
              <w:t>出光</w:t>
            </w:r>
          </w:p>
        </w:tc>
        <w:tc>
          <w:tcPr>
            <w:tcW w:w="0" w:type="auto"/>
            <w:shd w:val="clear" w:color="auto" w:fill="auto"/>
            <w:vAlign w:val="center"/>
          </w:tcPr>
          <w:p w14:paraId="3ADD504B">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自来水</w:t>
            </w:r>
          </w:p>
        </w:tc>
        <w:tc>
          <w:tcPr>
            <w:tcW w:w="5131" w:type="dxa"/>
            <w:shd w:val="clear" w:color="auto" w:fill="auto"/>
            <w:vAlign w:val="center"/>
          </w:tcPr>
          <w:p w14:paraId="657A42C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134E005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0" w:type="auto"/>
            <w:shd w:val="clear" w:color="auto" w:fill="auto"/>
            <w:vAlign w:val="center"/>
          </w:tcPr>
          <w:p w14:paraId="46FB6EB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B9DB83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0E08054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A1C252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0180C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6414016">
            <w:pPr>
              <w:pStyle w:val="95"/>
              <w:rPr>
                <w:rFonts w:hint="default" w:cs="Times New Roman"/>
                <w:color w:val="auto"/>
                <w:sz w:val="18"/>
                <w:szCs w:val="18"/>
                <w:lang w:val="en-US" w:eastAsia="zh-CN"/>
              </w:rPr>
            </w:pPr>
            <w:r>
              <w:rPr>
                <w:rFonts w:hint="eastAsia" w:cs="Times New Roman"/>
                <w:color w:val="auto"/>
                <w:sz w:val="18"/>
                <w:szCs w:val="18"/>
                <w:lang w:val="en-US" w:eastAsia="zh-CN"/>
              </w:rPr>
              <w:t>水洗</w:t>
            </w:r>
          </w:p>
        </w:tc>
        <w:tc>
          <w:tcPr>
            <w:tcW w:w="0" w:type="auto"/>
            <w:shd w:val="clear" w:color="auto" w:fill="auto"/>
            <w:vAlign w:val="center"/>
          </w:tcPr>
          <w:p w14:paraId="568F0ECD">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自来水</w:t>
            </w:r>
          </w:p>
        </w:tc>
        <w:tc>
          <w:tcPr>
            <w:tcW w:w="5131" w:type="dxa"/>
            <w:shd w:val="clear" w:color="auto" w:fill="auto"/>
            <w:vAlign w:val="center"/>
          </w:tcPr>
          <w:p w14:paraId="1255755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69548E1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7E9771C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350F86A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1EE5F335">
            <w:pPr>
              <w:pStyle w:val="95"/>
              <w:rPr>
                <w:rFonts w:hint="eastAsia"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c>
          <w:tcPr>
            <w:tcW w:w="0" w:type="auto"/>
            <w:shd w:val="clear" w:color="auto" w:fill="auto"/>
            <w:vAlign w:val="center"/>
          </w:tcPr>
          <w:p w14:paraId="6B2FFA2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0178A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468DC2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蓝白钝</w:t>
            </w:r>
          </w:p>
        </w:tc>
        <w:tc>
          <w:tcPr>
            <w:tcW w:w="0" w:type="auto"/>
            <w:vAlign w:val="center"/>
          </w:tcPr>
          <w:p w14:paraId="451AE88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1" w:type="dxa"/>
            <w:vAlign w:val="center"/>
          </w:tcPr>
          <w:p w14:paraId="48DAE9D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vAlign w:val="center"/>
          </w:tcPr>
          <w:p w14:paraId="187438C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0" w:type="auto"/>
            <w:vAlign w:val="center"/>
          </w:tcPr>
          <w:p w14:paraId="51440DD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1DC2FBC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41A12AA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001BBB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5F305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8FC6B0F">
            <w:pPr>
              <w:pStyle w:val="95"/>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溢流水洗</w:t>
            </w:r>
          </w:p>
        </w:tc>
        <w:tc>
          <w:tcPr>
            <w:tcW w:w="0" w:type="auto"/>
            <w:vAlign w:val="center"/>
          </w:tcPr>
          <w:p w14:paraId="09CE8E9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w:t>
            </w:r>
          </w:p>
        </w:tc>
        <w:tc>
          <w:tcPr>
            <w:tcW w:w="5131" w:type="dxa"/>
            <w:vAlign w:val="center"/>
          </w:tcPr>
          <w:p w14:paraId="2D954BAD">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443C86A7">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0BD639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A2E069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BE8F6BB">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vAlign w:val="center"/>
          </w:tcPr>
          <w:p w14:paraId="73B181D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1E8C8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0B9F5EA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snapToGrid/>
                <w:color w:val="auto"/>
                <w:kern w:val="18"/>
                <w:sz w:val="18"/>
                <w:szCs w:val="18"/>
                <w:lang w:val="en-US" w:eastAsia="zh-CN" w:bidi="ar-SA"/>
              </w:rPr>
              <w:t>白锌钝</w:t>
            </w:r>
          </w:p>
        </w:tc>
        <w:tc>
          <w:tcPr>
            <w:tcW w:w="0" w:type="auto"/>
            <w:shd w:val="clear" w:color="auto" w:fill="auto"/>
            <w:vAlign w:val="center"/>
          </w:tcPr>
          <w:p w14:paraId="4E7FA81F">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6C44AA5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20DC101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0" w:type="auto"/>
            <w:shd w:val="clear" w:color="auto" w:fill="auto"/>
            <w:vAlign w:val="center"/>
          </w:tcPr>
          <w:p w14:paraId="7779557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C82BFA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EAC236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2B9EDB3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2F9CC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0" w:type="auto"/>
            <w:shd w:val="clear" w:color="auto" w:fill="auto"/>
            <w:vAlign w:val="center"/>
          </w:tcPr>
          <w:p w14:paraId="71C6598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1D3209A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16ABDEE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40F347F5">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1C98791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68D091E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000F881F">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192E976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CCA8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2056209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彩钝</w:t>
            </w:r>
          </w:p>
        </w:tc>
        <w:tc>
          <w:tcPr>
            <w:tcW w:w="0" w:type="auto"/>
            <w:shd w:val="clear" w:color="auto" w:fill="auto"/>
            <w:vAlign w:val="center"/>
          </w:tcPr>
          <w:p w14:paraId="51F9896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03D9060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539C15F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0" w:type="auto"/>
            <w:shd w:val="clear" w:color="auto" w:fill="auto"/>
            <w:vAlign w:val="center"/>
          </w:tcPr>
          <w:p w14:paraId="65AD248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7C3EEB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0C70F33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48942B9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2FD23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39E82516">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0" w:type="auto"/>
            <w:shd w:val="clear" w:color="auto" w:fill="auto"/>
            <w:vAlign w:val="center"/>
          </w:tcPr>
          <w:p w14:paraId="2F3057C7">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113BA6F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04F69FC2">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03A05EA1">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0C9AE44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4C870173">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37440F9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FB06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B0376D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0" w:type="auto"/>
            <w:shd w:val="clear" w:color="auto" w:fill="auto"/>
            <w:vAlign w:val="center"/>
          </w:tcPr>
          <w:p w14:paraId="2272CB8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2C32B90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1FCA948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65A9ABC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1A06A1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1105DF19">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33A7396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59E4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EF14D4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11959861">
            <w:pPr>
              <w:pStyle w:val="95"/>
              <w:rPr>
                <w:rFonts w:hint="default" w:ascii="Times New Roman" w:hAnsi="Times New Roman" w:eastAsia="宋体" w:cs="Times New Roman"/>
                <w:color w:val="auto"/>
                <w:sz w:val="18"/>
                <w:szCs w:val="18"/>
              </w:rPr>
            </w:pPr>
          </w:p>
        </w:tc>
        <w:tc>
          <w:tcPr>
            <w:tcW w:w="0" w:type="auto"/>
            <w:vAlign w:val="center"/>
          </w:tcPr>
          <w:p w14:paraId="2317ECDC">
            <w:pPr>
              <w:pStyle w:val="95"/>
              <w:rPr>
                <w:rFonts w:hint="default" w:ascii="Times New Roman" w:hAnsi="Times New Roman" w:eastAsia="宋体" w:cs="Times New Roman"/>
                <w:color w:val="auto"/>
                <w:sz w:val="18"/>
                <w:szCs w:val="18"/>
              </w:rPr>
            </w:pPr>
          </w:p>
        </w:tc>
        <w:tc>
          <w:tcPr>
            <w:tcW w:w="0" w:type="auto"/>
            <w:vAlign w:val="center"/>
          </w:tcPr>
          <w:p w14:paraId="153BA594">
            <w:pPr>
              <w:pStyle w:val="95"/>
              <w:rPr>
                <w:rFonts w:hint="default" w:ascii="Times New Roman" w:hAnsi="Times New Roman" w:eastAsia="宋体" w:cs="Times New Roman"/>
                <w:color w:val="auto"/>
                <w:sz w:val="18"/>
                <w:szCs w:val="18"/>
              </w:rPr>
            </w:pPr>
          </w:p>
        </w:tc>
        <w:tc>
          <w:tcPr>
            <w:tcW w:w="0" w:type="auto"/>
            <w:vAlign w:val="center"/>
          </w:tcPr>
          <w:p w14:paraId="5799BE8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506367A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6EFE4B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E47FE5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203A5DC8">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2.3-12</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滚镀铜4#生产线用排水明细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936"/>
        <w:gridCol w:w="5259"/>
        <w:gridCol w:w="1002"/>
        <w:gridCol w:w="1292"/>
        <w:gridCol w:w="936"/>
        <w:gridCol w:w="936"/>
        <w:gridCol w:w="2412"/>
      </w:tblGrid>
      <w:tr w14:paraId="07FFE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1ACFC59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3EDDD84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1E5F8F6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4C2C2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020657E5">
            <w:pPr>
              <w:pStyle w:val="95"/>
              <w:rPr>
                <w:rFonts w:hint="default" w:ascii="Times New Roman" w:hAnsi="Times New Roman" w:eastAsia="宋体" w:cs="Times New Roman"/>
                <w:b/>
                <w:bCs/>
                <w:color w:val="auto"/>
                <w:sz w:val="18"/>
                <w:szCs w:val="18"/>
              </w:rPr>
            </w:pPr>
          </w:p>
        </w:tc>
        <w:tc>
          <w:tcPr>
            <w:tcW w:w="0" w:type="auto"/>
            <w:vAlign w:val="center"/>
          </w:tcPr>
          <w:p w14:paraId="7D3B20A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0A0A4FE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7B3B017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6294EB6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4342528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4C0DADF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044D0F6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3366F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F44D14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0" w:type="auto"/>
            <w:vAlign w:val="center"/>
          </w:tcPr>
          <w:p w14:paraId="5D2E7A7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257" w:type="dxa"/>
            <w:vAlign w:val="center"/>
          </w:tcPr>
          <w:p w14:paraId="08181F5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1002" w:type="dxa"/>
            <w:vAlign w:val="center"/>
          </w:tcPr>
          <w:p w14:paraId="3DE70ED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w:t>
            </w:r>
          </w:p>
        </w:tc>
        <w:tc>
          <w:tcPr>
            <w:tcW w:w="0" w:type="auto"/>
            <w:vAlign w:val="center"/>
          </w:tcPr>
          <w:p w14:paraId="0BB5DA4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02E3E46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75D381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31B7DC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560C5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6AA4E7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7BA4EF5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25843CE0">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057C31D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2940CFF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6C5B794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C7547E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6826935C">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76820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C1FF596">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0" w:type="auto"/>
            <w:vAlign w:val="center"/>
          </w:tcPr>
          <w:p w14:paraId="474A07E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257" w:type="dxa"/>
            <w:vAlign w:val="center"/>
          </w:tcPr>
          <w:p w14:paraId="7E237E8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1002" w:type="dxa"/>
            <w:vAlign w:val="center"/>
          </w:tcPr>
          <w:p w14:paraId="5CE56F0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w:t>
            </w:r>
          </w:p>
        </w:tc>
        <w:tc>
          <w:tcPr>
            <w:tcW w:w="0" w:type="auto"/>
            <w:vAlign w:val="center"/>
          </w:tcPr>
          <w:p w14:paraId="3D0812E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ADDD649">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5C4AED0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73B3B96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206B8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73572E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37E952C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51D7D1C5">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3664E9C4">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6B6E628B">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4E0D0E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6408AED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39C3695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7E996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F0FA750">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氰化镀铜三级</w:t>
            </w:r>
          </w:p>
        </w:tc>
        <w:tc>
          <w:tcPr>
            <w:tcW w:w="0" w:type="auto"/>
            <w:vAlign w:val="center"/>
          </w:tcPr>
          <w:p w14:paraId="2072DB81">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257" w:type="dxa"/>
            <w:vAlign w:val="center"/>
          </w:tcPr>
          <w:p w14:paraId="27F8FDF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1002" w:type="dxa"/>
            <w:vAlign w:val="center"/>
          </w:tcPr>
          <w:p w14:paraId="061EFD7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117</w:t>
            </w:r>
          </w:p>
        </w:tc>
        <w:tc>
          <w:tcPr>
            <w:tcW w:w="0" w:type="auto"/>
            <w:vAlign w:val="center"/>
          </w:tcPr>
          <w:p w14:paraId="3717ABF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4BDC5B3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5ADFC45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C35ED76">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8478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D6B0D61">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60FFB77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28F5BC8B">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34DB02FF">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370F9B7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1DF359A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1058C48">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0" w:type="auto"/>
            <w:vAlign w:val="center"/>
          </w:tcPr>
          <w:p w14:paraId="03AD4733">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6D0DC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911516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548CEB9C">
            <w:pPr>
              <w:pStyle w:val="95"/>
              <w:rPr>
                <w:rFonts w:hint="default" w:ascii="Times New Roman" w:hAnsi="Times New Roman" w:eastAsia="宋体" w:cs="Times New Roman"/>
                <w:color w:val="auto"/>
                <w:sz w:val="18"/>
                <w:szCs w:val="18"/>
              </w:rPr>
            </w:pPr>
          </w:p>
        </w:tc>
        <w:tc>
          <w:tcPr>
            <w:tcW w:w="0" w:type="auto"/>
            <w:vAlign w:val="center"/>
          </w:tcPr>
          <w:p w14:paraId="7627FBB5">
            <w:pPr>
              <w:pStyle w:val="95"/>
              <w:rPr>
                <w:rFonts w:hint="default" w:ascii="Times New Roman" w:hAnsi="Times New Roman" w:eastAsia="宋体" w:cs="Times New Roman"/>
                <w:color w:val="auto"/>
                <w:sz w:val="18"/>
                <w:szCs w:val="18"/>
              </w:rPr>
            </w:pPr>
          </w:p>
        </w:tc>
        <w:tc>
          <w:tcPr>
            <w:tcW w:w="0" w:type="auto"/>
            <w:vAlign w:val="center"/>
          </w:tcPr>
          <w:p w14:paraId="2759445A">
            <w:pPr>
              <w:pStyle w:val="95"/>
              <w:rPr>
                <w:rFonts w:hint="default" w:ascii="Times New Roman" w:hAnsi="Times New Roman" w:eastAsia="宋体" w:cs="Times New Roman"/>
                <w:color w:val="auto"/>
                <w:sz w:val="18"/>
                <w:szCs w:val="18"/>
              </w:rPr>
            </w:pPr>
          </w:p>
        </w:tc>
        <w:tc>
          <w:tcPr>
            <w:tcW w:w="0" w:type="auto"/>
            <w:vAlign w:val="center"/>
          </w:tcPr>
          <w:p w14:paraId="4FEA0D2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1E13CD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3FE0AB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24F270D">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7FCA0D7F">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2.3-13</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滚镀镍5#生产线用排水明细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921"/>
        <w:gridCol w:w="5131"/>
        <w:gridCol w:w="986"/>
        <w:gridCol w:w="1266"/>
        <w:gridCol w:w="921"/>
        <w:gridCol w:w="921"/>
        <w:gridCol w:w="2360"/>
      </w:tblGrid>
      <w:tr w14:paraId="0662E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250F7D7E">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73B559D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3666DA95">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67190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04373E5C">
            <w:pPr>
              <w:pStyle w:val="95"/>
              <w:rPr>
                <w:rFonts w:hint="default" w:ascii="Times New Roman" w:hAnsi="Times New Roman" w:eastAsia="宋体" w:cs="Times New Roman"/>
                <w:b/>
                <w:bCs/>
                <w:color w:val="auto"/>
                <w:sz w:val="18"/>
                <w:szCs w:val="18"/>
              </w:rPr>
            </w:pPr>
          </w:p>
        </w:tc>
        <w:tc>
          <w:tcPr>
            <w:tcW w:w="0" w:type="auto"/>
            <w:vAlign w:val="center"/>
          </w:tcPr>
          <w:p w14:paraId="44B41368">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0D99DA2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7D0289E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23C6AE8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1EA3824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3D5EB80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22661CD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6CE3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F20AF6C">
            <w:pPr>
              <w:pStyle w:val="95"/>
              <w:rPr>
                <w:rFonts w:hint="default" w:cs="Times New Roman"/>
                <w:color w:val="auto"/>
                <w:sz w:val="18"/>
                <w:szCs w:val="18"/>
                <w:lang w:val="en-US" w:eastAsia="zh-CN"/>
              </w:rPr>
            </w:pPr>
            <w:r>
              <w:rPr>
                <w:rFonts w:hint="eastAsia" w:cs="Times New Roman"/>
                <w:color w:val="auto"/>
                <w:sz w:val="18"/>
                <w:szCs w:val="18"/>
                <w:lang w:val="en-US" w:eastAsia="zh-CN"/>
              </w:rPr>
              <w:t>镀镍三级</w:t>
            </w:r>
          </w:p>
        </w:tc>
        <w:tc>
          <w:tcPr>
            <w:tcW w:w="0" w:type="auto"/>
            <w:shd w:val="clear" w:color="auto" w:fill="auto"/>
            <w:vAlign w:val="center"/>
          </w:tcPr>
          <w:p w14:paraId="09FBD62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shd w:val="clear" w:color="auto" w:fill="auto"/>
            <w:vAlign w:val="center"/>
          </w:tcPr>
          <w:p w14:paraId="45C8FE9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5807FCF8">
            <w:pPr>
              <w:pStyle w:val="95"/>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0" w:type="auto"/>
            <w:shd w:val="clear" w:color="auto" w:fill="auto"/>
            <w:vAlign w:val="center"/>
          </w:tcPr>
          <w:p w14:paraId="5ACB7F39">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定期补充</w:t>
            </w:r>
          </w:p>
        </w:tc>
        <w:tc>
          <w:tcPr>
            <w:tcW w:w="0" w:type="auto"/>
            <w:shd w:val="clear" w:color="auto" w:fill="auto"/>
            <w:vAlign w:val="center"/>
          </w:tcPr>
          <w:p w14:paraId="6258C9D1">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39C50F7E">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053EB078">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56123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5DE2BBE">
            <w:pPr>
              <w:pStyle w:val="95"/>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126E748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2" w:type="dxa"/>
            <w:shd w:val="clear" w:color="auto" w:fill="auto"/>
            <w:vAlign w:val="center"/>
          </w:tcPr>
          <w:p w14:paraId="3FFC528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6F9BFF40">
            <w:pPr>
              <w:pStyle w:val="95"/>
              <w:rPr>
                <w:rFonts w:hint="eastAsia" w:cs="Times New Roman"/>
                <w:color w:val="auto"/>
                <w:sz w:val="18"/>
                <w:szCs w:val="18"/>
                <w:lang w:val="en-US" w:eastAsia="zh-CN"/>
              </w:rPr>
            </w:pPr>
            <w:r>
              <w:rPr>
                <w:rFonts w:hint="eastAsia" w:cs="Times New Roman"/>
                <w:color w:val="auto"/>
                <w:sz w:val="18"/>
                <w:szCs w:val="18"/>
                <w:lang w:val="en-US" w:eastAsia="zh-CN"/>
              </w:rPr>
              <w:t>360</w:t>
            </w:r>
          </w:p>
        </w:tc>
        <w:tc>
          <w:tcPr>
            <w:tcW w:w="0" w:type="auto"/>
            <w:shd w:val="clear" w:color="auto" w:fill="auto"/>
            <w:vAlign w:val="center"/>
          </w:tcPr>
          <w:p w14:paraId="3B418567">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5A0EA3B7">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398535D1">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15D7F204">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83E5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2C1E099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0" w:type="auto"/>
            <w:shd w:val="clear" w:color="auto" w:fill="auto"/>
            <w:vAlign w:val="center"/>
          </w:tcPr>
          <w:p w14:paraId="7FA8B6E3">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7533AF3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6" w:type="dxa"/>
            <w:shd w:val="clear" w:color="auto" w:fill="auto"/>
            <w:vAlign w:val="center"/>
          </w:tcPr>
          <w:p w14:paraId="75B71D7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0" w:type="auto"/>
            <w:shd w:val="clear" w:color="auto" w:fill="auto"/>
            <w:vAlign w:val="center"/>
          </w:tcPr>
          <w:p w14:paraId="147F974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55A94C0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65EB074B">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51D7ED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657F5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8571BA4">
            <w:pPr>
              <w:pStyle w:val="95"/>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cs="Times New Roman"/>
                <w:color w:val="auto"/>
                <w:sz w:val="18"/>
                <w:szCs w:val="18"/>
                <w:lang w:val="en-US" w:eastAsia="zh-CN"/>
              </w:rPr>
              <w:t>溢流水洗</w:t>
            </w:r>
          </w:p>
        </w:tc>
        <w:tc>
          <w:tcPr>
            <w:tcW w:w="0" w:type="auto"/>
            <w:shd w:val="clear" w:color="auto" w:fill="auto"/>
            <w:vAlign w:val="center"/>
          </w:tcPr>
          <w:p w14:paraId="6D1EDA6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2A665CE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74FC142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450E840D">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905DF1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09D2618A">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0678694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559D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6FB667F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0" w:type="auto"/>
            <w:shd w:val="clear" w:color="auto" w:fill="auto"/>
            <w:vAlign w:val="center"/>
          </w:tcPr>
          <w:p w14:paraId="0397001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2" w:type="dxa"/>
            <w:shd w:val="clear" w:color="auto" w:fill="auto"/>
            <w:vAlign w:val="center"/>
          </w:tcPr>
          <w:p w14:paraId="35ADC0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6" w:type="dxa"/>
            <w:shd w:val="clear" w:color="auto" w:fill="auto"/>
            <w:vAlign w:val="center"/>
          </w:tcPr>
          <w:p w14:paraId="1654FF2C">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355E085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7265472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22A710C2">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6E3EB675">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4544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0257B9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2D4939C6">
            <w:pPr>
              <w:pStyle w:val="95"/>
              <w:rPr>
                <w:rFonts w:hint="default" w:ascii="Times New Roman" w:hAnsi="Times New Roman" w:eastAsia="宋体" w:cs="Times New Roman"/>
                <w:color w:val="auto"/>
                <w:sz w:val="18"/>
                <w:szCs w:val="18"/>
              </w:rPr>
            </w:pPr>
          </w:p>
        </w:tc>
        <w:tc>
          <w:tcPr>
            <w:tcW w:w="0" w:type="auto"/>
            <w:vAlign w:val="center"/>
          </w:tcPr>
          <w:p w14:paraId="5DED17B2">
            <w:pPr>
              <w:pStyle w:val="95"/>
              <w:rPr>
                <w:rFonts w:hint="default" w:ascii="Times New Roman" w:hAnsi="Times New Roman" w:eastAsia="宋体" w:cs="Times New Roman"/>
                <w:color w:val="auto"/>
                <w:sz w:val="18"/>
                <w:szCs w:val="18"/>
              </w:rPr>
            </w:pPr>
          </w:p>
        </w:tc>
        <w:tc>
          <w:tcPr>
            <w:tcW w:w="0" w:type="auto"/>
            <w:vAlign w:val="center"/>
          </w:tcPr>
          <w:p w14:paraId="041249DB">
            <w:pPr>
              <w:pStyle w:val="95"/>
              <w:rPr>
                <w:rFonts w:hint="default" w:ascii="Times New Roman" w:hAnsi="Times New Roman" w:eastAsia="宋体" w:cs="Times New Roman"/>
                <w:color w:val="auto"/>
                <w:sz w:val="18"/>
                <w:szCs w:val="18"/>
              </w:rPr>
            </w:pPr>
          </w:p>
        </w:tc>
        <w:tc>
          <w:tcPr>
            <w:tcW w:w="0" w:type="auto"/>
            <w:vAlign w:val="center"/>
          </w:tcPr>
          <w:p w14:paraId="060AE94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6B70E3B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9C79A0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E4BEFB1">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3BE65EA1">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2.3-14</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滚镀锌镍合金6#生产线用排水明细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921"/>
        <w:gridCol w:w="5130"/>
        <w:gridCol w:w="988"/>
        <w:gridCol w:w="1265"/>
        <w:gridCol w:w="921"/>
        <w:gridCol w:w="921"/>
        <w:gridCol w:w="2360"/>
      </w:tblGrid>
      <w:tr w14:paraId="13A04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750E522C">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6ACD113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54C6891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54FD0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0" w:type="auto"/>
            <w:vMerge w:val="continue"/>
            <w:vAlign w:val="center"/>
          </w:tcPr>
          <w:p w14:paraId="22DFB6A4">
            <w:pPr>
              <w:pStyle w:val="95"/>
              <w:rPr>
                <w:rFonts w:hint="default" w:ascii="Times New Roman" w:hAnsi="Times New Roman" w:eastAsia="宋体" w:cs="Times New Roman"/>
                <w:b/>
                <w:bCs/>
                <w:color w:val="auto"/>
                <w:sz w:val="18"/>
                <w:szCs w:val="18"/>
              </w:rPr>
            </w:pPr>
          </w:p>
        </w:tc>
        <w:tc>
          <w:tcPr>
            <w:tcW w:w="0" w:type="auto"/>
            <w:vAlign w:val="center"/>
          </w:tcPr>
          <w:p w14:paraId="7B59806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3CE6FA6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3C76C57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47B6510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487072D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0102B89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6CBC9BC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0C613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6BE9684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0" w:type="auto"/>
            <w:vAlign w:val="center"/>
          </w:tcPr>
          <w:p w14:paraId="6EE0D0F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1" w:type="dxa"/>
            <w:vAlign w:val="center"/>
          </w:tcPr>
          <w:p w14:paraId="490D810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vAlign w:val="center"/>
          </w:tcPr>
          <w:p w14:paraId="5D5ABE3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0" w:type="auto"/>
            <w:vAlign w:val="center"/>
          </w:tcPr>
          <w:p w14:paraId="60058F6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5AC06D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8135C8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02343B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5AE3B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81CA67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1815EE5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1" w:type="dxa"/>
            <w:vAlign w:val="center"/>
          </w:tcPr>
          <w:p w14:paraId="651FDF3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5C492B5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41888FC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3888FF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A2C174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19AC861E">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4322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50DEA25">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0" w:type="auto"/>
            <w:vAlign w:val="center"/>
          </w:tcPr>
          <w:p w14:paraId="2202B44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131" w:type="dxa"/>
            <w:vAlign w:val="center"/>
          </w:tcPr>
          <w:p w14:paraId="62F24D6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vAlign w:val="center"/>
          </w:tcPr>
          <w:p w14:paraId="19AD41B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14.4</w:t>
            </w:r>
          </w:p>
        </w:tc>
        <w:tc>
          <w:tcPr>
            <w:tcW w:w="0" w:type="auto"/>
            <w:vAlign w:val="center"/>
          </w:tcPr>
          <w:p w14:paraId="35B0573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1E5C70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3EE133E4">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7D30BC3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36A49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5D4046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46A8D700">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1" w:type="dxa"/>
            <w:vAlign w:val="center"/>
          </w:tcPr>
          <w:p w14:paraId="45CD6D9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6047B772">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7D2807E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21A1B81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A371C4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3E1D8582">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2284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E964A3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二级镀锌镍合金</w:t>
            </w:r>
          </w:p>
        </w:tc>
        <w:tc>
          <w:tcPr>
            <w:tcW w:w="0" w:type="auto"/>
            <w:vAlign w:val="center"/>
          </w:tcPr>
          <w:p w14:paraId="598B4B5F">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131" w:type="dxa"/>
            <w:vAlign w:val="center"/>
          </w:tcPr>
          <w:p w14:paraId="659FE03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988" w:type="dxa"/>
            <w:vAlign w:val="center"/>
          </w:tcPr>
          <w:p w14:paraId="04AFF5B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0" w:type="auto"/>
            <w:vAlign w:val="center"/>
          </w:tcPr>
          <w:p w14:paraId="2E54378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02E2E2A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2D7AC6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A2E76B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04E3F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E389CC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5ECD870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131" w:type="dxa"/>
            <w:vAlign w:val="center"/>
          </w:tcPr>
          <w:p w14:paraId="380003E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vAlign w:val="center"/>
          </w:tcPr>
          <w:p w14:paraId="44EE605F">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77E6E1A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68DB9F0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6EC5949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c>
          <w:tcPr>
            <w:tcW w:w="0" w:type="auto"/>
            <w:vAlign w:val="center"/>
          </w:tcPr>
          <w:p w14:paraId="32BE026A">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57531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2340BDC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钝化</w:t>
            </w:r>
          </w:p>
        </w:tc>
        <w:tc>
          <w:tcPr>
            <w:tcW w:w="0" w:type="auto"/>
            <w:shd w:val="clear" w:color="auto" w:fill="auto"/>
            <w:vAlign w:val="center"/>
          </w:tcPr>
          <w:p w14:paraId="52FA97A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7AA5234E">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补充蒸发损耗量及更换量，损耗按每天补充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988" w:type="dxa"/>
            <w:shd w:val="clear" w:color="auto" w:fill="auto"/>
            <w:vAlign w:val="center"/>
          </w:tcPr>
          <w:p w14:paraId="60A1477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0" w:type="auto"/>
            <w:shd w:val="clear" w:color="auto" w:fill="auto"/>
            <w:vAlign w:val="center"/>
          </w:tcPr>
          <w:p w14:paraId="3CD7CD2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3B663ED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1C573EE9">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c>
          <w:tcPr>
            <w:tcW w:w="0" w:type="auto"/>
            <w:shd w:val="clear" w:color="auto" w:fill="auto"/>
            <w:vAlign w:val="center"/>
          </w:tcPr>
          <w:p w14:paraId="0C09BA1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w:t>
            </w:r>
          </w:p>
        </w:tc>
      </w:tr>
      <w:tr w14:paraId="775E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5BAB3D2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39813B50">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70C254EA">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溢流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4A57D65A">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32BBCB4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163DF88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10FAD465">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25571B68">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7B0C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4F37A9E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0" w:type="auto"/>
            <w:shd w:val="clear" w:color="auto" w:fill="auto"/>
            <w:vAlign w:val="center"/>
          </w:tcPr>
          <w:p w14:paraId="469F8EC4">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纯水</w:t>
            </w:r>
          </w:p>
        </w:tc>
        <w:tc>
          <w:tcPr>
            <w:tcW w:w="5131" w:type="dxa"/>
            <w:shd w:val="clear" w:color="auto" w:fill="auto"/>
            <w:vAlign w:val="center"/>
          </w:tcPr>
          <w:p w14:paraId="7640800B">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采用</w:t>
            </w:r>
            <w:r>
              <w:rPr>
                <w:rFonts w:hint="eastAsia" w:ascii="Times New Roman" w:hAnsi="Times New Roman" w:eastAsia="宋体" w:cs="Times New Roman"/>
                <w:color w:val="auto"/>
                <w:sz w:val="18"/>
                <w:szCs w:val="18"/>
                <w:lang w:val="en-US" w:eastAsia="zh-CN"/>
              </w:rPr>
              <w:t>逆流</w:t>
            </w:r>
            <w:r>
              <w:rPr>
                <w:rFonts w:hint="default" w:ascii="Times New Roman" w:hAnsi="Times New Roman" w:eastAsia="宋体" w:cs="Times New Roman"/>
                <w:color w:val="auto"/>
                <w:sz w:val="18"/>
                <w:szCs w:val="18"/>
              </w:rPr>
              <w:t>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988" w:type="dxa"/>
            <w:shd w:val="clear" w:color="auto" w:fill="auto"/>
            <w:vAlign w:val="center"/>
          </w:tcPr>
          <w:p w14:paraId="54773AC4">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0" w:type="auto"/>
            <w:shd w:val="clear" w:color="auto" w:fill="auto"/>
            <w:vAlign w:val="center"/>
          </w:tcPr>
          <w:p w14:paraId="60B14E2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21B0D8F6">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7EA97785">
            <w:pPr>
              <w:pStyle w:val="95"/>
              <w:rPr>
                <w:rFonts w:hint="eastAsia"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3CE23E09">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3AA9C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9BE383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18D3CA86">
            <w:pPr>
              <w:pStyle w:val="95"/>
              <w:rPr>
                <w:rFonts w:hint="default" w:ascii="Times New Roman" w:hAnsi="Times New Roman" w:eastAsia="宋体" w:cs="Times New Roman"/>
                <w:color w:val="auto"/>
                <w:sz w:val="18"/>
                <w:szCs w:val="18"/>
              </w:rPr>
            </w:pPr>
          </w:p>
        </w:tc>
        <w:tc>
          <w:tcPr>
            <w:tcW w:w="0" w:type="auto"/>
            <w:vAlign w:val="center"/>
          </w:tcPr>
          <w:p w14:paraId="6F7997F4">
            <w:pPr>
              <w:pStyle w:val="95"/>
              <w:rPr>
                <w:rFonts w:hint="default" w:ascii="Times New Roman" w:hAnsi="Times New Roman" w:eastAsia="宋体" w:cs="Times New Roman"/>
                <w:color w:val="auto"/>
                <w:sz w:val="18"/>
                <w:szCs w:val="18"/>
              </w:rPr>
            </w:pPr>
          </w:p>
        </w:tc>
        <w:tc>
          <w:tcPr>
            <w:tcW w:w="0" w:type="auto"/>
            <w:vAlign w:val="center"/>
          </w:tcPr>
          <w:p w14:paraId="76DC23EF">
            <w:pPr>
              <w:pStyle w:val="95"/>
              <w:rPr>
                <w:rFonts w:hint="default" w:ascii="Times New Roman" w:hAnsi="Times New Roman" w:eastAsia="宋体" w:cs="Times New Roman"/>
                <w:color w:val="auto"/>
                <w:sz w:val="18"/>
                <w:szCs w:val="18"/>
              </w:rPr>
            </w:pPr>
          </w:p>
        </w:tc>
        <w:tc>
          <w:tcPr>
            <w:tcW w:w="0" w:type="auto"/>
            <w:vAlign w:val="center"/>
          </w:tcPr>
          <w:p w14:paraId="5B0C7E2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5851EA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4FD9EE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0FDE8B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152464F0">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2.3-15</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滚镀锡7#生产线用排水明细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936"/>
        <w:gridCol w:w="5259"/>
        <w:gridCol w:w="1002"/>
        <w:gridCol w:w="1292"/>
        <w:gridCol w:w="936"/>
        <w:gridCol w:w="936"/>
        <w:gridCol w:w="2412"/>
      </w:tblGrid>
      <w:tr w14:paraId="5247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2C707F3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0999C11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52D902CD">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14788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3136305D">
            <w:pPr>
              <w:pStyle w:val="95"/>
              <w:rPr>
                <w:rFonts w:hint="default" w:ascii="Times New Roman" w:hAnsi="Times New Roman" w:eastAsia="宋体" w:cs="Times New Roman"/>
                <w:b/>
                <w:bCs/>
                <w:color w:val="auto"/>
                <w:sz w:val="18"/>
                <w:szCs w:val="18"/>
              </w:rPr>
            </w:pPr>
          </w:p>
        </w:tc>
        <w:tc>
          <w:tcPr>
            <w:tcW w:w="0" w:type="auto"/>
            <w:vAlign w:val="center"/>
          </w:tcPr>
          <w:p w14:paraId="7FFF791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611E692F">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4A685BD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64F67052">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20F8E78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0BF065E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32E20DC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3BE12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542443EA">
            <w:pPr>
              <w:pStyle w:val="95"/>
              <w:rPr>
                <w:rFonts w:hint="default" w:cs="Times New Roman"/>
                <w:color w:val="auto"/>
                <w:sz w:val="18"/>
                <w:szCs w:val="18"/>
                <w:lang w:val="en-US" w:eastAsia="zh-CN"/>
              </w:rPr>
            </w:pPr>
            <w:r>
              <w:rPr>
                <w:rFonts w:hint="eastAsia" w:cs="Times New Roman"/>
                <w:color w:val="auto"/>
                <w:sz w:val="18"/>
                <w:szCs w:val="18"/>
                <w:lang w:val="en-US" w:eastAsia="zh-CN"/>
              </w:rPr>
              <w:t>二级镀锡</w:t>
            </w:r>
          </w:p>
        </w:tc>
        <w:tc>
          <w:tcPr>
            <w:tcW w:w="0" w:type="auto"/>
            <w:shd w:val="clear" w:color="auto" w:fill="auto"/>
            <w:vAlign w:val="center"/>
          </w:tcPr>
          <w:p w14:paraId="526795A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shd w:val="clear" w:color="auto" w:fill="auto"/>
            <w:vAlign w:val="center"/>
          </w:tcPr>
          <w:p w14:paraId="070C6667">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1002" w:type="dxa"/>
            <w:shd w:val="clear" w:color="auto" w:fill="auto"/>
            <w:vAlign w:val="center"/>
          </w:tcPr>
          <w:p w14:paraId="5C7D1898">
            <w:pPr>
              <w:pStyle w:val="95"/>
              <w:rPr>
                <w:rFonts w:hint="default" w:cs="Times New Roman"/>
                <w:color w:val="auto"/>
                <w:sz w:val="18"/>
                <w:szCs w:val="18"/>
                <w:lang w:val="en-US" w:eastAsia="zh-CN"/>
              </w:rPr>
            </w:pPr>
            <w:r>
              <w:rPr>
                <w:rFonts w:hint="eastAsia" w:cs="Times New Roman"/>
                <w:color w:val="auto"/>
                <w:sz w:val="18"/>
                <w:szCs w:val="18"/>
                <w:lang w:val="en-US" w:eastAsia="zh-CN"/>
              </w:rPr>
              <w:t>96</w:t>
            </w:r>
          </w:p>
        </w:tc>
        <w:tc>
          <w:tcPr>
            <w:tcW w:w="0" w:type="auto"/>
            <w:shd w:val="clear" w:color="auto" w:fill="auto"/>
            <w:vAlign w:val="center"/>
          </w:tcPr>
          <w:p w14:paraId="73ECA0A1">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定期补充</w:t>
            </w:r>
          </w:p>
        </w:tc>
        <w:tc>
          <w:tcPr>
            <w:tcW w:w="0" w:type="auto"/>
            <w:shd w:val="clear" w:color="auto" w:fill="auto"/>
            <w:vAlign w:val="center"/>
          </w:tcPr>
          <w:p w14:paraId="6DC93AE3">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297B2EAE">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5D8C95C8">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40133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shd w:val="clear" w:color="auto" w:fill="auto"/>
            <w:vAlign w:val="center"/>
          </w:tcPr>
          <w:p w14:paraId="7E56485C">
            <w:pPr>
              <w:pStyle w:val="95"/>
              <w:rPr>
                <w:rFonts w:hint="eastAsia" w:cs="Times New Roman"/>
                <w:color w:val="auto"/>
                <w:sz w:val="18"/>
                <w:szCs w:val="18"/>
                <w:lang w:val="en-US" w:eastAsia="zh-CN"/>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shd w:val="clear" w:color="auto" w:fill="auto"/>
            <w:vAlign w:val="center"/>
          </w:tcPr>
          <w:p w14:paraId="4A11DE5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shd w:val="clear" w:color="auto" w:fill="auto"/>
            <w:vAlign w:val="center"/>
          </w:tcPr>
          <w:p w14:paraId="055805F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shd w:val="clear" w:color="auto" w:fill="auto"/>
            <w:vAlign w:val="center"/>
          </w:tcPr>
          <w:p w14:paraId="5116F046">
            <w:pPr>
              <w:pStyle w:val="95"/>
              <w:rPr>
                <w:rFonts w:hint="eastAsia" w:cs="Times New Roman"/>
                <w:color w:val="auto"/>
                <w:sz w:val="18"/>
                <w:szCs w:val="18"/>
                <w:lang w:val="en-US" w:eastAsia="zh-CN"/>
              </w:rPr>
            </w:pPr>
            <w:r>
              <w:rPr>
                <w:rFonts w:hint="eastAsia" w:cs="Times New Roman"/>
                <w:color w:val="auto"/>
                <w:sz w:val="18"/>
                <w:szCs w:val="18"/>
                <w:lang w:val="en-US" w:eastAsia="zh-CN"/>
              </w:rPr>
              <w:t>360</w:t>
            </w:r>
          </w:p>
        </w:tc>
        <w:tc>
          <w:tcPr>
            <w:tcW w:w="0" w:type="auto"/>
            <w:shd w:val="clear" w:color="auto" w:fill="auto"/>
            <w:vAlign w:val="center"/>
          </w:tcPr>
          <w:p w14:paraId="019DDEF9">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shd w:val="clear" w:color="auto" w:fill="auto"/>
            <w:vAlign w:val="center"/>
          </w:tcPr>
          <w:p w14:paraId="0033ABAB">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w:t>
            </w:r>
          </w:p>
        </w:tc>
        <w:tc>
          <w:tcPr>
            <w:tcW w:w="0" w:type="auto"/>
            <w:shd w:val="clear" w:color="auto" w:fill="auto"/>
            <w:vAlign w:val="center"/>
          </w:tcPr>
          <w:p w14:paraId="5BF9ADF1">
            <w:pPr>
              <w:pStyle w:val="95"/>
              <w:rPr>
                <w:rFonts w:hint="eastAsia"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综合</w:t>
            </w:r>
            <w:r>
              <w:rPr>
                <w:rFonts w:hint="default" w:ascii="Times New Roman" w:hAnsi="Times New Roman" w:eastAsia="宋体" w:cs="Times New Roman"/>
                <w:color w:val="auto"/>
                <w:sz w:val="18"/>
                <w:szCs w:val="18"/>
              </w:rPr>
              <w:t>废水</w:t>
            </w:r>
          </w:p>
        </w:tc>
        <w:tc>
          <w:tcPr>
            <w:tcW w:w="0" w:type="auto"/>
            <w:shd w:val="clear" w:color="auto" w:fill="auto"/>
            <w:vAlign w:val="center"/>
          </w:tcPr>
          <w:p w14:paraId="2E9170B7">
            <w:pPr>
              <w:pStyle w:val="95"/>
              <w:rPr>
                <w:rFonts w:hint="eastAsia"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06562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0D6EBC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5FCE8113">
            <w:pPr>
              <w:pStyle w:val="95"/>
              <w:rPr>
                <w:rFonts w:hint="default" w:ascii="Times New Roman" w:hAnsi="Times New Roman" w:eastAsia="宋体" w:cs="Times New Roman"/>
                <w:color w:val="auto"/>
                <w:sz w:val="18"/>
                <w:szCs w:val="18"/>
              </w:rPr>
            </w:pPr>
          </w:p>
        </w:tc>
        <w:tc>
          <w:tcPr>
            <w:tcW w:w="0" w:type="auto"/>
            <w:vAlign w:val="center"/>
          </w:tcPr>
          <w:p w14:paraId="2147AA9F">
            <w:pPr>
              <w:pStyle w:val="95"/>
              <w:rPr>
                <w:rFonts w:hint="default" w:ascii="Times New Roman" w:hAnsi="Times New Roman" w:eastAsia="宋体" w:cs="Times New Roman"/>
                <w:color w:val="auto"/>
                <w:sz w:val="18"/>
                <w:szCs w:val="18"/>
              </w:rPr>
            </w:pPr>
          </w:p>
        </w:tc>
        <w:tc>
          <w:tcPr>
            <w:tcW w:w="0" w:type="auto"/>
            <w:vAlign w:val="center"/>
          </w:tcPr>
          <w:p w14:paraId="4A90C434">
            <w:pPr>
              <w:pStyle w:val="95"/>
              <w:rPr>
                <w:rFonts w:hint="default" w:ascii="Times New Roman" w:hAnsi="Times New Roman" w:eastAsia="宋体" w:cs="Times New Roman"/>
                <w:color w:val="auto"/>
                <w:sz w:val="18"/>
                <w:szCs w:val="18"/>
              </w:rPr>
            </w:pPr>
          </w:p>
        </w:tc>
        <w:tc>
          <w:tcPr>
            <w:tcW w:w="0" w:type="auto"/>
            <w:vAlign w:val="center"/>
          </w:tcPr>
          <w:p w14:paraId="3A668835">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D3334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CECC46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1E425EA9">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1BA43858">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2.3-16</w:t>
      </w:r>
      <w:r>
        <w:rPr>
          <w:rFonts w:hint="default" w:ascii="Times New Roman" w:hAnsi="Times New Roman" w:eastAsia="宋体" w:cs="Times New Roman"/>
          <w:b/>
          <w:bCs/>
          <w:color w:val="auto"/>
          <w:spacing w:val="6"/>
          <w:sz w:val="20"/>
          <w:szCs w:val="20"/>
          <w:lang w:eastAsia="zh-CN"/>
        </w:rPr>
        <w:t>项目</w:t>
      </w:r>
      <w:r>
        <w:rPr>
          <w:rFonts w:hint="eastAsia" w:ascii="Times New Roman" w:hAnsi="Times New Roman" w:eastAsia="宋体" w:cs="Times New Roman"/>
          <w:b/>
          <w:bCs/>
          <w:color w:val="auto"/>
          <w:spacing w:val="6"/>
          <w:sz w:val="20"/>
          <w:szCs w:val="20"/>
          <w:lang w:val="en-US" w:eastAsia="zh-CN"/>
        </w:rPr>
        <w:t>滚镀银8#生产线用排水明细</w:t>
      </w:r>
    </w:p>
    <w:tbl>
      <w:tblPr>
        <w:tblStyle w:val="5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936"/>
        <w:gridCol w:w="5259"/>
        <w:gridCol w:w="1002"/>
        <w:gridCol w:w="1292"/>
        <w:gridCol w:w="936"/>
        <w:gridCol w:w="936"/>
        <w:gridCol w:w="2412"/>
      </w:tblGrid>
      <w:tr w14:paraId="10D89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48EB349B">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0" w:type="auto"/>
            <w:gridSpan w:val="3"/>
            <w:vAlign w:val="center"/>
          </w:tcPr>
          <w:p w14:paraId="133764D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0" w:type="auto"/>
            <w:gridSpan w:val="4"/>
            <w:vAlign w:val="center"/>
          </w:tcPr>
          <w:p w14:paraId="46DF0906">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05153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03B9F9B5">
            <w:pPr>
              <w:pStyle w:val="95"/>
              <w:rPr>
                <w:rFonts w:hint="default" w:ascii="Times New Roman" w:hAnsi="Times New Roman" w:eastAsia="宋体" w:cs="Times New Roman"/>
                <w:b/>
                <w:bCs/>
                <w:color w:val="auto"/>
                <w:sz w:val="18"/>
                <w:szCs w:val="18"/>
              </w:rPr>
            </w:pPr>
          </w:p>
        </w:tc>
        <w:tc>
          <w:tcPr>
            <w:tcW w:w="0" w:type="auto"/>
            <w:vAlign w:val="center"/>
          </w:tcPr>
          <w:p w14:paraId="42261339">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用水类型</w:t>
            </w:r>
          </w:p>
        </w:tc>
        <w:tc>
          <w:tcPr>
            <w:tcW w:w="0" w:type="auto"/>
            <w:vAlign w:val="center"/>
          </w:tcPr>
          <w:p w14:paraId="457FD351">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用水说明</w:t>
            </w:r>
          </w:p>
        </w:tc>
        <w:tc>
          <w:tcPr>
            <w:tcW w:w="0" w:type="auto"/>
            <w:vAlign w:val="center"/>
          </w:tcPr>
          <w:p w14:paraId="54A230A0">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用水量t/a</w:t>
            </w:r>
          </w:p>
        </w:tc>
        <w:tc>
          <w:tcPr>
            <w:tcW w:w="0" w:type="auto"/>
            <w:vAlign w:val="center"/>
          </w:tcPr>
          <w:p w14:paraId="42FDBAB4">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排放方式</w:t>
            </w:r>
          </w:p>
        </w:tc>
        <w:tc>
          <w:tcPr>
            <w:tcW w:w="0" w:type="auto"/>
            <w:vAlign w:val="center"/>
          </w:tcPr>
          <w:p w14:paraId="799B1B8A">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换槽频率</w:t>
            </w:r>
          </w:p>
        </w:tc>
        <w:tc>
          <w:tcPr>
            <w:tcW w:w="0" w:type="auto"/>
            <w:vAlign w:val="center"/>
          </w:tcPr>
          <w:p w14:paraId="3F21D983">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排水类别</w:t>
            </w:r>
          </w:p>
        </w:tc>
        <w:tc>
          <w:tcPr>
            <w:tcW w:w="0" w:type="auto"/>
            <w:vAlign w:val="center"/>
          </w:tcPr>
          <w:p w14:paraId="6A012FF7">
            <w:pPr>
              <w:pStyle w:val="95"/>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排水量t/a</w:t>
            </w:r>
          </w:p>
        </w:tc>
      </w:tr>
      <w:tr w14:paraId="5159C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2DA018B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0" w:type="auto"/>
            <w:vAlign w:val="center"/>
          </w:tcPr>
          <w:p w14:paraId="2B2B327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257" w:type="dxa"/>
            <w:vAlign w:val="center"/>
          </w:tcPr>
          <w:p w14:paraId="4843EE6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1002" w:type="dxa"/>
            <w:vAlign w:val="center"/>
          </w:tcPr>
          <w:p w14:paraId="5E5154E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0" w:type="auto"/>
            <w:vAlign w:val="center"/>
          </w:tcPr>
          <w:p w14:paraId="4D16ACEA">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429C8DF7">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621AD6C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D55CD7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r>
      <w:tr w14:paraId="26C2D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F3C4ECB">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2F010F8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63F81220">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208430D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0" w:type="auto"/>
            <w:vAlign w:val="center"/>
          </w:tcPr>
          <w:p w14:paraId="3685241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27BE7CA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70EA3E5E">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1C5EC0A3">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29233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9557B3E">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酸洗</w:t>
            </w:r>
          </w:p>
        </w:tc>
        <w:tc>
          <w:tcPr>
            <w:tcW w:w="0" w:type="auto"/>
            <w:vAlign w:val="center"/>
          </w:tcPr>
          <w:p w14:paraId="4CEC434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自来水</w:t>
            </w:r>
          </w:p>
        </w:tc>
        <w:tc>
          <w:tcPr>
            <w:tcW w:w="5257" w:type="dxa"/>
            <w:vAlign w:val="center"/>
          </w:tcPr>
          <w:p w14:paraId="177FCAF4">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2</w:t>
            </w:r>
            <w:r>
              <w:rPr>
                <w:rFonts w:hint="default" w:ascii="Times New Roman" w:hAnsi="Times New Roman" w:eastAsia="宋体" w:cs="Times New Roman"/>
                <w:color w:val="auto"/>
                <w:sz w:val="18"/>
                <w:szCs w:val="18"/>
              </w:rPr>
              <w:t>%槽液计</w:t>
            </w:r>
          </w:p>
        </w:tc>
        <w:tc>
          <w:tcPr>
            <w:tcW w:w="1002" w:type="dxa"/>
            <w:vAlign w:val="center"/>
          </w:tcPr>
          <w:p w14:paraId="6454149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14.4</w:t>
            </w:r>
          </w:p>
        </w:tc>
        <w:tc>
          <w:tcPr>
            <w:tcW w:w="0" w:type="auto"/>
            <w:vAlign w:val="center"/>
          </w:tcPr>
          <w:p w14:paraId="47CEB47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65A089A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24BBF0C5">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w:t>
            </w:r>
          </w:p>
        </w:tc>
        <w:tc>
          <w:tcPr>
            <w:tcW w:w="0" w:type="auto"/>
            <w:vAlign w:val="center"/>
          </w:tcPr>
          <w:p w14:paraId="4FC724C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w:t>
            </w:r>
          </w:p>
        </w:tc>
      </w:tr>
      <w:tr w14:paraId="20E8C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42354606">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663CAE1D">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6E6FE3B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42DB7AF7">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1EC1C7E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5E6923E8">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5D041E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c>
          <w:tcPr>
            <w:tcW w:w="0" w:type="auto"/>
            <w:vAlign w:val="center"/>
          </w:tcPr>
          <w:p w14:paraId="678E93A9">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4FD4B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155D92B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4级镀银</w:t>
            </w:r>
          </w:p>
        </w:tc>
        <w:tc>
          <w:tcPr>
            <w:tcW w:w="0" w:type="auto"/>
            <w:vAlign w:val="center"/>
          </w:tcPr>
          <w:p w14:paraId="23073516">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自来水</w:t>
            </w:r>
          </w:p>
        </w:tc>
        <w:tc>
          <w:tcPr>
            <w:tcW w:w="5257" w:type="dxa"/>
            <w:vAlign w:val="center"/>
          </w:tcPr>
          <w:p w14:paraId="69E62CC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补充蒸发损耗量，损耗按每天补充</w:t>
            </w:r>
            <w:r>
              <w:rPr>
                <w:rFonts w:hint="eastAsia" w:cs="Times New Roman"/>
                <w:color w:val="auto"/>
                <w:sz w:val="18"/>
                <w:szCs w:val="18"/>
                <w:lang w:val="en-US" w:eastAsia="zh-CN"/>
              </w:rPr>
              <w:t>5</w:t>
            </w:r>
            <w:r>
              <w:rPr>
                <w:rFonts w:hint="default" w:ascii="Times New Roman" w:hAnsi="Times New Roman" w:eastAsia="宋体" w:cs="Times New Roman"/>
                <w:color w:val="auto"/>
                <w:sz w:val="18"/>
                <w:szCs w:val="18"/>
              </w:rPr>
              <w:t>%槽液计</w:t>
            </w:r>
          </w:p>
        </w:tc>
        <w:tc>
          <w:tcPr>
            <w:tcW w:w="1002" w:type="dxa"/>
            <w:vAlign w:val="center"/>
          </w:tcPr>
          <w:p w14:paraId="0FFB2A6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0" w:type="auto"/>
            <w:vAlign w:val="center"/>
          </w:tcPr>
          <w:p w14:paraId="1653053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定期补充</w:t>
            </w:r>
          </w:p>
        </w:tc>
        <w:tc>
          <w:tcPr>
            <w:tcW w:w="0" w:type="auto"/>
            <w:vAlign w:val="center"/>
          </w:tcPr>
          <w:p w14:paraId="4409CE4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82987DD">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08C4CF23">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14:paraId="2C6A6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246FDD2">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0" w:type="auto"/>
            <w:vAlign w:val="center"/>
          </w:tcPr>
          <w:p w14:paraId="5D4B36BF">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自来水</w:t>
            </w:r>
          </w:p>
        </w:tc>
        <w:tc>
          <w:tcPr>
            <w:tcW w:w="5257" w:type="dxa"/>
            <w:vAlign w:val="center"/>
          </w:tcPr>
          <w:p w14:paraId="791CEAC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采用逆流水洗方式，</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量为</w:t>
            </w:r>
            <w:r>
              <w:rPr>
                <w:rFonts w:hint="eastAsia" w:cs="Times New Roman"/>
                <w:color w:val="auto"/>
                <w:sz w:val="18"/>
                <w:szCs w:val="18"/>
                <w:lang w:eastAsia="zh-CN"/>
              </w:rPr>
              <w:t>0.1m³/h</w:t>
            </w:r>
            <w:r>
              <w:rPr>
                <w:rFonts w:hint="default" w:ascii="Times New Roman" w:hAnsi="Times New Roman" w:eastAsia="宋体" w:cs="Times New Roman"/>
                <w:color w:val="auto"/>
                <w:sz w:val="18"/>
                <w:szCs w:val="18"/>
              </w:rPr>
              <w:t>，则溢流废水量为</w:t>
            </w:r>
            <w:r>
              <w:rPr>
                <w:rFonts w:hint="eastAsia" w:cs="Times New Roman"/>
                <w:color w:val="auto"/>
                <w:sz w:val="18"/>
                <w:szCs w:val="18"/>
                <w:lang w:eastAsia="zh-CN"/>
              </w:rPr>
              <w:t>0.1m³/h</w:t>
            </w:r>
          </w:p>
        </w:tc>
        <w:tc>
          <w:tcPr>
            <w:tcW w:w="1002" w:type="dxa"/>
            <w:vAlign w:val="center"/>
          </w:tcPr>
          <w:p w14:paraId="5A0A8C7A">
            <w:pPr>
              <w:pStyle w:val="95"/>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360</w:t>
            </w:r>
          </w:p>
        </w:tc>
        <w:tc>
          <w:tcPr>
            <w:tcW w:w="0" w:type="auto"/>
            <w:vAlign w:val="center"/>
          </w:tcPr>
          <w:p w14:paraId="55F0D86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连续</w:t>
            </w:r>
            <w:r>
              <w:rPr>
                <w:rFonts w:hint="eastAsia" w:cs="Times New Roman"/>
                <w:color w:val="auto"/>
                <w:sz w:val="18"/>
                <w:szCs w:val="18"/>
                <w:lang w:val="en-US" w:eastAsia="zh-CN"/>
              </w:rPr>
              <w:t>注水</w:t>
            </w:r>
            <w:r>
              <w:rPr>
                <w:rFonts w:hint="default" w:ascii="Times New Roman" w:hAnsi="Times New Roman" w:eastAsia="宋体" w:cs="Times New Roman"/>
                <w:color w:val="auto"/>
                <w:sz w:val="18"/>
                <w:szCs w:val="18"/>
              </w:rPr>
              <w:t>溢流</w:t>
            </w:r>
          </w:p>
        </w:tc>
        <w:tc>
          <w:tcPr>
            <w:tcW w:w="0" w:type="auto"/>
            <w:vAlign w:val="center"/>
          </w:tcPr>
          <w:p w14:paraId="546978CF">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0CC9309">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c>
          <w:tcPr>
            <w:tcW w:w="0" w:type="auto"/>
            <w:vAlign w:val="center"/>
          </w:tcPr>
          <w:p w14:paraId="1DDE9D5F">
            <w:pPr>
              <w:pStyle w:val="95"/>
              <w:rPr>
                <w:rFonts w:hint="eastAsia"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排放系数0.9，废水量为</w:t>
            </w:r>
            <w:r>
              <w:rPr>
                <w:rFonts w:hint="eastAsia" w:cs="Times New Roman"/>
                <w:color w:val="auto"/>
                <w:sz w:val="18"/>
                <w:szCs w:val="18"/>
                <w:lang w:val="en-US" w:eastAsia="zh-CN"/>
              </w:rPr>
              <w:t>324</w:t>
            </w:r>
          </w:p>
        </w:tc>
      </w:tr>
      <w:tr w14:paraId="12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38FEA36C">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下料</w:t>
            </w:r>
          </w:p>
        </w:tc>
        <w:tc>
          <w:tcPr>
            <w:tcW w:w="0" w:type="auto"/>
            <w:vAlign w:val="center"/>
          </w:tcPr>
          <w:p w14:paraId="64E9972E">
            <w:pPr>
              <w:pStyle w:val="95"/>
              <w:rPr>
                <w:rFonts w:hint="default" w:ascii="Times New Roman" w:hAnsi="Times New Roman" w:eastAsia="宋体" w:cs="Times New Roman"/>
                <w:color w:val="auto"/>
                <w:sz w:val="18"/>
                <w:szCs w:val="18"/>
              </w:rPr>
            </w:pPr>
          </w:p>
        </w:tc>
        <w:tc>
          <w:tcPr>
            <w:tcW w:w="0" w:type="auto"/>
            <w:vAlign w:val="center"/>
          </w:tcPr>
          <w:p w14:paraId="33754651">
            <w:pPr>
              <w:pStyle w:val="95"/>
              <w:rPr>
                <w:rFonts w:hint="default" w:ascii="Times New Roman" w:hAnsi="Times New Roman" w:eastAsia="宋体" w:cs="Times New Roman"/>
                <w:color w:val="auto"/>
                <w:sz w:val="18"/>
                <w:szCs w:val="18"/>
              </w:rPr>
            </w:pPr>
          </w:p>
        </w:tc>
        <w:tc>
          <w:tcPr>
            <w:tcW w:w="0" w:type="auto"/>
            <w:vAlign w:val="center"/>
          </w:tcPr>
          <w:p w14:paraId="14E3D6C5">
            <w:pPr>
              <w:pStyle w:val="95"/>
              <w:rPr>
                <w:rFonts w:hint="default" w:ascii="Times New Roman" w:hAnsi="Times New Roman" w:eastAsia="宋体" w:cs="Times New Roman"/>
                <w:color w:val="auto"/>
                <w:sz w:val="18"/>
                <w:szCs w:val="18"/>
              </w:rPr>
            </w:pPr>
          </w:p>
        </w:tc>
        <w:tc>
          <w:tcPr>
            <w:tcW w:w="0" w:type="auto"/>
            <w:vAlign w:val="center"/>
          </w:tcPr>
          <w:p w14:paraId="7B7B84B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2CAA501A">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4E53D696">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w:t>
            </w:r>
          </w:p>
        </w:tc>
        <w:tc>
          <w:tcPr>
            <w:tcW w:w="0" w:type="auto"/>
            <w:vAlign w:val="center"/>
          </w:tcPr>
          <w:p w14:paraId="315B8670">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29C5D92D">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2.3-17</w:t>
      </w:r>
      <w:r>
        <w:rPr>
          <w:rFonts w:hint="default" w:ascii="Times New Roman" w:hAnsi="Times New Roman" w:eastAsia="宋体" w:cs="Times New Roman"/>
          <w:b/>
          <w:bCs/>
          <w:color w:val="auto"/>
          <w:spacing w:val="6"/>
          <w:sz w:val="20"/>
          <w:szCs w:val="20"/>
          <w:lang w:eastAsia="zh-CN"/>
        </w:rPr>
        <w:t>项目水平衡表</w:t>
      </w:r>
    </w:p>
    <w:bookmarkEnd w:id="2"/>
    <w:tbl>
      <w:tblPr>
        <w:tblStyle w:val="5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2518"/>
        <w:gridCol w:w="1711"/>
        <w:gridCol w:w="1847"/>
        <w:gridCol w:w="2058"/>
        <w:gridCol w:w="1474"/>
        <w:gridCol w:w="1719"/>
        <w:gridCol w:w="1776"/>
      </w:tblGrid>
      <w:tr w14:paraId="54364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3426DC6D">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序号</w:t>
            </w:r>
          </w:p>
        </w:tc>
        <w:tc>
          <w:tcPr>
            <w:tcW w:w="892" w:type="pct"/>
            <w:vMerge w:val="restart"/>
            <w:vAlign w:val="center"/>
          </w:tcPr>
          <w:p w14:paraId="12FE8CFD">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工艺/镀槽名称</w:t>
            </w:r>
          </w:p>
        </w:tc>
        <w:tc>
          <w:tcPr>
            <w:tcW w:w="1260" w:type="pct"/>
            <w:gridSpan w:val="2"/>
            <w:vAlign w:val="center"/>
          </w:tcPr>
          <w:p w14:paraId="16B793F8">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用水情况</w:t>
            </w:r>
          </w:p>
        </w:tc>
        <w:tc>
          <w:tcPr>
            <w:tcW w:w="2489" w:type="pct"/>
            <w:gridSpan w:val="4"/>
            <w:vAlign w:val="center"/>
          </w:tcPr>
          <w:p w14:paraId="05545AD8">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排水情况</w:t>
            </w:r>
          </w:p>
        </w:tc>
      </w:tr>
      <w:tr w14:paraId="7951F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9561458">
            <w:pPr>
              <w:pStyle w:val="95"/>
              <w:jc w:val="center"/>
              <w:rPr>
                <w:rFonts w:hint="default" w:ascii="Times New Roman" w:hAnsi="Times New Roman" w:eastAsia="宋体" w:cs="Times New Roman"/>
                <w:b/>
                <w:bCs/>
                <w:color w:val="auto"/>
                <w:sz w:val="18"/>
                <w:szCs w:val="18"/>
              </w:rPr>
            </w:pPr>
          </w:p>
        </w:tc>
        <w:tc>
          <w:tcPr>
            <w:tcW w:w="892" w:type="pct"/>
            <w:vMerge w:val="continue"/>
            <w:vAlign w:val="center"/>
          </w:tcPr>
          <w:p w14:paraId="3E95A2BF">
            <w:pPr>
              <w:pStyle w:val="95"/>
              <w:jc w:val="center"/>
              <w:rPr>
                <w:rFonts w:hint="default" w:ascii="Times New Roman" w:hAnsi="Times New Roman" w:eastAsia="宋体" w:cs="Times New Roman"/>
                <w:b/>
                <w:bCs/>
                <w:color w:val="auto"/>
                <w:sz w:val="18"/>
                <w:szCs w:val="18"/>
              </w:rPr>
            </w:pPr>
          </w:p>
        </w:tc>
        <w:tc>
          <w:tcPr>
            <w:tcW w:w="606" w:type="pct"/>
            <w:vAlign w:val="center"/>
          </w:tcPr>
          <w:p w14:paraId="541028F6">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新鲜水t/a</w:t>
            </w:r>
          </w:p>
        </w:tc>
        <w:tc>
          <w:tcPr>
            <w:tcW w:w="654" w:type="pct"/>
            <w:vAlign w:val="center"/>
          </w:tcPr>
          <w:p w14:paraId="657D4B6A">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纯水t/a</w:t>
            </w:r>
          </w:p>
        </w:tc>
        <w:tc>
          <w:tcPr>
            <w:tcW w:w="729" w:type="pct"/>
            <w:vAlign w:val="center"/>
          </w:tcPr>
          <w:p w14:paraId="78387762">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蒸发损耗量t/a</w:t>
            </w:r>
          </w:p>
        </w:tc>
        <w:tc>
          <w:tcPr>
            <w:tcW w:w="522" w:type="pct"/>
            <w:vAlign w:val="center"/>
          </w:tcPr>
          <w:p w14:paraId="4E067544">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回用量t/a</w:t>
            </w:r>
          </w:p>
        </w:tc>
        <w:tc>
          <w:tcPr>
            <w:tcW w:w="609" w:type="pct"/>
            <w:vAlign w:val="center"/>
          </w:tcPr>
          <w:p w14:paraId="77E49857">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进入废水t/a</w:t>
            </w:r>
          </w:p>
        </w:tc>
        <w:tc>
          <w:tcPr>
            <w:tcW w:w="629" w:type="pct"/>
            <w:vAlign w:val="center"/>
          </w:tcPr>
          <w:p w14:paraId="192FB397">
            <w:pPr>
              <w:pStyle w:val="95"/>
              <w:jc w:val="center"/>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废水类型</w:t>
            </w:r>
          </w:p>
        </w:tc>
      </w:tr>
      <w:tr w14:paraId="02E27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39F8DF39">
            <w:pPr>
              <w:pStyle w:val="95"/>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挂镀锌1#生产线</w:t>
            </w:r>
          </w:p>
        </w:tc>
        <w:tc>
          <w:tcPr>
            <w:tcW w:w="892" w:type="pct"/>
            <w:vAlign w:val="center"/>
          </w:tcPr>
          <w:p w14:paraId="45EF0C18">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711" w:type="dxa"/>
            <w:vAlign w:val="center"/>
          </w:tcPr>
          <w:p w14:paraId="48F8016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654" w:type="pct"/>
            <w:vAlign w:val="center"/>
          </w:tcPr>
          <w:p w14:paraId="386A8961">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6C208A8">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480</w:t>
            </w:r>
          </w:p>
        </w:tc>
        <w:tc>
          <w:tcPr>
            <w:tcW w:w="522" w:type="pct"/>
            <w:vAlign w:val="center"/>
          </w:tcPr>
          <w:p w14:paraId="6A61950F">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22B4C55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09A81BC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3193A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90D913E">
            <w:pPr>
              <w:pStyle w:val="95"/>
              <w:jc w:val="center"/>
              <w:rPr>
                <w:rFonts w:hint="default" w:ascii="Times New Roman" w:hAnsi="Times New Roman" w:eastAsia="宋体" w:cs="Times New Roman"/>
                <w:color w:val="auto"/>
                <w:sz w:val="18"/>
                <w:szCs w:val="18"/>
              </w:rPr>
            </w:pPr>
          </w:p>
        </w:tc>
        <w:tc>
          <w:tcPr>
            <w:tcW w:w="892" w:type="pct"/>
            <w:vAlign w:val="center"/>
          </w:tcPr>
          <w:p w14:paraId="2C056EE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1C46558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14E6866D">
            <w:pPr>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F5AB6E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6B0E7E8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5297DCA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246B86D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65FEA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65CEA5B">
            <w:pPr>
              <w:pStyle w:val="95"/>
              <w:jc w:val="center"/>
              <w:rPr>
                <w:rFonts w:hint="default" w:ascii="Times New Roman" w:hAnsi="Times New Roman" w:eastAsia="宋体" w:cs="Times New Roman"/>
                <w:color w:val="auto"/>
                <w:sz w:val="18"/>
                <w:szCs w:val="18"/>
              </w:rPr>
            </w:pPr>
          </w:p>
        </w:tc>
        <w:tc>
          <w:tcPr>
            <w:tcW w:w="892" w:type="pct"/>
            <w:vAlign w:val="center"/>
          </w:tcPr>
          <w:p w14:paraId="22F9585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酸洗</w:t>
            </w:r>
          </w:p>
        </w:tc>
        <w:tc>
          <w:tcPr>
            <w:tcW w:w="1711" w:type="dxa"/>
            <w:shd w:val="clear" w:color="auto" w:fill="auto"/>
            <w:vAlign w:val="center"/>
          </w:tcPr>
          <w:p w14:paraId="7400A7D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96</w:t>
            </w:r>
          </w:p>
        </w:tc>
        <w:tc>
          <w:tcPr>
            <w:tcW w:w="654" w:type="pct"/>
            <w:shd w:val="clear" w:color="auto" w:fill="auto"/>
            <w:vAlign w:val="center"/>
          </w:tcPr>
          <w:p w14:paraId="581C8D39">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6E1DF36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96</w:t>
            </w:r>
          </w:p>
        </w:tc>
        <w:tc>
          <w:tcPr>
            <w:tcW w:w="522" w:type="pct"/>
            <w:shd w:val="clear" w:color="auto" w:fill="auto"/>
            <w:vAlign w:val="center"/>
          </w:tcPr>
          <w:p w14:paraId="11A252A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51632C7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2A01C963">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48F35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C86533E">
            <w:pPr>
              <w:pStyle w:val="95"/>
              <w:jc w:val="center"/>
              <w:rPr>
                <w:rFonts w:hint="default" w:ascii="Times New Roman" w:hAnsi="Times New Roman" w:eastAsia="宋体" w:cs="Times New Roman"/>
                <w:color w:val="auto"/>
                <w:sz w:val="18"/>
                <w:szCs w:val="18"/>
              </w:rPr>
            </w:pPr>
          </w:p>
        </w:tc>
        <w:tc>
          <w:tcPr>
            <w:tcW w:w="892" w:type="pct"/>
            <w:vAlign w:val="center"/>
          </w:tcPr>
          <w:p w14:paraId="01448AA8">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16BA4CA3">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360</w:t>
            </w:r>
          </w:p>
        </w:tc>
        <w:tc>
          <w:tcPr>
            <w:tcW w:w="654" w:type="pct"/>
            <w:vAlign w:val="center"/>
          </w:tcPr>
          <w:p w14:paraId="047C4826">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3BDF48E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7206B5C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1141588A">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324</w:t>
            </w:r>
          </w:p>
        </w:tc>
        <w:tc>
          <w:tcPr>
            <w:tcW w:w="629" w:type="pct"/>
            <w:vAlign w:val="center"/>
          </w:tcPr>
          <w:p w14:paraId="7C6E221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17A7C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741DFFA">
            <w:pPr>
              <w:pStyle w:val="95"/>
              <w:jc w:val="center"/>
              <w:rPr>
                <w:rFonts w:hint="default" w:ascii="Times New Roman" w:hAnsi="Times New Roman" w:eastAsia="宋体" w:cs="Times New Roman"/>
                <w:color w:val="auto"/>
                <w:sz w:val="18"/>
                <w:szCs w:val="18"/>
              </w:rPr>
            </w:pPr>
          </w:p>
        </w:tc>
        <w:tc>
          <w:tcPr>
            <w:tcW w:w="892" w:type="pct"/>
            <w:vAlign w:val="center"/>
          </w:tcPr>
          <w:p w14:paraId="6EAC8C7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二级酸性镀锌</w:t>
            </w:r>
          </w:p>
        </w:tc>
        <w:tc>
          <w:tcPr>
            <w:tcW w:w="1711" w:type="dxa"/>
            <w:shd w:val="clear" w:color="auto" w:fill="auto"/>
            <w:vAlign w:val="center"/>
          </w:tcPr>
          <w:p w14:paraId="298C4AB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654" w:type="pct"/>
            <w:shd w:val="clear" w:color="auto" w:fill="auto"/>
            <w:vAlign w:val="center"/>
          </w:tcPr>
          <w:p w14:paraId="3E7F435C">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03E08244">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522" w:type="pct"/>
            <w:shd w:val="clear" w:color="auto" w:fill="auto"/>
            <w:vAlign w:val="center"/>
          </w:tcPr>
          <w:p w14:paraId="0FABBC5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0BCA202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3734E9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7ED50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AB94BF3">
            <w:pPr>
              <w:pStyle w:val="95"/>
              <w:jc w:val="center"/>
              <w:rPr>
                <w:rFonts w:hint="default" w:ascii="Times New Roman" w:hAnsi="Times New Roman" w:eastAsia="宋体" w:cs="Times New Roman"/>
                <w:color w:val="auto"/>
                <w:sz w:val="18"/>
                <w:szCs w:val="18"/>
              </w:rPr>
            </w:pPr>
          </w:p>
        </w:tc>
        <w:tc>
          <w:tcPr>
            <w:tcW w:w="892" w:type="pct"/>
            <w:vAlign w:val="center"/>
          </w:tcPr>
          <w:p w14:paraId="5BB1F658">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78B4EDD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22FE0A97">
            <w:pPr>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AA91F5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335C3CE2">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7F3808D7">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324</w:t>
            </w:r>
          </w:p>
        </w:tc>
        <w:tc>
          <w:tcPr>
            <w:tcW w:w="629" w:type="pct"/>
            <w:vAlign w:val="center"/>
          </w:tcPr>
          <w:p w14:paraId="6587C37D">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795A4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433B64FA">
            <w:pPr>
              <w:pStyle w:val="95"/>
              <w:jc w:val="center"/>
              <w:rPr>
                <w:rFonts w:hint="default" w:ascii="Times New Roman" w:hAnsi="Times New Roman" w:eastAsia="宋体" w:cs="Times New Roman"/>
                <w:color w:val="auto"/>
                <w:sz w:val="18"/>
                <w:szCs w:val="18"/>
              </w:rPr>
            </w:pPr>
          </w:p>
        </w:tc>
        <w:tc>
          <w:tcPr>
            <w:tcW w:w="892" w:type="pct"/>
            <w:vAlign w:val="center"/>
          </w:tcPr>
          <w:p w14:paraId="097F20EE">
            <w:pPr>
              <w:pStyle w:val="95"/>
              <w:jc w:val="center"/>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碱性</w:t>
            </w:r>
            <w:r>
              <w:rPr>
                <w:rFonts w:hint="default" w:ascii="Times New Roman" w:hAnsi="Times New Roman" w:eastAsia="宋体" w:cs="Times New Roman"/>
                <w:color w:val="auto"/>
                <w:sz w:val="18"/>
                <w:szCs w:val="18"/>
                <w:lang w:val="en-US" w:eastAsia="zh-CN"/>
              </w:rPr>
              <w:t>镀锌</w:t>
            </w:r>
          </w:p>
        </w:tc>
        <w:tc>
          <w:tcPr>
            <w:tcW w:w="1711" w:type="dxa"/>
            <w:shd w:val="clear" w:color="auto" w:fill="auto"/>
            <w:vAlign w:val="center"/>
          </w:tcPr>
          <w:p w14:paraId="32F3CA4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240</w:t>
            </w:r>
          </w:p>
        </w:tc>
        <w:tc>
          <w:tcPr>
            <w:tcW w:w="654" w:type="pct"/>
            <w:shd w:val="clear" w:color="auto" w:fill="auto"/>
            <w:vAlign w:val="center"/>
          </w:tcPr>
          <w:p w14:paraId="3ABD751F">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73A914C8">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240</w:t>
            </w:r>
          </w:p>
        </w:tc>
        <w:tc>
          <w:tcPr>
            <w:tcW w:w="522" w:type="pct"/>
            <w:shd w:val="clear" w:color="auto" w:fill="auto"/>
            <w:vAlign w:val="center"/>
          </w:tcPr>
          <w:p w14:paraId="7E48E03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160D48F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E1B6B0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66BFF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9320F00">
            <w:pPr>
              <w:pStyle w:val="95"/>
              <w:jc w:val="center"/>
              <w:rPr>
                <w:rFonts w:hint="default" w:ascii="Times New Roman" w:hAnsi="Times New Roman" w:eastAsia="宋体" w:cs="Times New Roman"/>
                <w:color w:val="auto"/>
                <w:sz w:val="18"/>
                <w:szCs w:val="18"/>
              </w:rPr>
            </w:pPr>
          </w:p>
        </w:tc>
        <w:tc>
          <w:tcPr>
            <w:tcW w:w="892" w:type="pct"/>
            <w:vAlign w:val="center"/>
          </w:tcPr>
          <w:p w14:paraId="119DD65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2FB78CD8">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360</w:t>
            </w:r>
          </w:p>
        </w:tc>
        <w:tc>
          <w:tcPr>
            <w:tcW w:w="654" w:type="pct"/>
            <w:vAlign w:val="center"/>
          </w:tcPr>
          <w:p w14:paraId="73BEFAED">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2058D52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0E3F722B">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121935C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324</w:t>
            </w:r>
          </w:p>
        </w:tc>
        <w:tc>
          <w:tcPr>
            <w:tcW w:w="629" w:type="pct"/>
            <w:vAlign w:val="center"/>
          </w:tcPr>
          <w:p w14:paraId="4E0E231F">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7B8CB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464F2BD">
            <w:pPr>
              <w:pStyle w:val="95"/>
              <w:jc w:val="center"/>
              <w:rPr>
                <w:rFonts w:hint="default" w:ascii="Times New Roman" w:hAnsi="Times New Roman" w:eastAsia="宋体" w:cs="Times New Roman"/>
                <w:color w:val="auto"/>
                <w:sz w:val="18"/>
                <w:szCs w:val="18"/>
              </w:rPr>
            </w:pPr>
          </w:p>
        </w:tc>
        <w:tc>
          <w:tcPr>
            <w:tcW w:w="892" w:type="pct"/>
            <w:vAlign w:val="center"/>
          </w:tcPr>
          <w:p w14:paraId="6BBDE8CD">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一次出光</w:t>
            </w:r>
          </w:p>
        </w:tc>
        <w:tc>
          <w:tcPr>
            <w:tcW w:w="1711" w:type="dxa"/>
            <w:shd w:val="clear" w:color="auto" w:fill="auto"/>
            <w:vAlign w:val="center"/>
          </w:tcPr>
          <w:p w14:paraId="0DD8402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54" w:type="pct"/>
            <w:shd w:val="clear" w:color="auto" w:fill="auto"/>
            <w:vAlign w:val="center"/>
          </w:tcPr>
          <w:p w14:paraId="1420DC95">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2FEEEF5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588041A3">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5CF687B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6245DC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635D1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BB57489">
            <w:pPr>
              <w:pStyle w:val="95"/>
              <w:jc w:val="center"/>
              <w:rPr>
                <w:rFonts w:hint="default" w:ascii="Times New Roman" w:hAnsi="Times New Roman" w:eastAsia="宋体" w:cs="Times New Roman"/>
                <w:color w:val="auto"/>
                <w:sz w:val="18"/>
                <w:szCs w:val="18"/>
              </w:rPr>
            </w:pPr>
          </w:p>
        </w:tc>
        <w:tc>
          <w:tcPr>
            <w:tcW w:w="892" w:type="pct"/>
            <w:vAlign w:val="center"/>
          </w:tcPr>
          <w:p w14:paraId="15EEDA8B">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水洗</w:t>
            </w:r>
          </w:p>
        </w:tc>
        <w:tc>
          <w:tcPr>
            <w:tcW w:w="1711" w:type="dxa"/>
            <w:vAlign w:val="center"/>
          </w:tcPr>
          <w:p w14:paraId="53B4F53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54B5A78B">
            <w:pPr>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E6C7C32">
            <w:pPr>
              <w:pStyle w:val="95"/>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36</w:t>
            </w:r>
          </w:p>
        </w:tc>
        <w:tc>
          <w:tcPr>
            <w:tcW w:w="522" w:type="pct"/>
            <w:vAlign w:val="center"/>
          </w:tcPr>
          <w:p w14:paraId="33589D4A">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61B12A3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0086AC3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综合废水</w:t>
            </w:r>
          </w:p>
        </w:tc>
      </w:tr>
      <w:tr w14:paraId="7ADA4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3CD8525">
            <w:pPr>
              <w:pStyle w:val="95"/>
              <w:jc w:val="center"/>
              <w:rPr>
                <w:rFonts w:hint="default" w:ascii="Times New Roman" w:hAnsi="Times New Roman" w:eastAsia="宋体" w:cs="Times New Roman"/>
                <w:color w:val="auto"/>
                <w:sz w:val="18"/>
                <w:szCs w:val="18"/>
              </w:rPr>
            </w:pPr>
          </w:p>
        </w:tc>
        <w:tc>
          <w:tcPr>
            <w:tcW w:w="892" w:type="pct"/>
            <w:vAlign w:val="center"/>
          </w:tcPr>
          <w:p w14:paraId="35D44908">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二次出光</w:t>
            </w:r>
          </w:p>
        </w:tc>
        <w:tc>
          <w:tcPr>
            <w:tcW w:w="1711" w:type="dxa"/>
            <w:shd w:val="clear" w:color="auto" w:fill="auto"/>
            <w:vAlign w:val="center"/>
          </w:tcPr>
          <w:p w14:paraId="2A436F0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54" w:type="pct"/>
            <w:shd w:val="clear" w:color="auto" w:fill="auto"/>
            <w:vAlign w:val="center"/>
          </w:tcPr>
          <w:p w14:paraId="7C7F6283">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2A32C69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388193A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19626E2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3770D65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1CEE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43EB076">
            <w:pPr>
              <w:pStyle w:val="95"/>
              <w:jc w:val="center"/>
              <w:rPr>
                <w:rFonts w:hint="default" w:ascii="Times New Roman" w:hAnsi="Times New Roman" w:eastAsia="宋体" w:cs="Times New Roman"/>
                <w:color w:val="auto"/>
                <w:sz w:val="18"/>
                <w:szCs w:val="18"/>
              </w:rPr>
            </w:pPr>
          </w:p>
        </w:tc>
        <w:tc>
          <w:tcPr>
            <w:tcW w:w="892" w:type="pct"/>
            <w:vAlign w:val="center"/>
          </w:tcPr>
          <w:p w14:paraId="49D9B74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水洗</w:t>
            </w:r>
          </w:p>
        </w:tc>
        <w:tc>
          <w:tcPr>
            <w:tcW w:w="1711" w:type="dxa"/>
            <w:shd w:val="clear" w:color="auto" w:fill="auto"/>
            <w:vAlign w:val="center"/>
          </w:tcPr>
          <w:p w14:paraId="0D1BC2BE">
            <w:pPr>
              <w:pStyle w:val="95"/>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360</w:t>
            </w:r>
          </w:p>
        </w:tc>
        <w:tc>
          <w:tcPr>
            <w:tcW w:w="654" w:type="pct"/>
            <w:shd w:val="clear" w:color="auto" w:fill="auto"/>
            <w:vAlign w:val="center"/>
          </w:tcPr>
          <w:p w14:paraId="3B79671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50FA723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4B6D6C9C">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77FEA07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1691C3C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综合废水</w:t>
            </w:r>
          </w:p>
        </w:tc>
      </w:tr>
      <w:tr w14:paraId="30678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940E5BA">
            <w:pPr>
              <w:pStyle w:val="95"/>
              <w:jc w:val="center"/>
              <w:rPr>
                <w:rFonts w:hint="default" w:ascii="Times New Roman" w:hAnsi="Times New Roman" w:eastAsia="宋体" w:cs="Times New Roman"/>
                <w:color w:val="auto"/>
                <w:sz w:val="18"/>
                <w:szCs w:val="18"/>
              </w:rPr>
            </w:pPr>
          </w:p>
        </w:tc>
        <w:tc>
          <w:tcPr>
            <w:tcW w:w="892" w:type="pct"/>
            <w:vAlign w:val="center"/>
          </w:tcPr>
          <w:p w14:paraId="5555B69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蓝白钝</w:t>
            </w:r>
          </w:p>
        </w:tc>
        <w:tc>
          <w:tcPr>
            <w:tcW w:w="1711" w:type="dxa"/>
            <w:shd w:val="clear" w:color="auto" w:fill="auto"/>
            <w:vAlign w:val="center"/>
          </w:tcPr>
          <w:p w14:paraId="0CE067EE">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33A1410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729" w:type="pct"/>
            <w:shd w:val="clear" w:color="auto" w:fill="auto"/>
            <w:vAlign w:val="center"/>
          </w:tcPr>
          <w:p w14:paraId="532BF48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53A168C5">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4D7484D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291CE11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30AA8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458D5A5">
            <w:pPr>
              <w:pStyle w:val="95"/>
              <w:jc w:val="center"/>
              <w:rPr>
                <w:rFonts w:hint="default" w:ascii="Times New Roman" w:hAnsi="Times New Roman" w:eastAsia="宋体" w:cs="Times New Roman"/>
                <w:color w:val="auto"/>
                <w:sz w:val="18"/>
                <w:szCs w:val="18"/>
              </w:rPr>
            </w:pPr>
          </w:p>
        </w:tc>
        <w:tc>
          <w:tcPr>
            <w:tcW w:w="892" w:type="pct"/>
            <w:vAlign w:val="center"/>
          </w:tcPr>
          <w:p w14:paraId="6DE3E42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shd w:val="clear" w:color="auto" w:fill="auto"/>
            <w:vAlign w:val="center"/>
          </w:tcPr>
          <w:p w14:paraId="13484713">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5D5233A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729" w:type="pct"/>
            <w:shd w:val="clear" w:color="auto" w:fill="auto"/>
            <w:vAlign w:val="center"/>
          </w:tcPr>
          <w:p w14:paraId="2C9E52A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010E5FA6">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5250833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147C17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2E37B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36E4BF3">
            <w:pPr>
              <w:pStyle w:val="95"/>
              <w:jc w:val="center"/>
              <w:rPr>
                <w:rFonts w:hint="default" w:ascii="Times New Roman" w:hAnsi="Times New Roman" w:eastAsia="宋体" w:cs="Times New Roman"/>
                <w:color w:val="auto"/>
                <w:sz w:val="18"/>
                <w:szCs w:val="18"/>
              </w:rPr>
            </w:pPr>
          </w:p>
        </w:tc>
        <w:tc>
          <w:tcPr>
            <w:tcW w:w="892" w:type="pct"/>
            <w:vAlign w:val="center"/>
          </w:tcPr>
          <w:p w14:paraId="2B6B27F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napToGrid/>
                <w:color w:val="auto"/>
                <w:kern w:val="18"/>
                <w:sz w:val="18"/>
                <w:szCs w:val="18"/>
                <w:lang w:val="en-US" w:eastAsia="zh-CN" w:bidi="ar-SA"/>
              </w:rPr>
              <w:t>白锌钝</w:t>
            </w:r>
          </w:p>
        </w:tc>
        <w:tc>
          <w:tcPr>
            <w:tcW w:w="1711" w:type="dxa"/>
            <w:shd w:val="clear" w:color="auto" w:fill="auto"/>
            <w:vAlign w:val="center"/>
          </w:tcPr>
          <w:p w14:paraId="6BF2CB04">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36122B2D">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729" w:type="pct"/>
            <w:shd w:val="clear" w:color="auto" w:fill="auto"/>
            <w:vAlign w:val="center"/>
          </w:tcPr>
          <w:p w14:paraId="509C93A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5A09A911">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69D77FC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29C337D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72AB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2B4897F">
            <w:pPr>
              <w:pStyle w:val="95"/>
              <w:jc w:val="center"/>
              <w:rPr>
                <w:rFonts w:hint="default" w:ascii="Times New Roman" w:hAnsi="Times New Roman" w:eastAsia="宋体" w:cs="Times New Roman"/>
                <w:color w:val="auto"/>
                <w:sz w:val="18"/>
                <w:szCs w:val="18"/>
              </w:rPr>
            </w:pPr>
          </w:p>
        </w:tc>
        <w:tc>
          <w:tcPr>
            <w:tcW w:w="892" w:type="pct"/>
            <w:vAlign w:val="center"/>
          </w:tcPr>
          <w:p w14:paraId="0AA8130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53871C6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30D6D25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729" w:type="pct"/>
            <w:shd w:val="clear" w:color="auto" w:fill="auto"/>
            <w:vAlign w:val="center"/>
          </w:tcPr>
          <w:p w14:paraId="3D5C9DA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2D8F1406">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514B96D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8EC28D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27CC8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13E24EE">
            <w:pPr>
              <w:pStyle w:val="95"/>
              <w:jc w:val="center"/>
              <w:rPr>
                <w:rFonts w:hint="default" w:ascii="Times New Roman" w:hAnsi="Times New Roman" w:eastAsia="宋体" w:cs="Times New Roman"/>
                <w:color w:val="auto"/>
                <w:sz w:val="18"/>
                <w:szCs w:val="18"/>
              </w:rPr>
            </w:pPr>
          </w:p>
        </w:tc>
        <w:tc>
          <w:tcPr>
            <w:tcW w:w="892" w:type="pct"/>
            <w:vAlign w:val="center"/>
          </w:tcPr>
          <w:p w14:paraId="5467FB1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彩钝</w:t>
            </w:r>
          </w:p>
        </w:tc>
        <w:tc>
          <w:tcPr>
            <w:tcW w:w="1711" w:type="dxa"/>
            <w:shd w:val="clear" w:color="auto" w:fill="auto"/>
            <w:vAlign w:val="center"/>
          </w:tcPr>
          <w:p w14:paraId="30ED03A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2A42935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729" w:type="pct"/>
            <w:shd w:val="clear" w:color="auto" w:fill="auto"/>
            <w:vAlign w:val="center"/>
          </w:tcPr>
          <w:p w14:paraId="76B6890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58039D1F">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4219FDF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08E0688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53BE6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95E37DC">
            <w:pPr>
              <w:pStyle w:val="95"/>
              <w:jc w:val="center"/>
              <w:rPr>
                <w:rFonts w:hint="default" w:ascii="Times New Roman" w:hAnsi="Times New Roman" w:eastAsia="宋体" w:cs="Times New Roman"/>
                <w:color w:val="auto"/>
                <w:sz w:val="18"/>
                <w:szCs w:val="18"/>
              </w:rPr>
            </w:pPr>
          </w:p>
        </w:tc>
        <w:tc>
          <w:tcPr>
            <w:tcW w:w="892" w:type="pct"/>
            <w:vAlign w:val="center"/>
          </w:tcPr>
          <w:p w14:paraId="04EC286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shd w:val="clear" w:color="auto" w:fill="auto"/>
            <w:vAlign w:val="center"/>
          </w:tcPr>
          <w:p w14:paraId="6B1B4078">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6A6EBEF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729" w:type="pct"/>
            <w:shd w:val="clear" w:color="auto" w:fill="auto"/>
            <w:vAlign w:val="center"/>
          </w:tcPr>
          <w:p w14:paraId="501C999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246EE764">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18F2122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2ED777C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60048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884734D">
            <w:pPr>
              <w:pStyle w:val="95"/>
              <w:jc w:val="center"/>
              <w:rPr>
                <w:rFonts w:hint="default" w:ascii="Times New Roman" w:hAnsi="Times New Roman" w:eastAsia="宋体" w:cs="Times New Roman"/>
                <w:color w:val="auto"/>
                <w:sz w:val="18"/>
                <w:szCs w:val="18"/>
              </w:rPr>
            </w:pPr>
          </w:p>
        </w:tc>
        <w:tc>
          <w:tcPr>
            <w:tcW w:w="892" w:type="pct"/>
            <w:vAlign w:val="center"/>
          </w:tcPr>
          <w:p w14:paraId="1D3C23C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711" w:type="dxa"/>
            <w:shd w:val="clear" w:color="auto" w:fill="auto"/>
            <w:vAlign w:val="center"/>
          </w:tcPr>
          <w:p w14:paraId="5FE4E9D2">
            <w:pPr>
              <w:pStyle w:val="95"/>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w:t>
            </w:r>
          </w:p>
        </w:tc>
        <w:tc>
          <w:tcPr>
            <w:tcW w:w="1847" w:type="dxa"/>
            <w:shd w:val="clear" w:color="auto" w:fill="auto"/>
            <w:vAlign w:val="center"/>
          </w:tcPr>
          <w:p w14:paraId="5A9BF0C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729" w:type="pct"/>
            <w:shd w:val="clear" w:color="auto" w:fill="auto"/>
            <w:vAlign w:val="center"/>
          </w:tcPr>
          <w:p w14:paraId="1D6EFD9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7E753C30">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0E48D5D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070DF83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3943B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4B7FA3B3">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挂镀锌镍合金2#生产线</w:t>
            </w:r>
          </w:p>
        </w:tc>
        <w:tc>
          <w:tcPr>
            <w:tcW w:w="892" w:type="pct"/>
            <w:vAlign w:val="center"/>
          </w:tcPr>
          <w:p w14:paraId="0A50A712">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711" w:type="dxa"/>
            <w:shd w:val="clear" w:color="auto" w:fill="auto"/>
            <w:vAlign w:val="center"/>
          </w:tcPr>
          <w:p w14:paraId="3EEE511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654" w:type="pct"/>
            <w:shd w:val="clear" w:color="auto" w:fill="auto"/>
            <w:vAlign w:val="center"/>
          </w:tcPr>
          <w:p w14:paraId="42B7F5BE">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07A0DB33">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522" w:type="pct"/>
            <w:shd w:val="clear" w:color="auto" w:fill="auto"/>
            <w:vAlign w:val="center"/>
          </w:tcPr>
          <w:p w14:paraId="23E3115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2C99B21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0EDD2D1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3DC0E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A80D2D5">
            <w:pPr>
              <w:pStyle w:val="95"/>
              <w:jc w:val="center"/>
              <w:rPr>
                <w:rFonts w:hint="default" w:ascii="Times New Roman" w:hAnsi="Times New Roman" w:eastAsia="宋体" w:cs="Times New Roman"/>
                <w:color w:val="auto"/>
                <w:sz w:val="18"/>
                <w:szCs w:val="18"/>
              </w:rPr>
            </w:pPr>
          </w:p>
        </w:tc>
        <w:tc>
          <w:tcPr>
            <w:tcW w:w="892" w:type="pct"/>
            <w:vAlign w:val="center"/>
          </w:tcPr>
          <w:p w14:paraId="0BC8C06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154CF27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0DFBBB1E">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3F147A6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6BC729A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0</w:t>
            </w:r>
          </w:p>
        </w:tc>
        <w:tc>
          <w:tcPr>
            <w:tcW w:w="609" w:type="pct"/>
            <w:vAlign w:val="center"/>
          </w:tcPr>
          <w:p w14:paraId="3C18E46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637F8E97">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1F366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25C1EAC">
            <w:pPr>
              <w:pStyle w:val="95"/>
              <w:jc w:val="center"/>
              <w:rPr>
                <w:rFonts w:hint="default" w:ascii="Times New Roman" w:hAnsi="Times New Roman" w:eastAsia="宋体" w:cs="Times New Roman"/>
                <w:color w:val="auto"/>
                <w:sz w:val="18"/>
                <w:szCs w:val="18"/>
              </w:rPr>
            </w:pPr>
          </w:p>
        </w:tc>
        <w:tc>
          <w:tcPr>
            <w:tcW w:w="892" w:type="pct"/>
            <w:vAlign w:val="center"/>
          </w:tcPr>
          <w:p w14:paraId="50AE49DA">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酸洗</w:t>
            </w:r>
          </w:p>
        </w:tc>
        <w:tc>
          <w:tcPr>
            <w:tcW w:w="1711" w:type="dxa"/>
            <w:shd w:val="clear" w:color="auto" w:fill="auto"/>
            <w:vAlign w:val="center"/>
          </w:tcPr>
          <w:p w14:paraId="367727E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96</w:t>
            </w:r>
          </w:p>
        </w:tc>
        <w:tc>
          <w:tcPr>
            <w:tcW w:w="654" w:type="pct"/>
            <w:shd w:val="clear" w:color="auto" w:fill="auto"/>
            <w:vAlign w:val="center"/>
          </w:tcPr>
          <w:p w14:paraId="4ABE2011">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07C797B3">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96</w:t>
            </w:r>
          </w:p>
        </w:tc>
        <w:tc>
          <w:tcPr>
            <w:tcW w:w="522" w:type="pct"/>
            <w:shd w:val="clear" w:color="auto" w:fill="auto"/>
            <w:vAlign w:val="center"/>
          </w:tcPr>
          <w:p w14:paraId="34C1AEE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5FF976B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BA89F0F">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7AD76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5692548">
            <w:pPr>
              <w:pStyle w:val="95"/>
              <w:jc w:val="center"/>
              <w:rPr>
                <w:rFonts w:hint="default" w:ascii="Times New Roman" w:hAnsi="Times New Roman" w:eastAsia="宋体" w:cs="Times New Roman"/>
                <w:color w:val="auto"/>
                <w:sz w:val="18"/>
                <w:szCs w:val="18"/>
              </w:rPr>
            </w:pPr>
          </w:p>
        </w:tc>
        <w:tc>
          <w:tcPr>
            <w:tcW w:w="892" w:type="pct"/>
            <w:vAlign w:val="center"/>
          </w:tcPr>
          <w:p w14:paraId="6FCB2782">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408C109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2F8208D7">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5963F0F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44A36F1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0</w:t>
            </w:r>
          </w:p>
        </w:tc>
        <w:tc>
          <w:tcPr>
            <w:tcW w:w="609" w:type="pct"/>
            <w:vAlign w:val="center"/>
          </w:tcPr>
          <w:p w14:paraId="370C621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2AD38CFF">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综合废水</w:t>
            </w:r>
          </w:p>
        </w:tc>
      </w:tr>
      <w:tr w14:paraId="72FF9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59A1F0C">
            <w:pPr>
              <w:pStyle w:val="95"/>
              <w:jc w:val="center"/>
              <w:rPr>
                <w:rFonts w:hint="default" w:ascii="Times New Roman" w:hAnsi="Times New Roman" w:eastAsia="宋体" w:cs="Times New Roman"/>
                <w:color w:val="auto"/>
                <w:sz w:val="18"/>
                <w:szCs w:val="18"/>
              </w:rPr>
            </w:pPr>
          </w:p>
        </w:tc>
        <w:tc>
          <w:tcPr>
            <w:tcW w:w="892" w:type="pct"/>
            <w:vAlign w:val="center"/>
          </w:tcPr>
          <w:p w14:paraId="0CE0F810">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二级镀锌镍合金</w:t>
            </w:r>
          </w:p>
        </w:tc>
        <w:tc>
          <w:tcPr>
            <w:tcW w:w="1711" w:type="dxa"/>
            <w:shd w:val="clear" w:color="auto" w:fill="auto"/>
            <w:vAlign w:val="center"/>
          </w:tcPr>
          <w:p w14:paraId="33B17BB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654" w:type="pct"/>
            <w:shd w:val="clear" w:color="auto" w:fill="auto"/>
            <w:vAlign w:val="center"/>
          </w:tcPr>
          <w:p w14:paraId="145F9FC8">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3E6DE93F">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480</w:t>
            </w:r>
          </w:p>
        </w:tc>
        <w:tc>
          <w:tcPr>
            <w:tcW w:w="522" w:type="pct"/>
            <w:shd w:val="clear" w:color="auto" w:fill="auto"/>
            <w:vAlign w:val="center"/>
          </w:tcPr>
          <w:p w14:paraId="3DE1283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071725D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45328C6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3501C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86A1974">
            <w:pPr>
              <w:pStyle w:val="95"/>
              <w:jc w:val="center"/>
              <w:rPr>
                <w:rFonts w:hint="default" w:ascii="Times New Roman" w:hAnsi="Times New Roman" w:eastAsia="宋体" w:cs="Times New Roman"/>
                <w:color w:val="auto"/>
                <w:sz w:val="18"/>
                <w:szCs w:val="18"/>
              </w:rPr>
            </w:pPr>
          </w:p>
        </w:tc>
        <w:tc>
          <w:tcPr>
            <w:tcW w:w="892" w:type="pct"/>
            <w:vAlign w:val="center"/>
          </w:tcPr>
          <w:p w14:paraId="6CE8536B">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vAlign w:val="center"/>
          </w:tcPr>
          <w:p w14:paraId="6B3FD737">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440C774F">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55320F0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74022CF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0</w:t>
            </w:r>
          </w:p>
        </w:tc>
        <w:tc>
          <w:tcPr>
            <w:tcW w:w="609" w:type="pct"/>
            <w:vAlign w:val="center"/>
          </w:tcPr>
          <w:p w14:paraId="2AB21BC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3E68480D">
            <w:pPr>
              <w:pStyle w:val="95"/>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r>
      <w:tr w14:paraId="608F9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F26B0E2">
            <w:pPr>
              <w:pStyle w:val="95"/>
              <w:jc w:val="center"/>
              <w:rPr>
                <w:rFonts w:hint="default" w:ascii="Times New Roman" w:hAnsi="Times New Roman" w:eastAsia="宋体" w:cs="Times New Roman"/>
                <w:color w:val="auto"/>
                <w:sz w:val="18"/>
                <w:szCs w:val="18"/>
              </w:rPr>
            </w:pPr>
          </w:p>
        </w:tc>
        <w:tc>
          <w:tcPr>
            <w:tcW w:w="892" w:type="pct"/>
            <w:vAlign w:val="center"/>
          </w:tcPr>
          <w:p w14:paraId="5A49F64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一次出光</w:t>
            </w:r>
          </w:p>
        </w:tc>
        <w:tc>
          <w:tcPr>
            <w:tcW w:w="1711" w:type="dxa"/>
            <w:shd w:val="clear" w:color="auto" w:fill="auto"/>
            <w:vAlign w:val="center"/>
          </w:tcPr>
          <w:p w14:paraId="400577AE">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24</w:t>
            </w:r>
          </w:p>
        </w:tc>
        <w:tc>
          <w:tcPr>
            <w:tcW w:w="654" w:type="pct"/>
            <w:shd w:val="clear" w:color="auto" w:fill="auto"/>
            <w:vAlign w:val="center"/>
          </w:tcPr>
          <w:p w14:paraId="3D2E0C71">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55F7F83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522" w:type="pct"/>
            <w:shd w:val="clear" w:color="auto" w:fill="auto"/>
            <w:vAlign w:val="center"/>
          </w:tcPr>
          <w:p w14:paraId="7E7CE2FE">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7F4B792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4143FF1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B3F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7CA2EE0">
            <w:pPr>
              <w:pStyle w:val="95"/>
              <w:jc w:val="center"/>
              <w:rPr>
                <w:rFonts w:hint="default" w:ascii="Times New Roman" w:hAnsi="Times New Roman" w:eastAsia="宋体" w:cs="Times New Roman"/>
                <w:color w:val="auto"/>
                <w:sz w:val="18"/>
                <w:szCs w:val="18"/>
              </w:rPr>
            </w:pPr>
          </w:p>
        </w:tc>
        <w:tc>
          <w:tcPr>
            <w:tcW w:w="892" w:type="pct"/>
            <w:vAlign w:val="center"/>
          </w:tcPr>
          <w:p w14:paraId="3985264B">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水洗</w:t>
            </w:r>
          </w:p>
        </w:tc>
        <w:tc>
          <w:tcPr>
            <w:tcW w:w="1711" w:type="dxa"/>
            <w:vAlign w:val="center"/>
          </w:tcPr>
          <w:p w14:paraId="6535FF7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1CB05BBC">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946623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4361F97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0</w:t>
            </w:r>
          </w:p>
        </w:tc>
        <w:tc>
          <w:tcPr>
            <w:tcW w:w="609" w:type="pct"/>
            <w:vAlign w:val="center"/>
          </w:tcPr>
          <w:p w14:paraId="6C1D167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5F4EF4A3">
            <w:pPr>
              <w:pStyle w:val="95"/>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r>
      <w:tr w14:paraId="0E9F6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191D8A8">
            <w:pPr>
              <w:pStyle w:val="95"/>
              <w:jc w:val="center"/>
              <w:rPr>
                <w:rFonts w:hint="default" w:ascii="Times New Roman" w:hAnsi="Times New Roman" w:eastAsia="宋体" w:cs="Times New Roman"/>
                <w:color w:val="auto"/>
                <w:sz w:val="18"/>
                <w:szCs w:val="18"/>
              </w:rPr>
            </w:pPr>
          </w:p>
        </w:tc>
        <w:tc>
          <w:tcPr>
            <w:tcW w:w="892" w:type="pct"/>
            <w:vAlign w:val="center"/>
          </w:tcPr>
          <w:p w14:paraId="02FEA82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二次出光</w:t>
            </w:r>
          </w:p>
        </w:tc>
        <w:tc>
          <w:tcPr>
            <w:tcW w:w="1711" w:type="dxa"/>
            <w:vAlign w:val="center"/>
          </w:tcPr>
          <w:p w14:paraId="58B1107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654" w:type="pct"/>
            <w:vAlign w:val="center"/>
          </w:tcPr>
          <w:p w14:paraId="73EB7DE4">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6E1E9AC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vAlign w:val="center"/>
          </w:tcPr>
          <w:p w14:paraId="3DFFA64E">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4C07146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51E1C49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7B400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5FD2527">
            <w:pPr>
              <w:pStyle w:val="95"/>
              <w:jc w:val="center"/>
              <w:rPr>
                <w:rFonts w:hint="default" w:ascii="Times New Roman" w:hAnsi="Times New Roman" w:eastAsia="宋体" w:cs="Times New Roman"/>
                <w:color w:val="auto"/>
                <w:sz w:val="18"/>
                <w:szCs w:val="18"/>
              </w:rPr>
            </w:pPr>
          </w:p>
        </w:tc>
        <w:tc>
          <w:tcPr>
            <w:tcW w:w="892" w:type="pct"/>
            <w:vAlign w:val="center"/>
          </w:tcPr>
          <w:p w14:paraId="47E2C5A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水洗</w:t>
            </w:r>
          </w:p>
        </w:tc>
        <w:tc>
          <w:tcPr>
            <w:tcW w:w="1711" w:type="dxa"/>
            <w:vAlign w:val="center"/>
          </w:tcPr>
          <w:p w14:paraId="23EF52C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vAlign w:val="center"/>
          </w:tcPr>
          <w:p w14:paraId="0A612916">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C7A04E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028DCBEB">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1DD27FE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4BCECEC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r>
      <w:tr w14:paraId="4488C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4027967">
            <w:pPr>
              <w:pStyle w:val="95"/>
              <w:jc w:val="center"/>
              <w:rPr>
                <w:rFonts w:hint="default" w:ascii="Times New Roman" w:hAnsi="Times New Roman" w:eastAsia="宋体" w:cs="Times New Roman"/>
                <w:color w:val="auto"/>
                <w:sz w:val="18"/>
                <w:szCs w:val="18"/>
              </w:rPr>
            </w:pPr>
          </w:p>
        </w:tc>
        <w:tc>
          <w:tcPr>
            <w:tcW w:w="892" w:type="pct"/>
            <w:vAlign w:val="center"/>
          </w:tcPr>
          <w:p w14:paraId="4886789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蓝白钝</w:t>
            </w:r>
          </w:p>
        </w:tc>
        <w:tc>
          <w:tcPr>
            <w:tcW w:w="1711" w:type="dxa"/>
            <w:vAlign w:val="center"/>
          </w:tcPr>
          <w:p w14:paraId="109F6F0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25291DF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729" w:type="pct"/>
            <w:vAlign w:val="center"/>
          </w:tcPr>
          <w:p w14:paraId="216C570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vAlign w:val="center"/>
          </w:tcPr>
          <w:p w14:paraId="6262C0A1">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2D3A895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29B2E2E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442FD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8AE4E2A">
            <w:pPr>
              <w:pStyle w:val="95"/>
              <w:jc w:val="center"/>
              <w:rPr>
                <w:rFonts w:hint="default" w:ascii="Times New Roman" w:hAnsi="Times New Roman" w:eastAsia="宋体" w:cs="Times New Roman"/>
                <w:color w:val="auto"/>
                <w:sz w:val="18"/>
                <w:szCs w:val="18"/>
              </w:rPr>
            </w:pPr>
          </w:p>
        </w:tc>
        <w:tc>
          <w:tcPr>
            <w:tcW w:w="892" w:type="pct"/>
            <w:vAlign w:val="center"/>
          </w:tcPr>
          <w:p w14:paraId="38E10D7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vAlign w:val="center"/>
          </w:tcPr>
          <w:p w14:paraId="3C1BA99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53633A8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1142C9D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2FAC1342">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35EF194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2F65406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63D1C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2FFD150">
            <w:pPr>
              <w:pStyle w:val="95"/>
              <w:jc w:val="center"/>
              <w:rPr>
                <w:rFonts w:hint="default" w:ascii="Times New Roman" w:hAnsi="Times New Roman" w:eastAsia="宋体" w:cs="Times New Roman"/>
                <w:color w:val="auto"/>
                <w:sz w:val="18"/>
                <w:szCs w:val="18"/>
              </w:rPr>
            </w:pPr>
          </w:p>
        </w:tc>
        <w:tc>
          <w:tcPr>
            <w:tcW w:w="892" w:type="pct"/>
            <w:vAlign w:val="center"/>
          </w:tcPr>
          <w:p w14:paraId="1C05F8A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napToGrid/>
                <w:color w:val="auto"/>
                <w:kern w:val="18"/>
                <w:sz w:val="18"/>
                <w:szCs w:val="18"/>
                <w:lang w:val="en-US" w:eastAsia="zh-CN" w:bidi="ar-SA"/>
              </w:rPr>
              <w:t>白锌钝</w:t>
            </w:r>
          </w:p>
        </w:tc>
        <w:tc>
          <w:tcPr>
            <w:tcW w:w="1711" w:type="dxa"/>
            <w:vAlign w:val="center"/>
          </w:tcPr>
          <w:p w14:paraId="04043DD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08FF1FD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729" w:type="pct"/>
            <w:vAlign w:val="center"/>
          </w:tcPr>
          <w:p w14:paraId="240E25A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vAlign w:val="center"/>
          </w:tcPr>
          <w:p w14:paraId="4E83A22F">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2F0132A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3B8BAEE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40AF7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315BAF1">
            <w:pPr>
              <w:pStyle w:val="95"/>
              <w:jc w:val="center"/>
              <w:rPr>
                <w:rFonts w:hint="default" w:ascii="Times New Roman" w:hAnsi="Times New Roman" w:eastAsia="宋体" w:cs="Times New Roman"/>
                <w:color w:val="auto"/>
                <w:sz w:val="18"/>
                <w:szCs w:val="18"/>
              </w:rPr>
            </w:pPr>
          </w:p>
        </w:tc>
        <w:tc>
          <w:tcPr>
            <w:tcW w:w="892" w:type="pct"/>
            <w:vAlign w:val="center"/>
          </w:tcPr>
          <w:p w14:paraId="3F550DB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711" w:type="dxa"/>
            <w:vAlign w:val="center"/>
          </w:tcPr>
          <w:p w14:paraId="1B39FBE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06ECF93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7D04DFE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7CA46668">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42CBED6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01A51AE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4B47B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9DC631F">
            <w:pPr>
              <w:pStyle w:val="95"/>
              <w:jc w:val="center"/>
              <w:rPr>
                <w:rFonts w:hint="default" w:ascii="Times New Roman" w:hAnsi="Times New Roman" w:eastAsia="宋体" w:cs="Times New Roman"/>
                <w:color w:val="auto"/>
                <w:sz w:val="18"/>
                <w:szCs w:val="18"/>
              </w:rPr>
            </w:pPr>
          </w:p>
        </w:tc>
        <w:tc>
          <w:tcPr>
            <w:tcW w:w="892" w:type="pct"/>
            <w:vAlign w:val="center"/>
          </w:tcPr>
          <w:p w14:paraId="110BBDA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彩钝</w:t>
            </w:r>
          </w:p>
        </w:tc>
        <w:tc>
          <w:tcPr>
            <w:tcW w:w="1711" w:type="dxa"/>
            <w:vAlign w:val="center"/>
          </w:tcPr>
          <w:p w14:paraId="0085340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01DCF5F3">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729" w:type="pct"/>
            <w:vAlign w:val="center"/>
          </w:tcPr>
          <w:p w14:paraId="465C6D2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vAlign w:val="center"/>
          </w:tcPr>
          <w:p w14:paraId="67E4913A">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17C1D10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6515882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14:paraId="09606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469DB3E">
            <w:pPr>
              <w:pStyle w:val="95"/>
              <w:jc w:val="center"/>
              <w:rPr>
                <w:rFonts w:hint="default" w:ascii="Times New Roman" w:hAnsi="Times New Roman" w:eastAsia="宋体" w:cs="Times New Roman"/>
                <w:color w:val="auto"/>
                <w:sz w:val="18"/>
                <w:szCs w:val="18"/>
              </w:rPr>
            </w:pPr>
          </w:p>
        </w:tc>
        <w:tc>
          <w:tcPr>
            <w:tcW w:w="892" w:type="pct"/>
            <w:vAlign w:val="center"/>
          </w:tcPr>
          <w:p w14:paraId="3AD4021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vAlign w:val="center"/>
          </w:tcPr>
          <w:p w14:paraId="24271CA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380A774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30B2759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089CA223">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5FE3B43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1343BB3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638A6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E207691">
            <w:pPr>
              <w:pStyle w:val="95"/>
              <w:jc w:val="center"/>
              <w:rPr>
                <w:rFonts w:hint="default" w:ascii="Times New Roman" w:hAnsi="Times New Roman" w:eastAsia="宋体" w:cs="Times New Roman"/>
                <w:color w:val="auto"/>
                <w:sz w:val="18"/>
                <w:szCs w:val="18"/>
              </w:rPr>
            </w:pPr>
          </w:p>
        </w:tc>
        <w:tc>
          <w:tcPr>
            <w:tcW w:w="892" w:type="pct"/>
            <w:vAlign w:val="center"/>
          </w:tcPr>
          <w:p w14:paraId="47CDA9F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711" w:type="dxa"/>
            <w:vAlign w:val="center"/>
          </w:tcPr>
          <w:p w14:paraId="730686A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514D11E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5241F5C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60A5C241">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2AFAFD8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vAlign w:val="center"/>
          </w:tcPr>
          <w:p w14:paraId="6EF41DB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15462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2F25EB1C">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滚镀锌3#生产线</w:t>
            </w:r>
          </w:p>
        </w:tc>
        <w:tc>
          <w:tcPr>
            <w:tcW w:w="892" w:type="pct"/>
            <w:vAlign w:val="center"/>
          </w:tcPr>
          <w:p w14:paraId="2238108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浓酸槽</w:t>
            </w:r>
          </w:p>
        </w:tc>
        <w:tc>
          <w:tcPr>
            <w:tcW w:w="1711" w:type="dxa"/>
            <w:shd w:val="clear" w:color="auto" w:fill="auto"/>
            <w:vAlign w:val="center"/>
          </w:tcPr>
          <w:p w14:paraId="543EA1E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654" w:type="pct"/>
            <w:shd w:val="clear" w:color="auto" w:fill="auto"/>
            <w:vAlign w:val="center"/>
          </w:tcPr>
          <w:p w14:paraId="7CBFF2DA">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63BB1BA2">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w:t>
            </w:r>
          </w:p>
        </w:tc>
        <w:tc>
          <w:tcPr>
            <w:tcW w:w="522" w:type="pct"/>
            <w:shd w:val="clear" w:color="auto" w:fill="auto"/>
            <w:vAlign w:val="center"/>
          </w:tcPr>
          <w:p w14:paraId="36C1FC5B">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1F01B12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47E83B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7A497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12C6468">
            <w:pPr>
              <w:pStyle w:val="95"/>
              <w:jc w:val="center"/>
              <w:rPr>
                <w:rFonts w:hint="default" w:ascii="Times New Roman" w:hAnsi="Times New Roman" w:eastAsia="宋体" w:cs="Times New Roman"/>
                <w:color w:val="auto"/>
                <w:sz w:val="18"/>
                <w:szCs w:val="18"/>
              </w:rPr>
            </w:pPr>
          </w:p>
        </w:tc>
        <w:tc>
          <w:tcPr>
            <w:tcW w:w="892" w:type="pct"/>
            <w:vAlign w:val="center"/>
          </w:tcPr>
          <w:p w14:paraId="55F21CD0">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snapToGrid/>
                <w:color w:val="auto"/>
                <w:kern w:val="18"/>
                <w:sz w:val="18"/>
                <w:szCs w:val="18"/>
                <w:lang w:val="en-US" w:eastAsia="zh-CN" w:bidi="ar-SA"/>
              </w:rPr>
              <w:t>淡酸槽</w:t>
            </w:r>
          </w:p>
        </w:tc>
        <w:tc>
          <w:tcPr>
            <w:tcW w:w="1711" w:type="dxa"/>
            <w:vAlign w:val="center"/>
          </w:tcPr>
          <w:p w14:paraId="7905D86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30</w:t>
            </w:r>
          </w:p>
        </w:tc>
        <w:tc>
          <w:tcPr>
            <w:tcW w:w="654" w:type="pct"/>
            <w:vAlign w:val="center"/>
          </w:tcPr>
          <w:p w14:paraId="5FE70DBA">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9AC7340">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30</w:t>
            </w:r>
          </w:p>
        </w:tc>
        <w:tc>
          <w:tcPr>
            <w:tcW w:w="522" w:type="pct"/>
            <w:vAlign w:val="center"/>
          </w:tcPr>
          <w:p w14:paraId="662D7BC4">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C9B975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64D8DCB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w:t>
            </w:r>
          </w:p>
        </w:tc>
      </w:tr>
      <w:tr w14:paraId="108EE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CAB70BF">
            <w:pPr>
              <w:pStyle w:val="95"/>
              <w:jc w:val="center"/>
              <w:rPr>
                <w:rFonts w:hint="default" w:ascii="Times New Roman" w:hAnsi="Times New Roman" w:eastAsia="宋体" w:cs="Times New Roman"/>
                <w:color w:val="auto"/>
                <w:sz w:val="18"/>
                <w:szCs w:val="18"/>
              </w:rPr>
            </w:pPr>
          </w:p>
        </w:tc>
        <w:tc>
          <w:tcPr>
            <w:tcW w:w="892" w:type="pct"/>
            <w:vAlign w:val="center"/>
          </w:tcPr>
          <w:p w14:paraId="72D6B49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614BC92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shd w:val="clear" w:color="auto" w:fill="auto"/>
            <w:vAlign w:val="center"/>
          </w:tcPr>
          <w:p w14:paraId="4943CBE0">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3DDF24C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109059EC">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273452F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ED52F4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7E578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57" w:type="pct"/>
            <w:vMerge w:val="continue"/>
            <w:vAlign w:val="center"/>
          </w:tcPr>
          <w:p w14:paraId="18EE7A26">
            <w:pPr>
              <w:pStyle w:val="95"/>
              <w:jc w:val="center"/>
              <w:rPr>
                <w:rFonts w:hint="default" w:ascii="Times New Roman" w:hAnsi="Times New Roman" w:eastAsia="宋体" w:cs="Times New Roman"/>
                <w:color w:val="auto"/>
                <w:sz w:val="18"/>
                <w:szCs w:val="18"/>
              </w:rPr>
            </w:pPr>
          </w:p>
        </w:tc>
        <w:tc>
          <w:tcPr>
            <w:tcW w:w="892" w:type="pct"/>
            <w:vAlign w:val="center"/>
          </w:tcPr>
          <w:p w14:paraId="0AFAFFA5">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预脱脂</w:t>
            </w:r>
          </w:p>
        </w:tc>
        <w:tc>
          <w:tcPr>
            <w:tcW w:w="1711" w:type="dxa"/>
            <w:vAlign w:val="center"/>
          </w:tcPr>
          <w:p w14:paraId="4FAE48D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w:t>
            </w:r>
          </w:p>
        </w:tc>
        <w:tc>
          <w:tcPr>
            <w:tcW w:w="654" w:type="pct"/>
            <w:vAlign w:val="center"/>
          </w:tcPr>
          <w:p w14:paraId="1BE49049">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440280C">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w:t>
            </w:r>
          </w:p>
        </w:tc>
        <w:tc>
          <w:tcPr>
            <w:tcW w:w="522" w:type="pct"/>
            <w:vAlign w:val="center"/>
          </w:tcPr>
          <w:p w14:paraId="1B8D9A76">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1A44537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6224C75C">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w:t>
            </w:r>
          </w:p>
        </w:tc>
      </w:tr>
      <w:tr w14:paraId="1FF32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E293648">
            <w:pPr>
              <w:pStyle w:val="95"/>
              <w:jc w:val="center"/>
              <w:rPr>
                <w:rFonts w:hint="default" w:ascii="Times New Roman" w:hAnsi="Times New Roman" w:eastAsia="宋体" w:cs="Times New Roman"/>
                <w:color w:val="auto"/>
                <w:sz w:val="18"/>
                <w:szCs w:val="18"/>
              </w:rPr>
            </w:pPr>
          </w:p>
        </w:tc>
        <w:tc>
          <w:tcPr>
            <w:tcW w:w="892" w:type="pct"/>
            <w:vAlign w:val="center"/>
          </w:tcPr>
          <w:p w14:paraId="41513C4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711" w:type="dxa"/>
            <w:shd w:val="clear" w:color="auto" w:fill="auto"/>
            <w:vAlign w:val="center"/>
          </w:tcPr>
          <w:p w14:paraId="3478637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33</w:t>
            </w:r>
          </w:p>
        </w:tc>
        <w:tc>
          <w:tcPr>
            <w:tcW w:w="654" w:type="pct"/>
            <w:shd w:val="clear" w:color="auto" w:fill="auto"/>
            <w:vAlign w:val="center"/>
          </w:tcPr>
          <w:p w14:paraId="4A1010E2">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6F1406DF">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33</w:t>
            </w:r>
          </w:p>
        </w:tc>
        <w:tc>
          <w:tcPr>
            <w:tcW w:w="522" w:type="pct"/>
            <w:shd w:val="clear" w:color="auto" w:fill="auto"/>
            <w:vAlign w:val="center"/>
          </w:tcPr>
          <w:p w14:paraId="28E2AA17">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708F53EE">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313D93A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78F2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26DF502">
            <w:pPr>
              <w:pStyle w:val="95"/>
              <w:jc w:val="center"/>
              <w:rPr>
                <w:rFonts w:hint="default" w:ascii="Times New Roman" w:hAnsi="Times New Roman" w:eastAsia="宋体" w:cs="Times New Roman"/>
                <w:color w:val="auto"/>
                <w:sz w:val="18"/>
                <w:szCs w:val="18"/>
              </w:rPr>
            </w:pPr>
          </w:p>
        </w:tc>
        <w:tc>
          <w:tcPr>
            <w:tcW w:w="892" w:type="pct"/>
            <w:vAlign w:val="center"/>
          </w:tcPr>
          <w:p w14:paraId="7662885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电解</w:t>
            </w:r>
            <w:r>
              <w:rPr>
                <w:rFonts w:hint="default" w:ascii="Times New Roman" w:hAnsi="Times New Roman" w:eastAsia="宋体" w:cs="Times New Roman"/>
                <w:color w:val="auto"/>
                <w:sz w:val="18"/>
                <w:szCs w:val="18"/>
              </w:rPr>
              <w:t>除油</w:t>
            </w:r>
          </w:p>
        </w:tc>
        <w:tc>
          <w:tcPr>
            <w:tcW w:w="1711" w:type="dxa"/>
            <w:vAlign w:val="center"/>
          </w:tcPr>
          <w:p w14:paraId="70FB1C0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w:t>
            </w:r>
          </w:p>
        </w:tc>
        <w:tc>
          <w:tcPr>
            <w:tcW w:w="654" w:type="pct"/>
            <w:vAlign w:val="center"/>
          </w:tcPr>
          <w:p w14:paraId="4A24AEE7">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23053294">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w:t>
            </w:r>
          </w:p>
        </w:tc>
        <w:tc>
          <w:tcPr>
            <w:tcW w:w="522" w:type="pct"/>
            <w:vAlign w:val="center"/>
          </w:tcPr>
          <w:p w14:paraId="5E95DFE4">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147EE6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vAlign w:val="center"/>
          </w:tcPr>
          <w:p w14:paraId="6A51BF6F">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w:t>
            </w:r>
          </w:p>
        </w:tc>
      </w:tr>
      <w:tr w14:paraId="5AE61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9355662">
            <w:pPr>
              <w:pStyle w:val="95"/>
              <w:jc w:val="center"/>
              <w:rPr>
                <w:rFonts w:hint="default" w:ascii="Times New Roman" w:hAnsi="Times New Roman" w:eastAsia="宋体" w:cs="Times New Roman"/>
                <w:color w:val="auto"/>
                <w:sz w:val="18"/>
                <w:szCs w:val="18"/>
              </w:rPr>
            </w:pPr>
          </w:p>
        </w:tc>
        <w:tc>
          <w:tcPr>
            <w:tcW w:w="892" w:type="pct"/>
            <w:vAlign w:val="center"/>
          </w:tcPr>
          <w:p w14:paraId="071019F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17F3B5D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shd w:val="clear" w:color="auto" w:fill="auto"/>
            <w:vAlign w:val="center"/>
          </w:tcPr>
          <w:p w14:paraId="1C4A9699">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7C760E4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3B88C838">
            <w:pPr>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4CF17D8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3FBA20A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30A28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D94BB0B">
            <w:pPr>
              <w:pStyle w:val="95"/>
              <w:jc w:val="center"/>
              <w:rPr>
                <w:rFonts w:hint="default" w:ascii="Times New Roman" w:hAnsi="Times New Roman" w:eastAsia="宋体" w:cs="Times New Roman"/>
                <w:color w:val="auto"/>
                <w:sz w:val="18"/>
                <w:szCs w:val="18"/>
              </w:rPr>
            </w:pPr>
          </w:p>
        </w:tc>
        <w:tc>
          <w:tcPr>
            <w:tcW w:w="892" w:type="pct"/>
            <w:vAlign w:val="center"/>
          </w:tcPr>
          <w:p w14:paraId="7D450CC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二级酸性镀锌</w:t>
            </w:r>
          </w:p>
        </w:tc>
        <w:tc>
          <w:tcPr>
            <w:tcW w:w="1711" w:type="dxa"/>
            <w:shd w:val="clear" w:color="auto" w:fill="auto"/>
            <w:vAlign w:val="center"/>
          </w:tcPr>
          <w:p w14:paraId="46B5C93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105</w:t>
            </w:r>
          </w:p>
        </w:tc>
        <w:tc>
          <w:tcPr>
            <w:tcW w:w="654" w:type="pct"/>
            <w:shd w:val="clear" w:color="auto" w:fill="auto"/>
            <w:vAlign w:val="center"/>
          </w:tcPr>
          <w:p w14:paraId="7ECA85BF">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089E0B4C">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105</w:t>
            </w:r>
          </w:p>
        </w:tc>
        <w:tc>
          <w:tcPr>
            <w:tcW w:w="522" w:type="pct"/>
            <w:shd w:val="clear" w:color="auto" w:fill="auto"/>
            <w:vAlign w:val="center"/>
          </w:tcPr>
          <w:p w14:paraId="67833396">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1EA5227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03C76A1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1D288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6031FEE">
            <w:pPr>
              <w:pStyle w:val="95"/>
              <w:jc w:val="center"/>
              <w:rPr>
                <w:rFonts w:hint="default" w:ascii="Times New Roman" w:hAnsi="Times New Roman" w:eastAsia="宋体" w:cs="Times New Roman"/>
                <w:color w:val="auto"/>
                <w:sz w:val="18"/>
                <w:szCs w:val="18"/>
              </w:rPr>
            </w:pPr>
          </w:p>
        </w:tc>
        <w:tc>
          <w:tcPr>
            <w:tcW w:w="892" w:type="pct"/>
            <w:vAlign w:val="center"/>
          </w:tcPr>
          <w:p w14:paraId="0227B16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23212B9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shd w:val="clear" w:color="auto" w:fill="auto"/>
            <w:vAlign w:val="center"/>
          </w:tcPr>
          <w:p w14:paraId="5C870B35">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33BF68B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345BEB5D">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5610064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77BEEBD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538EC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CABF6B2">
            <w:pPr>
              <w:pStyle w:val="95"/>
              <w:jc w:val="center"/>
              <w:rPr>
                <w:rFonts w:hint="default" w:ascii="Times New Roman" w:hAnsi="Times New Roman" w:eastAsia="宋体" w:cs="Times New Roman"/>
                <w:color w:val="auto"/>
                <w:sz w:val="18"/>
                <w:szCs w:val="18"/>
              </w:rPr>
            </w:pPr>
          </w:p>
        </w:tc>
        <w:tc>
          <w:tcPr>
            <w:tcW w:w="892" w:type="pct"/>
            <w:vAlign w:val="center"/>
          </w:tcPr>
          <w:p w14:paraId="5271BA03">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碱性</w:t>
            </w:r>
            <w:r>
              <w:rPr>
                <w:rFonts w:hint="default" w:ascii="Times New Roman" w:hAnsi="Times New Roman" w:eastAsia="宋体" w:cs="Times New Roman"/>
                <w:color w:val="auto"/>
                <w:sz w:val="18"/>
                <w:szCs w:val="18"/>
                <w:lang w:val="en-US" w:eastAsia="zh-CN"/>
              </w:rPr>
              <w:t>镀锌</w:t>
            </w:r>
          </w:p>
        </w:tc>
        <w:tc>
          <w:tcPr>
            <w:tcW w:w="1711" w:type="dxa"/>
            <w:shd w:val="clear" w:color="auto" w:fill="auto"/>
            <w:vAlign w:val="center"/>
          </w:tcPr>
          <w:p w14:paraId="4874E1D9">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52.5</w:t>
            </w:r>
          </w:p>
        </w:tc>
        <w:tc>
          <w:tcPr>
            <w:tcW w:w="654" w:type="pct"/>
            <w:shd w:val="clear" w:color="auto" w:fill="auto"/>
            <w:vAlign w:val="center"/>
          </w:tcPr>
          <w:p w14:paraId="07395EED">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323AB4CA">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52.5</w:t>
            </w:r>
          </w:p>
        </w:tc>
        <w:tc>
          <w:tcPr>
            <w:tcW w:w="522" w:type="pct"/>
            <w:shd w:val="clear" w:color="auto" w:fill="auto"/>
            <w:vAlign w:val="center"/>
          </w:tcPr>
          <w:p w14:paraId="071C295A">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050E044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2E53AD3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364F3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49171B9F">
            <w:pPr>
              <w:pStyle w:val="95"/>
              <w:jc w:val="center"/>
              <w:rPr>
                <w:rFonts w:hint="default" w:ascii="Times New Roman" w:hAnsi="Times New Roman" w:eastAsia="宋体" w:cs="Times New Roman"/>
                <w:color w:val="auto"/>
                <w:sz w:val="18"/>
                <w:szCs w:val="18"/>
              </w:rPr>
            </w:pPr>
          </w:p>
        </w:tc>
        <w:tc>
          <w:tcPr>
            <w:tcW w:w="892" w:type="pct"/>
            <w:vAlign w:val="center"/>
          </w:tcPr>
          <w:p w14:paraId="3CCE137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1227737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shd w:val="clear" w:color="auto" w:fill="auto"/>
            <w:vAlign w:val="center"/>
          </w:tcPr>
          <w:p w14:paraId="1868400C">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725A6EF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6FA0320B">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17A0831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1CC59CB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20AF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FF0B650">
            <w:pPr>
              <w:pStyle w:val="95"/>
              <w:jc w:val="center"/>
              <w:rPr>
                <w:rFonts w:hint="default" w:ascii="Times New Roman" w:hAnsi="Times New Roman" w:eastAsia="宋体" w:cs="Times New Roman"/>
                <w:color w:val="auto"/>
                <w:sz w:val="18"/>
                <w:szCs w:val="18"/>
              </w:rPr>
            </w:pPr>
          </w:p>
        </w:tc>
        <w:tc>
          <w:tcPr>
            <w:tcW w:w="892" w:type="pct"/>
            <w:vAlign w:val="center"/>
          </w:tcPr>
          <w:p w14:paraId="4630926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出光</w:t>
            </w:r>
          </w:p>
        </w:tc>
        <w:tc>
          <w:tcPr>
            <w:tcW w:w="1711" w:type="dxa"/>
            <w:shd w:val="clear" w:color="auto" w:fill="auto"/>
            <w:vAlign w:val="center"/>
          </w:tcPr>
          <w:p w14:paraId="3E0DF14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654" w:type="pct"/>
            <w:shd w:val="clear" w:color="auto" w:fill="auto"/>
            <w:vAlign w:val="center"/>
          </w:tcPr>
          <w:p w14:paraId="7A64BD1B">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61539A0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7F26305E">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72BC0A6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8EFEA3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70E24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CB6A9B9">
            <w:pPr>
              <w:pStyle w:val="95"/>
              <w:jc w:val="center"/>
              <w:rPr>
                <w:rFonts w:hint="default" w:ascii="Times New Roman" w:hAnsi="Times New Roman" w:eastAsia="宋体" w:cs="Times New Roman"/>
                <w:color w:val="auto"/>
                <w:sz w:val="18"/>
                <w:szCs w:val="18"/>
              </w:rPr>
            </w:pPr>
          </w:p>
        </w:tc>
        <w:tc>
          <w:tcPr>
            <w:tcW w:w="892" w:type="pct"/>
            <w:vAlign w:val="center"/>
          </w:tcPr>
          <w:p w14:paraId="6D703CC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水洗</w:t>
            </w:r>
          </w:p>
        </w:tc>
        <w:tc>
          <w:tcPr>
            <w:tcW w:w="1711" w:type="dxa"/>
            <w:shd w:val="clear" w:color="auto" w:fill="auto"/>
            <w:vAlign w:val="center"/>
          </w:tcPr>
          <w:p w14:paraId="5722970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360</w:t>
            </w:r>
          </w:p>
        </w:tc>
        <w:tc>
          <w:tcPr>
            <w:tcW w:w="654" w:type="pct"/>
            <w:shd w:val="clear" w:color="auto" w:fill="auto"/>
            <w:vAlign w:val="center"/>
          </w:tcPr>
          <w:p w14:paraId="4967393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shd w:val="clear" w:color="auto" w:fill="auto"/>
            <w:vAlign w:val="center"/>
          </w:tcPr>
          <w:p w14:paraId="51A334B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3AAB34C9">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1E005D6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0E99B49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13623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17800D7">
            <w:pPr>
              <w:pStyle w:val="95"/>
              <w:jc w:val="center"/>
              <w:rPr>
                <w:rFonts w:hint="default" w:ascii="Times New Roman" w:hAnsi="Times New Roman" w:eastAsia="宋体" w:cs="Times New Roman"/>
                <w:color w:val="auto"/>
                <w:sz w:val="18"/>
                <w:szCs w:val="18"/>
              </w:rPr>
            </w:pPr>
          </w:p>
        </w:tc>
        <w:tc>
          <w:tcPr>
            <w:tcW w:w="892" w:type="pct"/>
            <w:vAlign w:val="center"/>
          </w:tcPr>
          <w:p w14:paraId="14184B2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蓝白钝</w:t>
            </w:r>
          </w:p>
        </w:tc>
        <w:tc>
          <w:tcPr>
            <w:tcW w:w="1711" w:type="dxa"/>
            <w:shd w:val="clear" w:color="auto" w:fill="auto"/>
            <w:vAlign w:val="center"/>
          </w:tcPr>
          <w:p w14:paraId="2CF4367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5457301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w:t>
            </w:r>
          </w:p>
        </w:tc>
        <w:tc>
          <w:tcPr>
            <w:tcW w:w="729" w:type="pct"/>
            <w:shd w:val="clear" w:color="auto" w:fill="auto"/>
            <w:vAlign w:val="center"/>
          </w:tcPr>
          <w:p w14:paraId="6D4179F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71BD23C9">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7304C62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7988FD1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602A1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4F8FC79">
            <w:pPr>
              <w:pStyle w:val="95"/>
              <w:jc w:val="center"/>
              <w:rPr>
                <w:rFonts w:hint="default" w:ascii="Times New Roman" w:hAnsi="Times New Roman" w:eastAsia="宋体" w:cs="Times New Roman"/>
                <w:color w:val="auto"/>
                <w:sz w:val="18"/>
                <w:szCs w:val="18"/>
              </w:rPr>
            </w:pPr>
          </w:p>
        </w:tc>
        <w:tc>
          <w:tcPr>
            <w:tcW w:w="892" w:type="pct"/>
            <w:vAlign w:val="center"/>
          </w:tcPr>
          <w:p w14:paraId="10AC65A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shd w:val="clear" w:color="auto" w:fill="auto"/>
            <w:vAlign w:val="center"/>
          </w:tcPr>
          <w:p w14:paraId="40283C06">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738B439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shd w:val="clear" w:color="auto" w:fill="auto"/>
            <w:vAlign w:val="center"/>
          </w:tcPr>
          <w:p w14:paraId="4C559D2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16C61581">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466419E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151B604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20BC4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D615F95">
            <w:pPr>
              <w:pStyle w:val="95"/>
              <w:jc w:val="center"/>
              <w:rPr>
                <w:rFonts w:hint="default" w:ascii="Times New Roman" w:hAnsi="Times New Roman" w:eastAsia="宋体" w:cs="Times New Roman"/>
                <w:color w:val="auto"/>
                <w:sz w:val="18"/>
                <w:szCs w:val="18"/>
              </w:rPr>
            </w:pPr>
          </w:p>
        </w:tc>
        <w:tc>
          <w:tcPr>
            <w:tcW w:w="892" w:type="pct"/>
            <w:vAlign w:val="center"/>
          </w:tcPr>
          <w:p w14:paraId="0D87BAB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snapToGrid/>
                <w:color w:val="auto"/>
                <w:kern w:val="18"/>
                <w:sz w:val="18"/>
                <w:szCs w:val="18"/>
                <w:lang w:val="en-US" w:eastAsia="zh-CN" w:bidi="ar-SA"/>
              </w:rPr>
              <w:t>白锌钝</w:t>
            </w:r>
          </w:p>
        </w:tc>
        <w:tc>
          <w:tcPr>
            <w:tcW w:w="1711" w:type="dxa"/>
            <w:shd w:val="clear" w:color="auto" w:fill="auto"/>
            <w:vAlign w:val="center"/>
          </w:tcPr>
          <w:p w14:paraId="6D25B5AD">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7495D73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w:t>
            </w:r>
          </w:p>
        </w:tc>
        <w:tc>
          <w:tcPr>
            <w:tcW w:w="729" w:type="pct"/>
            <w:shd w:val="clear" w:color="auto" w:fill="auto"/>
            <w:vAlign w:val="center"/>
          </w:tcPr>
          <w:p w14:paraId="15B737C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1096F386">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084CEF9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3C889C1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3640A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C122E8D">
            <w:pPr>
              <w:pStyle w:val="95"/>
              <w:jc w:val="center"/>
              <w:rPr>
                <w:rFonts w:hint="default" w:ascii="Times New Roman" w:hAnsi="Times New Roman" w:eastAsia="宋体" w:cs="Times New Roman"/>
                <w:color w:val="auto"/>
                <w:sz w:val="18"/>
                <w:szCs w:val="18"/>
              </w:rPr>
            </w:pPr>
          </w:p>
        </w:tc>
        <w:tc>
          <w:tcPr>
            <w:tcW w:w="892" w:type="pct"/>
            <w:vAlign w:val="center"/>
          </w:tcPr>
          <w:p w14:paraId="4BA3AAE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4C6F309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3653B63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shd w:val="clear" w:color="auto" w:fill="auto"/>
            <w:vAlign w:val="center"/>
          </w:tcPr>
          <w:p w14:paraId="1CDAC38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7651F5F0">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359E30D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553855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20B82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5D1AC5BC">
            <w:pPr>
              <w:pStyle w:val="95"/>
              <w:jc w:val="center"/>
              <w:rPr>
                <w:rFonts w:hint="default" w:ascii="Times New Roman" w:hAnsi="Times New Roman" w:eastAsia="宋体" w:cs="Times New Roman"/>
                <w:color w:val="auto"/>
                <w:sz w:val="18"/>
                <w:szCs w:val="18"/>
              </w:rPr>
            </w:pPr>
          </w:p>
        </w:tc>
        <w:tc>
          <w:tcPr>
            <w:tcW w:w="892" w:type="pct"/>
            <w:vAlign w:val="center"/>
          </w:tcPr>
          <w:p w14:paraId="26651A8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彩钝</w:t>
            </w:r>
          </w:p>
        </w:tc>
        <w:tc>
          <w:tcPr>
            <w:tcW w:w="1711" w:type="dxa"/>
            <w:shd w:val="clear" w:color="auto" w:fill="auto"/>
            <w:vAlign w:val="center"/>
          </w:tcPr>
          <w:p w14:paraId="3D1A242E">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30AF77B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w:t>
            </w:r>
          </w:p>
        </w:tc>
        <w:tc>
          <w:tcPr>
            <w:tcW w:w="729" w:type="pct"/>
            <w:shd w:val="clear" w:color="auto" w:fill="auto"/>
            <w:vAlign w:val="center"/>
          </w:tcPr>
          <w:p w14:paraId="2798684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36F17EF2">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1052829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14AAADB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66BC4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7A852E7">
            <w:pPr>
              <w:pStyle w:val="95"/>
              <w:jc w:val="center"/>
              <w:rPr>
                <w:rFonts w:hint="default" w:ascii="Times New Roman" w:hAnsi="Times New Roman" w:eastAsia="宋体" w:cs="Times New Roman"/>
                <w:color w:val="auto"/>
                <w:sz w:val="18"/>
                <w:szCs w:val="18"/>
              </w:rPr>
            </w:pPr>
          </w:p>
        </w:tc>
        <w:tc>
          <w:tcPr>
            <w:tcW w:w="892" w:type="pct"/>
            <w:vAlign w:val="center"/>
          </w:tcPr>
          <w:p w14:paraId="00E8330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溢流水洗</w:t>
            </w:r>
          </w:p>
        </w:tc>
        <w:tc>
          <w:tcPr>
            <w:tcW w:w="1711" w:type="dxa"/>
            <w:shd w:val="clear" w:color="auto" w:fill="auto"/>
            <w:vAlign w:val="center"/>
          </w:tcPr>
          <w:p w14:paraId="7DF092D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24CE362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shd w:val="clear" w:color="auto" w:fill="auto"/>
            <w:vAlign w:val="center"/>
          </w:tcPr>
          <w:p w14:paraId="34C0DF4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74606C0E">
            <w:pPr>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542F038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1BB74BF">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689C4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E7A7360">
            <w:pPr>
              <w:pStyle w:val="95"/>
              <w:jc w:val="center"/>
              <w:rPr>
                <w:rFonts w:hint="default" w:ascii="Times New Roman" w:hAnsi="Times New Roman" w:eastAsia="宋体" w:cs="Times New Roman"/>
                <w:color w:val="auto"/>
                <w:sz w:val="18"/>
                <w:szCs w:val="18"/>
              </w:rPr>
            </w:pPr>
          </w:p>
        </w:tc>
        <w:tc>
          <w:tcPr>
            <w:tcW w:w="892" w:type="pct"/>
            <w:vAlign w:val="center"/>
          </w:tcPr>
          <w:p w14:paraId="2B88AE7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711" w:type="dxa"/>
            <w:shd w:val="clear" w:color="auto" w:fill="auto"/>
            <w:vAlign w:val="center"/>
          </w:tcPr>
          <w:p w14:paraId="1D1DA1C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0</w:t>
            </w:r>
          </w:p>
        </w:tc>
        <w:tc>
          <w:tcPr>
            <w:tcW w:w="654" w:type="pct"/>
            <w:shd w:val="clear" w:color="auto" w:fill="auto"/>
            <w:vAlign w:val="center"/>
          </w:tcPr>
          <w:p w14:paraId="675FEDA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shd w:val="clear" w:color="auto" w:fill="auto"/>
            <w:vAlign w:val="center"/>
          </w:tcPr>
          <w:p w14:paraId="09708B0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shd w:val="clear" w:color="auto" w:fill="auto"/>
            <w:vAlign w:val="center"/>
          </w:tcPr>
          <w:p w14:paraId="07931A54">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shd w:val="clear" w:color="auto" w:fill="auto"/>
            <w:vAlign w:val="center"/>
          </w:tcPr>
          <w:p w14:paraId="5790275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769D5F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3F242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5B0AB79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滚镀铜4#生产线</w:t>
            </w:r>
          </w:p>
        </w:tc>
        <w:tc>
          <w:tcPr>
            <w:tcW w:w="892" w:type="pct"/>
            <w:shd w:val="clear" w:color="auto" w:fill="auto"/>
            <w:vAlign w:val="center"/>
          </w:tcPr>
          <w:p w14:paraId="050FEBB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超声波</w:t>
            </w:r>
            <w:r>
              <w:rPr>
                <w:rFonts w:hint="default" w:ascii="Times New Roman" w:hAnsi="Times New Roman" w:eastAsia="宋体" w:cs="Times New Roman"/>
                <w:color w:val="auto"/>
                <w:sz w:val="18"/>
                <w:szCs w:val="18"/>
              </w:rPr>
              <w:t>除油</w:t>
            </w:r>
          </w:p>
        </w:tc>
        <w:tc>
          <w:tcPr>
            <w:tcW w:w="1711" w:type="dxa"/>
            <w:shd w:val="clear" w:color="auto" w:fill="auto"/>
            <w:vAlign w:val="center"/>
          </w:tcPr>
          <w:p w14:paraId="19A5C57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7.5</w:t>
            </w:r>
          </w:p>
        </w:tc>
        <w:tc>
          <w:tcPr>
            <w:tcW w:w="654" w:type="pct"/>
            <w:vAlign w:val="center"/>
          </w:tcPr>
          <w:p w14:paraId="04D054C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88CF494">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w:t>
            </w:r>
          </w:p>
        </w:tc>
        <w:tc>
          <w:tcPr>
            <w:tcW w:w="522" w:type="pct"/>
            <w:vAlign w:val="center"/>
          </w:tcPr>
          <w:p w14:paraId="3D6A4B9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69E3355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2C734E2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D07B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A507E94">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7572CFD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4F74B09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3F778FF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8B30E7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3D89988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5246219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F1D043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5BD8E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6BCAA2E">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763B841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酸洗</w:t>
            </w:r>
          </w:p>
        </w:tc>
        <w:tc>
          <w:tcPr>
            <w:tcW w:w="1711" w:type="dxa"/>
            <w:shd w:val="clear" w:color="auto" w:fill="auto"/>
            <w:vAlign w:val="center"/>
          </w:tcPr>
          <w:p w14:paraId="371DA9B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w:t>
            </w:r>
          </w:p>
        </w:tc>
        <w:tc>
          <w:tcPr>
            <w:tcW w:w="654" w:type="pct"/>
            <w:vAlign w:val="center"/>
          </w:tcPr>
          <w:p w14:paraId="65561C4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A96A2B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522" w:type="pct"/>
            <w:vAlign w:val="center"/>
          </w:tcPr>
          <w:p w14:paraId="2BBE739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3D7564C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9DFBA1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3681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5AAEBDB">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14B3428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69EAE037">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40C0557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512E6F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2D22EFC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535EE2F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282E423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70B3A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EF5E721">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5EF855E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氰化镀铜三级</w:t>
            </w:r>
          </w:p>
        </w:tc>
        <w:tc>
          <w:tcPr>
            <w:tcW w:w="1711" w:type="dxa"/>
            <w:shd w:val="clear" w:color="auto" w:fill="auto"/>
            <w:vAlign w:val="center"/>
          </w:tcPr>
          <w:p w14:paraId="5AFD8160">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117</w:t>
            </w:r>
          </w:p>
        </w:tc>
        <w:tc>
          <w:tcPr>
            <w:tcW w:w="654" w:type="pct"/>
            <w:vAlign w:val="center"/>
          </w:tcPr>
          <w:p w14:paraId="2D9DED8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67F12F7B">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117</w:t>
            </w:r>
          </w:p>
        </w:tc>
        <w:tc>
          <w:tcPr>
            <w:tcW w:w="522" w:type="pct"/>
            <w:vAlign w:val="center"/>
          </w:tcPr>
          <w:p w14:paraId="4575D5C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6F00E65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19015B1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29775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42DFCAF">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3D27DB1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37A8040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7D5049C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7B77EE7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19A8485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7EC569E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A600FE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r>
      <w:tr w14:paraId="4AA46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5E082F1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滚镀镍5#生产线</w:t>
            </w:r>
          </w:p>
        </w:tc>
        <w:tc>
          <w:tcPr>
            <w:tcW w:w="892" w:type="pct"/>
            <w:shd w:val="clear" w:color="auto" w:fill="auto"/>
            <w:vAlign w:val="center"/>
          </w:tcPr>
          <w:p w14:paraId="2DA86DC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镀镍三级</w:t>
            </w:r>
          </w:p>
        </w:tc>
        <w:tc>
          <w:tcPr>
            <w:tcW w:w="1711" w:type="dxa"/>
            <w:shd w:val="clear" w:color="auto" w:fill="auto"/>
            <w:vAlign w:val="center"/>
          </w:tcPr>
          <w:p w14:paraId="247B7986">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90</w:t>
            </w:r>
          </w:p>
        </w:tc>
        <w:tc>
          <w:tcPr>
            <w:tcW w:w="654" w:type="pct"/>
            <w:vAlign w:val="center"/>
          </w:tcPr>
          <w:p w14:paraId="343F70D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3492370A">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w:t>
            </w:r>
          </w:p>
        </w:tc>
        <w:tc>
          <w:tcPr>
            <w:tcW w:w="522" w:type="pct"/>
            <w:vAlign w:val="center"/>
          </w:tcPr>
          <w:p w14:paraId="293AF31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B07896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53B61BC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3F45E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DD1EB15">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5C7FADF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2CCCAB5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3668A25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51D83E4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4992311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5608174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4898F15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r>
      <w:tr w14:paraId="5160E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19BDB45D">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6586756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钝化</w:t>
            </w:r>
          </w:p>
        </w:tc>
        <w:tc>
          <w:tcPr>
            <w:tcW w:w="1711" w:type="dxa"/>
            <w:shd w:val="clear" w:color="auto" w:fill="auto"/>
            <w:vAlign w:val="center"/>
          </w:tcPr>
          <w:p w14:paraId="2CE56C7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1C7FEAA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p>
        </w:tc>
        <w:tc>
          <w:tcPr>
            <w:tcW w:w="729" w:type="pct"/>
            <w:vAlign w:val="center"/>
          </w:tcPr>
          <w:p w14:paraId="056F6AF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522" w:type="pct"/>
            <w:vAlign w:val="center"/>
          </w:tcPr>
          <w:p w14:paraId="6FBF395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31474BA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7AE555AE">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17F74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008CED4">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2829CD1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溢流水洗</w:t>
            </w:r>
          </w:p>
        </w:tc>
        <w:tc>
          <w:tcPr>
            <w:tcW w:w="1711" w:type="dxa"/>
            <w:shd w:val="clear" w:color="auto" w:fill="auto"/>
            <w:vAlign w:val="center"/>
          </w:tcPr>
          <w:p w14:paraId="7BFC92E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75B0378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1904FF5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5957E06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5C411CC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33F150A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4CAFF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347DE79">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1F63D74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711" w:type="dxa"/>
            <w:shd w:val="clear" w:color="auto" w:fill="auto"/>
            <w:vAlign w:val="center"/>
          </w:tcPr>
          <w:p w14:paraId="3B6F8A3B">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2071312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46771C8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6A67248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530702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98A2639">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58829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727710C1">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滚镀锌镍合金6#生产线</w:t>
            </w:r>
          </w:p>
        </w:tc>
        <w:tc>
          <w:tcPr>
            <w:tcW w:w="892" w:type="pct"/>
            <w:shd w:val="clear" w:color="auto" w:fill="auto"/>
            <w:vAlign w:val="center"/>
          </w:tcPr>
          <w:p w14:paraId="634B2B8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711" w:type="dxa"/>
            <w:shd w:val="clear" w:color="auto" w:fill="auto"/>
            <w:vAlign w:val="center"/>
          </w:tcPr>
          <w:p w14:paraId="24EA43A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w:t>
            </w:r>
          </w:p>
        </w:tc>
        <w:tc>
          <w:tcPr>
            <w:tcW w:w="654" w:type="pct"/>
            <w:vAlign w:val="center"/>
          </w:tcPr>
          <w:p w14:paraId="46C9CBEB">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F81EF68">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522" w:type="pct"/>
            <w:vAlign w:val="center"/>
          </w:tcPr>
          <w:p w14:paraId="6C63E0A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C05765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06C18FD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DA75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25C2779">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130D683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443639E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2F24C5ED">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E37787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32FA5A4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2B2176F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684C7D0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053CA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0AB06EF">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45C2365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酸洗</w:t>
            </w:r>
          </w:p>
        </w:tc>
        <w:tc>
          <w:tcPr>
            <w:tcW w:w="1711" w:type="dxa"/>
            <w:shd w:val="clear" w:color="auto" w:fill="auto"/>
            <w:vAlign w:val="center"/>
          </w:tcPr>
          <w:p w14:paraId="0E9EA4F4">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14.4</w:t>
            </w:r>
          </w:p>
        </w:tc>
        <w:tc>
          <w:tcPr>
            <w:tcW w:w="654" w:type="pct"/>
            <w:vAlign w:val="center"/>
          </w:tcPr>
          <w:p w14:paraId="145FC310">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58741BA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14.4</w:t>
            </w:r>
          </w:p>
        </w:tc>
        <w:tc>
          <w:tcPr>
            <w:tcW w:w="522" w:type="pct"/>
            <w:vAlign w:val="center"/>
          </w:tcPr>
          <w:p w14:paraId="663318E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5FDCE20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7F9674EF">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689E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2130701">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6BC688A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41A56C2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0F39D75C">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3B554E6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28FDDB7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2D2FA9A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118A866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558EA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5EDFE2D">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78D46AFB">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二级镀锌镍合金</w:t>
            </w:r>
          </w:p>
        </w:tc>
        <w:tc>
          <w:tcPr>
            <w:tcW w:w="1711" w:type="dxa"/>
            <w:shd w:val="clear" w:color="auto" w:fill="auto"/>
            <w:vAlign w:val="center"/>
          </w:tcPr>
          <w:p w14:paraId="156A7D2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96</w:t>
            </w:r>
          </w:p>
        </w:tc>
        <w:tc>
          <w:tcPr>
            <w:tcW w:w="654" w:type="pct"/>
            <w:vAlign w:val="center"/>
          </w:tcPr>
          <w:p w14:paraId="0FCEC9D1">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061BF55B">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522" w:type="pct"/>
            <w:vAlign w:val="center"/>
          </w:tcPr>
          <w:p w14:paraId="7B8A997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F52FA5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58D7149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4790B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DEF5E6F">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2880AB0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60AF01E1">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0BF20581">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5B1120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794814F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346646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2FE4A5B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含镍</w:t>
            </w:r>
            <w:r>
              <w:rPr>
                <w:rFonts w:hint="default" w:ascii="Times New Roman" w:hAnsi="Times New Roman" w:eastAsia="宋体" w:cs="Times New Roman"/>
                <w:color w:val="auto"/>
                <w:sz w:val="18"/>
                <w:szCs w:val="18"/>
              </w:rPr>
              <w:t>废水</w:t>
            </w:r>
          </w:p>
        </w:tc>
      </w:tr>
      <w:tr w14:paraId="564F5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7A13E47B">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0FBBC27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钝化</w:t>
            </w:r>
          </w:p>
        </w:tc>
        <w:tc>
          <w:tcPr>
            <w:tcW w:w="1711" w:type="dxa"/>
            <w:shd w:val="clear" w:color="auto" w:fill="auto"/>
            <w:vAlign w:val="center"/>
          </w:tcPr>
          <w:p w14:paraId="7029DC7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45A343D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729" w:type="pct"/>
            <w:vAlign w:val="center"/>
          </w:tcPr>
          <w:p w14:paraId="3D50BD9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w:t>
            </w:r>
          </w:p>
        </w:tc>
        <w:tc>
          <w:tcPr>
            <w:tcW w:w="522" w:type="pct"/>
            <w:vAlign w:val="center"/>
          </w:tcPr>
          <w:p w14:paraId="45B9A57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7A0AC7C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6D921C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55458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47BD8802">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6AEBE89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109109C5">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5E6AE2D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5A97418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07A965F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94E42B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ACD990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532D0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0CCD546B">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04A1DC6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热水溢流</w:t>
            </w:r>
            <w:r>
              <w:rPr>
                <w:rFonts w:hint="default" w:ascii="Times New Roman" w:hAnsi="Times New Roman" w:eastAsia="宋体" w:cs="Times New Roman"/>
                <w:color w:val="auto"/>
                <w:sz w:val="18"/>
                <w:szCs w:val="18"/>
              </w:rPr>
              <w:t>逆流水洗</w:t>
            </w:r>
          </w:p>
        </w:tc>
        <w:tc>
          <w:tcPr>
            <w:tcW w:w="1711" w:type="dxa"/>
            <w:shd w:val="clear" w:color="auto" w:fill="auto"/>
            <w:vAlign w:val="center"/>
          </w:tcPr>
          <w:p w14:paraId="7F00FE12">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0</w:t>
            </w:r>
          </w:p>
        </w:tc>
        <w:tc>
          <w:tcPr>
            <w:tcW w:w="654" w:type="pct"/>
            <w:shd w:val="clear" w:color="auto" w:fill="auto"/>
            <w:vAlign w:val="center"/>
          </w:tcPr>
          <w:p w14:paraId="4F9FCFB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729" w:type="pct"/>
            <w:vAlign w:val="center"/>
          </w:tcPr>
          <w:p w14:paraId="218EADA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748F9A4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6BEA39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007E0E5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含铬</w:t>
            </w:r>
            <w:r>
              <w:rPr>
                <w:rFonts w:hint="default" w:ascii="Times New Roman" w:hAnsi="Times New Roman" w:eastAsia="宋体" w:cs="Times New Roman"/>
                <w:color w:val="auto"/>
                <w:sz w:val="18"/>
                <w:szCs w:val="18"/>
              </w:rPr>
              <w:t>废水</w:t>
            </w:r>
          </w:p>
        </w:tc>
      </w:tr>
      <w:tr w14:paraId="6A260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5E88703B">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滚镀锡7#生产线</w:t>
            </w:r>
          </w:p>
        </w:tc>
        <w:tc>
          <w:tcPr>
            <w:tcW w:w="892" w:type="pct"/>
            <w:shd w:val="clear" w:color="auto" w:fill="auto"/>
            <w:vAlign w:val="center"/>
          </w:tcPr>
          <w:p w14:paraId="0A9A5FD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二级镀锡</w:t>
            </w:r>
          </w:p>
        </w:tc>
        <w:tc>
          <w:tcPr>
            <w:tcW w:w="606" w:type="pct"/>
            <w:shd w:val="clear" w:color="auto" w:fill="auto"/>
            <w:vAlign w:val="center"/>
          </w:tcPr>
          <w:p w14:paraId="2972ED36">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96</w:t>
            </w:r>
          </w:p>
        </w:tc>
        <w:tc>
          <w:tcPr>
            <w:tcW w:w="654" w:type="pct"/>
            <w:vAlign w:val="center"/>
          </w:tcPr>
          <w:p w14:paraId="2F45099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666A8801">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96</w:t>
            </w:r>
          </w:p>
        </w:tc>
        <w:tc>
          <w:tcPr>
            <w:tcW w:w="522" w:type="pct"/>
            <w:vAlign w:val="center"/>
          </w:tcPr>
          <w:p w14:paraId="7C6AA8FA">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4B6D4DB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74384E0E">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3B987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E4C7EB2">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24C7D802">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606" w:type="pct"/>
            <w:shd w:val="clear" w:color="auto" w:fill="auto"/>
            <w:vAlign w:val="center"/>
          </w:tcPr>
          <w:p w14:paraId="7CE46D4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360</w:t>
            </w:r>
          </w:p>
        </w:tc>
        <w:tc>
          <w:tcPr>
            <w:tcW w:w="654" w:type="pct"/>
            <w:vAlign w:val="center"/>
          </w:tcPr>
          <w:p w14:paraId="386C5FF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7D8F9E0E">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r>
              <w:rPr>
                <w:rFonts w:hint="eastAsia" w:ascii="Times New Roman" w:hAnsi="Times New Roman" w:eastAsia="宋体" w:cs="Times New Roman"/>
                <w:color w:val="auto"/>
                <w:sz w:val="18"/>
                <w:szCs w:val="18"/>
                <w:lang w:val="en-US" w:eastAsia="zh-CN"/>
              </w:rPr>
              <w:t>6</w:t>
            </w:r>
          </w:p>
        </w:tc>
        <w:tc>
          <w:tcPr>
            <w:tcW w:w="522" w:type="pct"/>
            <w:vAlign w:val="center"/>
          </w:tcPr>
          <w:p w14:paraId="2AC9889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7CA54E2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3B83ABFC">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50593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restart"/>
            <w:vAlign w:val="center"/>
          </w:tcPr>
          <w:p w14:paraId="5871A2D9">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滚镀银8#生产线</w:t>
            </w:r>
          </w:p>
        </w:tc>
        <w:tc>
          <w:tcPr>
            <w:tcW w:w="892" w:type="pct"/>
            <w:shd w:val="clear" w:color="auto" w:fill="auto"/>
            <w:vAlign w:val="center"/>
          </w:tcPr>
          <w:p w14:paraId="1F82A39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化学</w:t>
            </w:r>
            <w:r>
              <w:rPr>
                <w:rFonts w:hint="default" w:ascii="Times New Roman" w:hAnsi="Times New Roman" w:eastAsia="宋体" w:cs="Times New Roman"/>
                <w:color w:val="auto"/>
                <w:sz w:val="18"/>
                <w:szCs w:val="18"/>
              </w:rPr>
              <w:t>除油</w:t>
            </w:r>
          </w:p>
        </w:tc>
        <w:tc>
          <w:tcPr>
            <w:tcW w:w="1711" w:type="dxa"/>
            <w:shd w:val="clear" w:color="auto" w:fill="auto"/>
            <w:vAlign w:val="center"/>
          </w:tcPr>
          <w:p w14:paraId="7246DF19">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w:t>
            </w:r>
          </w:p>
        </w:tc>
        <w:tc>
          <w:tcPr>
            <w:tcW w:w="654" w:type="pct"/>
            <w:vAlign w:val="center"/>
          </w:tcPr>
          <w:p w14:paraId="2B25A8A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6F1DAEA0">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522" w:type="pct"/>
            <w:vAlign w:val="center"/>
          </w:tcPr>
          <w:p w14:paraId="10EBD3C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31A0E79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0DDD3FD4">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7B8D5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516CB81">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1C8AE15D">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5A63BE4F">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0F32195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1D0520C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3A82179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F04629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0F4E386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6E3DB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2A8D7123">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0C21798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酸洗</w:t>
            </w:r>
          </w:p>
        </w:tc>
        <w:tc>
          <w:tcPr>
            <w:tcW w:w="1711" w:type="dxa"/>
            <w:shd w:val="clear" w:color="auto" w:fill="auto"/>
            <w:vAlign w:val="center"/>
          </w:tcPr>
          <w:p w14:paraId="2BA8B6FA">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14.4</w:t>
            </w:r>
          </w:p>
        </w:tc>
        <w:tc>
          <w:tcPr>
            <w:tcW w:w="654" w:type="pct"/>
            <w:vAlign w:val="center"/>
          </w:tcPr>
          <w:p w14:paraId="69B573E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0FB01E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14.4</w:t>
            </w:r>
          </w:p>
        </w:tc>
        <w:tc>
          <w:tcPr>
            <w:tcW w:w="522" w:type="pct"/>
            <w:vAlign w:val="center"/>
          </w:tcPr>
          <w:p w14:paraId="52EC5DC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62CA85E8">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3040FC4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w:t>
            </w:r>
          </w:p>
        </w:tc>
      </w:tr>
      <w:tr w14:paraId="0823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65F0BA93">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29A745CA">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6241FBB8">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16257C21">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452B5A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3AC789DB">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6F4312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2111B4F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综合废水</w:t>
            </w:r>
          </w:p>
        </w:tc>
      </w:tr>
      <w:tr w14:paraId="31CBF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4D8DF5A6">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0B4DEAC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4级镀银</w:t>
            </w:r>
          </w:p>
        </w:tc>
        <w:tc>
          <w:tcPr>
            <w:tcW w:w="1711" w:type="dxa"/>
            <w:shd w:val="clear" w:color="auto" w:fill="auto"/>
            <w:vAlign w:val="center"/>
          </w:tcPr>
          <w:p w14:paraId="162C3153">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48</w:t>
            </w:r>
          </w:p>
        </w:tc>
        <w:tc>
          <w:tcPr>
            <w:tcW w:w="654" w:type="pct"/>
            <w:vAlign w:val="center"/>
          </w:tcPr>
          <w:p w14:paraId="3B2C476D">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5E9F319D">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48</w:t>
            </w:r>
          </w:p>
        </w:tc>
        <w:tc>
          <w:tcPr>
            <w:tcW w:w="522" w:type="pct"/>
            <w:vAlign w:val="center"/>
          </w:tcPr>
          <w:p w14:paraId="139ABD95">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0B5B6A24">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29" w:type="pct"/>
            <w:shd w:val="clear" w:color="auto" w:fill="auto"/>
            <w:vAlign w:val="center"/>
          </w:tcPr>
          <w:p w14:paraId="60B1C37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w:t>
            </w:r>
          </w:p>
        </w:tc>
      </w:tr>
      <w:tr w14:paraId="45192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7" w:type="pct"/>
            <w:vMerge w:val="continue"/>
            <w:vAlign w:val="center"/>
          </w:tcPr>
          <w:p w14:paraId="34CA42CC">
            <w:pPr>
              <w:pStyle w:val="95"/>
              <w:jc w:val="center"/>
              <w:rPr>
                <w:rFonts w:hint="default" w:ascii="Times New Roman" w:hAnsi="Times New Roman" w:eastAsia="宋体" w:cs="Times New Roman"/>
                <w:color w:val="auto"/>
                <w:sz w:val="18"/>
                <w:szCs w:val="18"/>
              </w:rPr>
            </w:pPr>
          </w:p>
        </w:tc>
        <w:tc>
          <w:tcPr>
            <w:tcW w:w="892" w:type="pct"/>
            <w:shd w:val="clear" w:color="auto" w:fill="auto"/>
            <w:vAlign w:val="center"/>
          </w:tcPr>
          <w:p w14:paraId="34564FC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3</w:t>
            </w:r>
            <w:r>
              <w:rPr>
                <w:rFonts w:hint="default" w:ascii="Times New Roman" w:hAnsi="Times New Roman" w:eastAsia="宋体" w:cs="Times New Roman"/>
                <w:color w:val="auto"/>
                <w:sz w:val="18"/>
                <w:szCs w:val="18"/>
              </w:rPr>
              <w:t>级逆流水洗</w:t>
            </w:r>
          </w:p>
        </w:tc>
        <w:tc>
          <w:tcPr>
            <w:tcW w:w="1711" w:type="dxa"/>
            <w:shd w:val="clear" w:color="auto" w:fill="auto"/>
            <w:vAlign w:val="center"/>
          </w:tcPr>
          <w:p w14:paraId="150D529C">
            <w:pPr>
              <w:pStyle w:val="95"/>
              <w:rPr>
                <w:rFonts w:hint="default"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360</w:t>
            </w:r>
          </w:p>
        </w:tc>
        <w:tc>
          <w:tcPr>
            <w:tcW w:w="654" w:type="pct"/>
            <w:vAlign w:val="center"/>
          </w:tcPr>
          <w:p w14:paraId="24583627">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677E8506">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522" w:type="pct"/>
            <w:vAlign w:val="center"/>
          </w:tcPr>
          <w:p w14:paraId="1450F71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609" w:type="pct"/>
            <w:vAlign w:val="center"/>
          </w:tcPr>
          <w:p w14:paraId="1B1E011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324</w:t>
            </w:r>
          </w:p>
        </w:tc>
        <w:tc>
          <w:tcPr>
            <w:tcW w:w="629" w:type="pct"/>
            <w:shd w:val="clear" w:color="auto" w:fill="auto"/>
            <w:vAlign w:val="center"/>
          </w:tcPr>
          <w:p w14:paraId="5F2C391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含氰</w:t>
            </w:r>
            <w:r>
              <w:rPr>
                <w:rFonts w:hint="default" w:ascii="Times New Roman" w:hAnsi="Times New Roman" w:eastAsia="宋体" w:cs="Times New Roman"/>
                <w:color w:val="auto"/>
                <w:sz w:val="18"/>
                <w:szCs w:val="18"/>
              </w:rPr>
              <w:t>废水</w:t>
            </w:r>
          </w:p>
        </w:tc>
      </w:tr>
      <w:tr w14:paraId="3E9CD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vAlign w:val="center"/>
          </w:tcPr>
          <w:p w14:paraId="2C8D3242">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废气处理</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lang w:val="en-US" w:eastAsia="zh-CN"/>
              </w:rPr>
              <w:t>酸雾废气处理）</w:t>
            </w:r>
          </w:p>
        </w:tc>
        <w:tc>
          <w:tcPr>
            <w:tcW w:w="606" w:type="pct"/>
            <w:vAlign w:val="center"/>
          </w:tcPr>
          <w:p w14:paraId="7BE6443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36</w:t>
            </w:r>
          </w:p>
        </w:tc>
        <w:tc>
          <w:tcPr>
            <w:tcW w:w="654" w:type="pct"/>
            <w:vAlign w:val="center"/>
          </w:tcPr>
          <w:p w14:paraId="13E000B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729" w:type="pct"/>
            <w:vAlign w:val="center"/>
          </w:tcPr>
          <w:p w14:paraId="768B870F">
            <w:pPr>
              <w:pStyle w:val="95"/>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12</w:t>
            </w:r>
          </w:p>
        </w:tc>
        <w:tc>
          <w:tcPr>
            <w:tcW w:w="522" w:type="pct"/>
            <w:vAlign w:val="center"/>
          </w:tcPr>
          <w:p w14:paraId="7E67C09D">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411382CD">
            <w:pPr>
              <w:pStyle w:val="95"/>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24</w:t>
            </w:r>
          </w:p>
        </w:tc>
        <w:tc>
          <w:tcPr>
            <w:tcW w:w="629" w:type="pct"/>
            <w:vAlign w:val="center"/>
          </w:tcPr>
          <w:p w14:paraId="7E3744EF">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综合废水</w:t>
            </w:r>
          </w:p>
        </w:tc>
      </w:tr>
      <w:tr w14:paraId="4EB1B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shd w:val="clear" w:color="auto" w:fill="auto"/>
            <w:vAlign w:val="center"/>
          </w:tcPr>
          <w:p w14:paraId="5D9936E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废气处理</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lang w:val="en-US" w:eastAsia="zh-CN"/>
              </w:rPr>
              <w:t>含氰废气处理）</w:t>
            </w:r>
          </w:p>
        </w:tc>
        <w:tc>
          <w:tcPr>
            <w:tcW w:w="606" w:type="pct"/>
            <w:shd w:val="clear" w:color="auto" w:fill="auto"/>
            <w:vAlign w:val="center"/>
          </w:tcPr>
          <w:p w14:paraId="335D4810">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24</w:t>
            </w:r>
          </w:p>
        </w:tc>
        <w:tc>
          <w:tcPr>
            <w:tcW w:w="654" w:type="pct"/>
            <w:shd w:val="clear" w:color="auto" w:fill="auto"/>
            <w:vAlign w:val="center"/>
          </w:tcPr>
          <w:p w14:paraId="00B5DFE7">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729" w:type="pct"/>
            <w:shd w:val="clear" w:color="auto" w:fill="auto"/>
            <w:vAlign w:val="center"/>
          </w:tcPr>
          <w:p w14:paraId="678CA371">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12</w:t>
            </w:r>
          </w:p>
        </w:tc>
        <w:tc>
          <w:tcPr>
            <w:tcW w:w="522" w:type="pct"/>
            <w:shd w:val="clear" w:color="auto" w:fill="auto"/>
            <w:vAlign w:val="center"/>
          </w:tcPr>
          <w:p w14:paraId="5F1888F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6AEABB8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12</w:t>
            </w:r>
          </w:p>
        </w:tc>
        <w:tc>
          <w:tcPr>
            <w:tcW w:w="629" w:type="pct"/>
            <w:shd w:val="clear" w:color="auto" w:fill="auto"/>
            <w:vAlign w:val="center"/>
          </w:tcPr>
          <w:p w14:paraId="4AD689F5">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含氰废水</w:t>
            </w:r>
          </w:p>
        </w:tc>
      </w:tr>
      <w:tr w14:paraId="4A0AE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vAlign w:val="center"/>
          </w:tcPr>
          <w:p w14:paraId="22A47A8E">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化验室用水</w:t>
            </w:r>
          </w:p>
        </w:tc>
        <w:tc>
          <w:tcPr>
            <w:tcW w:w="606" w:type="pct"/>
            <w:vAlign w:val="center"/>
          </w:tcPr>
          <w:p w14:paraId="7B288F20">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30</w:t>
            </w:r>
          </w:p>
        </w:tc>
        <w:tc>
          <w:tcPr>
            <w:tcW w:w="654" w:type="pct"/>
            <w:vAlign w:val="center"/>
          </w:tcPr>
          <w:p w14:paraId="10D611E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729" w:type="pct"/>
            <w:vAlign w:val="center"/>
          </w:tcPr>
          <w:p w14:paraId="2BF36B7C">
            <w:pPr>
              <w:pStyle w:val="95"/>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val="en-US" w:eastAsia="zh-CN"/>
              </w:rPr>
              <w:t>6</w:t>
            </w:r>
          </w:p>
        </w:tc>
        <w:tc>
          <w:tcPr>
            <w:tcW w:w="522" w:type="pct"/>
            <w:vAlign w:val="center"/>
          </w:tcPr>
          <w:p w14:paraId="67A45AB7">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6C226803">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24</w:t>
            </w:r>
          </w:p>
        </w:tc>
        <w:tc>
          <w:tcPr>
            <w:tcW w:w="629" w:type="pct"/>
            <w:vAlign w:val="center"/>
          </w:tcPr>
          <w:p w14:paraId="187D020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其他</w:t>
            </w:r>
            <w:r>
              <w:rPr>
                <w:rFonts w:hint="default" w:ascii="Times New Roman" w:hAnsi="Times New Roman" w:eastAsia="宋体" w:cs="Times New Roman"/>
                <w:color w:val="auto"/>
                <w:sz w:val="18"/>
                <w:szCs w:val="18"/>
              </w:rPr>
              <w:t>废水</w:t>
            </w:r>
          </w:p>
        </w:tc>
      </w:tr>
      <w:tr w14:paraId="46390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vAlign w:val="center"/>
          </w:tcPr>
          <w:p w14:paraId="0B5D7538">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地面清洗</w:t>
            </w:r>
          </w:p>
        </w:tc>
        <w:tc>
          <w:tcPr>
            <w:tcW w:w="606" w:type="pct"/>
            <w:vAlign w:val="center"/>
          </w:tcPr>
          <w:p w14:paraId="6F8E627D">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300</w:t>
            </w:r>
          </w:p>
        </w:tc>
        <w:tc>
          <w:tcPr>
            <w:tcW w:w="654" w:type="pct"/>
            <w:vAlign w:val="center"/>
          </w:tcPr>
          <w:p w14:paraId="6CAE4D3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729" w:type="pct"/>
            <w:vAlign w:val="center"/>
          </w:tcPr>
          <w:p w14:paraId="1970C4C4">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60</w:t>
            </w:r>
          </w:p>
        </w:tc>
        <w:tc>
          <w:tcPr>
            <w:tcW w:w="522" w:type="pct"/>
            <w:vAlign w:val="center"/>
          </w:tcPr>
          <w:p w14:paraId="679E1CFA">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0</w:t>
            </w:r>
          </w:p>
        </w:tc>
        <w:tc>
          <w:tcPr>
            <w:tcW w:w="609" w:type="pct"/>
            <w:vAlign w:val="center"/>
          </w:tcPr>
          <w:p w14:paraId="5180F356">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240</w:t>
            </w:r>
          </w:p>
        </w:tc>
        <w:tc>
          <w:tcPr>
            <w:tcW w:w="629" w:type="pct"/>
            <w:vAlign w:val="center"/>
          </w:tcPr>
          <w:p w14:paraId="1F504B19">
            <w:pPr>
              <w:pStyle w:val="95"/>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lang w:val="en-US" w:eastAsia="zh-CN"/>
              </w:rPr>
              <w:t>地面清洗废水</w:t>
            </w:r>
          </w:p>
        </w:tc>
      </w:tr>
      <w:tr w14:paraId="4EF2C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shd w:val="clear" w:color="auto" w:fill="auto"/>
            <w:vAlign w:val="center"/>
          </w:tcPr>
          <w:p w14:paraId="4B07651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生活污水</w:t>
            </w:r>
          </w:p>
        </w:tc>
        <w:tc>
          <w:tcPr>
            <w:tcW w:w="606" w:type="pct"/>
            <w:shd w:val="clear" w:color="auto" w:fill="auto"/>
            <w:vAlign w:val="center"/>
          </w:tcPr>
          <w:p w14:paraId="166E53A1">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200</w:t>
            </w:r>
          </w:p>
        </w:tc>
        <w:tc>
          <w:tcPr>
            <w:tcW w:w="654" w:type="pct"/>
            <w:shd w:val="clear" w:color="auto" w:fill="auto"/>
            <w:vAlign w:val="center"/>
          </w:tcPr>
          <w:p w14:paraId="24546178">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729" w:type="pct"/>
            <w:shd w:val="clear" w:color="auto" w:fill="auto"/>
            <w:vAlign w:val="center"/>
          </w:tcPr>
          <w:p w14:paraId="6DFEC549">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20</w:t>
            </w:r>
          </w:p>
        </w:tc>
        <w:tc>
          <w:tcPr>
            <w:tcW w:w="522" w:type="pct"/>
            <w:shd w:val="clear" w:color="auto" w:fill="auto"/>
            <w:vAlign w:val="center"/>
          </w:tcPr>
          <w:p w14:paraId="593792F3">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0</w:t>
            </w:r>
          </w:p>
        </w:tc>
        <w:tc>
          <w:tcPr>
            <w:tcW w:w="609" w:type="pct"/>
            <w:shd w:val="clear" w:color="auto" w:fill="auto"/>
            <w:vAlign w:val="center"/>
          </w:tcPr>
          <w:p w14:paraId="6B89C97F">
            <w:pPr>
              <w:pStyle w:val="95"/>
              <w:jc w:val="center"/>
              <w:rPr>
                <w:rFonts w:hint="default" w:ascii="Times New Roman" w:hAnsi="Times New Roman" w:eastAsia="宋体" w:cs="Times New Roman"/>
                <w:snapToGrid/>
                <w:color w:val="auto"/>
                <w:kern w:val="18"/>
                <w:sz w:val="18"/>
                <w:szCs w:val="18"/>
                <w:lang w:val="en-US" w:eastAsia="zh-CN" w:bidi="ar-SA"/>
              </w:rPr>
            </w:pPr>
            <w:r>
              <w:rPr>
                <w:rFonts w:hint="eastAsia" w:ascii="Times New Roman" w:hAnsi="Times New Roman" w:eastAsia="宋体" w:cs="Times New Roman"/>
                <w:color w:val="auto"/>
                <w:sz w:val="18"/>
                <w:szCs w:val="18"/>
                <w:lang w:val="en-US" w:eastAsia="zh-CN"/>
              </w:rPr>
              <w:t>180</w:t>
            </w:r>
          </w:p>
        </w:tc>
        <w:tc>
          <w:tcPr>
            <w:tcW w:w="629" w:type="pct"/>
            <w:shd w:val="clear" w:color="auto" w:fill="auto"/>
            <w:vAlign w:val="center"/>
          </w:tcPr>
          <w:p w14:paraId="140D7426">
            <w:pPr>
              <w:pStyle w:val="95"/>
              <w:jc w:val="center"/>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rPr>
              <w:t>生活污水</w:t>
            </w:r>
          </w:p>
        </w:tc>
      </w:tr>
      <w:tr w14:paraId="4A175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vAlign w:val="center"/>
          </w:tcPr>
          <w:p w14:paraId="6CBF4AB2">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纯水制备</w:t>
            </w:r>
          </w:p>
        </w:tc>
        <w:tc>
          <w:tcPr>
            <w:tcW w:w="606" w:type="pct"/>
            <w:vAlign w:val="center"/>
          </w:tcPr>
          <w:p w14:paraId="300F2442">
            <w:pPr>
              <w:pStyle w:val="9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8488.3</w:t>
            </w:r>
          </w:p>
        </w:tc>
        <w:tc>
          <w:tcPr>
            <w:tcW w:w="654" w:type="pct"/>
            <w:vAlign w:val="center"/>
          </w:tcPr>
          <w:p w14:paraId="7CEFF789">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729" w:type="pct"/>
            <w:vAlign w:val="center"/>
          </w:tcPr>
          <w:p w14:paraId="40843BD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0</w:t>
            </w:r>
          </w:p>
        </w:tc>
        <w:tc>
          <w:tcPr>
            <w:tcW w:w="522" w:type="pct"/>
            <w:vAlign w:val="center"/>
          </w:tcPr>
          <w:p w14:paraId="0B77BD20">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纯水（</w:t>
            </w:r>
            <w:r>
              <w:rPr>
                <w:rFonts w:hint="eastAsia" w:ascii="Times New Roman" w:hAnsi="Times New Roman" w:eastAsia="宋体" w:cs="Times New Roman"/>
                <w:color w:val="auto"/>
                <w:sz w:val="18"/>
                <w:szCs w:val="18"/>
                <w:lang w:val="en-US" w:eastAsia="zh-CN"/>
              </w:rPr>
              <w:t>5941.8</w:t>
            </w:r>
            <w:r>
              <w:rPr>
                <w:rFonts w:hint="default" w:ascii="Times New Roman" w:hAnsi="Times New Roman" w:eastAsia="宋体" w:cs="Times New Roman"/>
                <w:color w:val="auto"/>
                <w:sz w:val="18"/>
                <w:szCs w:val="18"/>
                <w:lang w:val="en-US" w:eastAsia="zh-CN"/>
              </w:rPr>
              <w:t>）</w:t>
            </w:r>
          </w:p>
        </w:tc>
        <w:tc>
          <w:tcPr>
            <w:tcW w:w="609" w:type="pct"/>
            <w:vAlign w:val="center"/>
          </w:tcPr>
          <w:p w14:paraId="12716A83">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浓水（</w:t>
            </w:r>
            <w:r>
              <w:rPr>
                <w:rFonts w:hint="eastAsia" w:ascii="Times New Roman" w:hAnsi="Times New Roman" w:eastAsia="宋体" w:cs="Times New Roman"/>
                <w:color w:val="auto"/>
                <w:sz w:val="18"/>
                <w:szCs w:val="18"/>
                <w:lang w:val="en-US" w:eastAsia="zh-CN"/>
              </w:rPr>
              <w:t>2546.5</w:t>
            </w:r>
            <w:r>
              <w:rPr>
                <w:rFonts w:hint="default" w:ascii="Times New Roman" w:hAnsi="Times New Roman" w:eastAsia="宋体" w:cs="Times New Roman"/>
                <w:color w:val="auto"/>
                <w:sz w:val="18"/>
                <w:szCs w:val="18"/>
                <w:lang w:val="en-US" w:eastAsia="zh-CN"/>
              </w:rPr>
              <w:t>）</w:t>
            </w:r>
          </w:p>
        </w:tc>
        <w:tc>
          <w:tcPr>
            <w:tcW w:w="629" w:type="pct"/>
            <w:vAlign w:val="center"/>
          </w:tcPr>
          <w:p w14:paraId="027219EC">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排入综合污水处理系统</w:t>
            </w:r>
          </w:p>
        </w:tc>
      </w:tr>
      <w:tr w14:paraId="60057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9" w:type="pct"/>
            <w:gridSpan w:val="2"/>
            <w:vAlign w:val="center"/>
          </w:tcPr>
          <w:p w14:paraId="2C0F3B1C">
            <w:pPr>
              <w:pStyle w:val="95"/>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合计</w:t>
            </w:r>
          </w:p>
        </w:tc>
        <w:tc>
          <w:tcPr>
            <w:tcW w:w="1711" w:type="dxa"/>
            <w:vAlign w:val="center"/>
          </w:tcPr>
          <w:p w14:paraId="3E659828">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22070.7</w:t>
            </w:r>
          </w:p>
        </w:tc>
        <w:tc>
          <w:tcPr>
            <w:tcW w:w="1847" w:type="dxa"/>
            <w:vAlign w:val="center"/>
          </w:tcPr>
          <w:p w14:paraId="7741DEAD">
            <w:pPr>
              <w:pStyle w:val="9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5941.8</w:t>
            </w:r>
          </w:p>
        </w:tc>
        <w:tc>
          <w:tcPr>
            <w:tcW w:w="2058" w:type="dxa"/>
            <w:vAlign w:val="center"/>
          </w:tcPr>
          <w:p w14:paraId="06403B5D">
            <w:pPr>
              <w:pStyle w:val="9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5112.2</w:t>
            </w:r>
          </w:p>
        </w:tc>
        <w:tc>
          <w:tcPr>
            <w:tcW w:w="1474" w:type="dxa"/>
            <w:vAlign w:val="center"/>
          </w:tcPr>
          <w:p w14:paraId="7B583252">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纯水（</w:t>
            </w:r>
            <w:r>
              <w:rPr>
                <w:rFonts w:hint="eastAsia" w:ascii="Times New Roman" w:hAnsi="Times New Roman" w:eastAsia="宋体" w:cs="Times New Roman"/>
                <w:color w:val="auto"/>
                <w:sz w:val="18"/>
                <w:szCs w:val="18"/>
                <w:lang w:val="en-US" w:eastAsia="zh-CN"/>
              </w:rPr>
              <w:t>5941.8</w:t>
            </w:r>
            <w:r>
              <w:rPr>
                <w:rFonts w:hint="default" w:ascii="Times New Roman" w:hAnsi="Times New Roman" w:eastAsia="宋体" w:cs="Times New Roman"/>
                <w:color w:val="auto"/>
                <w:sz w:val="18"/>
                <w:szCs w:val="18"/>
                <w:lang w:val="en-US" w:eastAsia="zh-CN"/>
              </w:rPr>
              <w:t>）</w:t>
            </w:r>
          </w:p>
        </w:tc>
        <w:tc>
          <w:tcPr>
            <w:tcW w:w="1719" w:type="dxa"/>
            <w:vAlign w:val="center"/>
          </w:tcPr>
          <w:p w14:paraId="72B6BFFA">
            <w:pPr>
              <w:pStyle w:val="9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16958.5</w:t>
            </w:r>
          </w:p>
        </w:tc>
        <w:tc>
          <w:tcPr>
            <w:tcW w:w="629" w:type="pct"/>
            <w:vAlign w:val="center"/>
          </w:tcPr>
          <w:p w14:paraId="58B50D4F">
            <w:pPr>
              <w:pStyle w:val="9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bl>
    <w:p w14:paraId="0C9C1407">
      <w:pPr>
        <w:pStyle w:val="88"/>
        <w:spacing w:line="360" w:lineRule="auto"/>
        <w:ind w:firstLine="480" w:firstLineChars="200"/>
        <w:jc w:val="both"/>
        <w:rPr>
          <w:rFonts w:hint="default" w:ascii="Times New Roman" w:hAnsi="Times New Roman" w:eastAsia="宋体" w:cs="Times New Roman"/>
          <w:bCs/>
          <w:color w:val="auto"/>
        </w:rPr>
      </w:pPr>
      <w:r>
        <w:rPr>
          <w:rFonts w:hint="default" w:ascii="Times New Roman" w:hAnsi="Times New Roman" w:eastAsia="宋体" w:cs="Times New Roman"/>
          <w:bCs/>
          <w:color w:val="auto"/>
        </w:rPr>
        <w:t>从上表中可以看出，本项目新鲜用水量为</w:t>
      </w:r>
      <w:r>
        <w:rPr>
          <w:rFonts w:hint="eastAsia" w:ascii="Times New Roman" w:eastAsia="宋体" w:cs="Times New Roman"/>
          <w:bCs/>
          <w:color w:val="auto"/>
          <w:lang w:val="en-US" w:eastAsia="zh-CN"/>
        </w:rPr>
        <w:t>22070.7</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/a，纯水用水量为</w:t>
      </w:r>
      <w:r>
        <w:rPr>
          <w:rFonts w:hint="eastAsia" w:ascii="Times New Roman" w:eastAsia="宋体" w:cs="Times New Roman"/>
          <w:bCs/>
          <w:color w:val="auto"/>
          <w:lang w:val="en-US" w:eastAsia="zh-CN"/>
        </w:rPr>
        <w:t>5941.8</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/a，损耗为</w:t>
      </w:r>
      <w:r>
        <w:rPr>
          <w:rFonts w:hint="eastAsia" w:ascii="Times New Roman" w:eastAsia="宋体" w:cs="Times New Roman"/>
          <w:bCs/>
          <w:color w:val="auto"/>
          <w:lang w:val="en-US" w:eastAsia="zh-CN"/>
        </w:rPr>
        <w:t>5112.2</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/a，废水排放量为</w:t>
      </w:r>
      <w:r>
        <w:rPr>
          <w:rFonts w:hint="eastAsia" w:ascii="Times New Roman" w:eastAsia="宋体" w:cs="Times New Roman"/>
          <w:bCs/>
          <w:color w:val="auto"/>
          <w:lang w:val="en-US" w:eastAsia="zh-CN"/>
        </w:rPr>
        <w:t>16958.5</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w:t>
      </w:r>
    </w:p>
    <w:p w14:paraId="076E9EE5">
      <w:pPr>
        <w:pStyle w:val="88"/>
        <w:spacing w:line="360" w:lineRule="auto"/>
        <w:ind w:firstLine="480" w:firstLineChars="200"/>
        <w:jc w:val="both"/>
        <w:rPr>
          <w:rFonts w:hint="default" w:ascii="Times New Roman" w:hAnsi="Times New Roman" w:eastAsia="宋体" w:cs="Times New Roman"/>
          <w:bCs/>
          <w:color w:val="auto"/>
        </w:rPr>
      </w:pPr>
      <w:r>
        <w:rPr>
          <w:rFonts w:hint="default" w:ascii="Times New Roman" w:hAnsi="Times New Roman" w:eastAsia="宋体" w:cs="Times New Roman"/>
          <w:bCs/>
          <w:color w:val="auto"/>
        </w:rPr>
        <w:t>各类型废水产生量一览表如下：</w:t>
      </w:r>
    </w:p>
    <w:p w14:paraId="4FD4A254">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表2.3-</w:t>
      </w:r>
      <w:r>
        <w:rPr>
          <w:rFonts w:hint="eastAsia" w:ascii="Times New Roman" w:hAnsi="Times New Roman" w:eastAsia="宋体" w:cs="Times New Roman"/>
          <w:b/>
          <w:bCs/>
          <w:color w:val="auto"/>
          <w:spacing w:val="6"/>
          <w:sz w:val="20"/>
          <w:szCs w:val="20"/>
          <w:lang w:val="en-US" w:eastAsia="zh-CN"/>
        </w:rPr>
        <w:t>18</w:t>
      </w:r>
      <w:r>
        <w:rPr>
          <w:rFonts w:hint="default" w:ascii="Times New Roman" w:hAnsi="Times New Roman" w:eastAsia="宋体" w:cs="Times New Roman"/>
          <w:b/>
          <w:bCs/>
          <w:color w:val="auto"/>
          <w:spacing w:val="6"/>
          <w:sz w:val="20"/>
          <w:szCs w:val="20"/>
          <w:lang w:eastAsia="zh-CN"/>
        </w:rPr>
        <w:t>项目各类型废水产生量</w:t>
      </w:r>
      <w:r>
        <w:rPr>
          <w:rFonts w:hint="default" w:ascii="Times New Roman" w:hAnsi="Times New Roman" w:eastAsia="宋体" w:cs="Times New Roman"/>
          <w:b/>
          <w:bCs/>
          <w:color w:val="auto"/>
          <w:spacing w:val="6"/>
          <w:sz w:val="20"/>
          <w:szCs w:val="20"/>
          <w:lang w:val="en-US" w:eastAsia="zh-CN"/>
        </w:rPr>
        <w:t>及处理方式</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05"/>
        <w:gridCol w:w="4706"/>
        <w:gridCol w:w="4706"/>
      </w:tblGrid>
      <w:tr w14:paraId="3BA82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20235277">
            <w:pPr>
              <w:pStyle w:val="95"/>
              <w:rPr>
                <w:rFonts w:hint="default" w:ascii="Times New Roman" w:hAnsi="Times New Roman" w:eastAsia="宋体" w:cs="Times New Roman"/>
                <w:b/>
                <w:bCs/>
                <w:snapToGrid/>
                <w:color w:val="auto"/>
                <w:sz w:val="18"/>
                <w:szCs w:val="18"/>
              </w:rPr>
            </w:pPr>
            <w:r>
              <w:rPr>
                <w:rFonts w:hint="default" w:ascii="Times New Roman" w:hAnsi="Times New Roman" w:eastAsia="宋体" w:cs="Times New Roman"/>
                <w:b/>
                <w:bCs/>
                <w:snapToGrid/>
                <w:color w:val="auto"/>
                <w:sz w:val="18"/>
                <w:szCs w:val="18"/>
              </w:rPr>
              <w:t>废水类型</w:t>
            </w:r>
          </w:p>
        </w:tc>
        <w:tc>
          <w:tcPr>
            <w:tcW w:w="4706" w:type="dxa"/>
            <w:vAlign w:val="center"/>
          </w:tcPr>
          <w:p w14:paraId="061F69DD">
            <w:pPr>
              <w:pStyle w:val="95"/>
              <w:rPr>
                <w:rFonts w:hint="default" w:ascii="Times New Roman" w:hAnsi="Times New Roman" w:eastAsia="宋体" w:cs="Times New Roman"/>
                <w:b/>
                <w:bCs/>
                <w:snapToGrid/>
                <w:color w:val="auto"/>
                <w:sz w:val="18"/>
                <w:szCs w:val="18"/>
              </w:rPr>
            </w:pPr>
            <w:r>
              <w:rPr>
                <w:rFonts w:hint="default" w:ascii="Times New Roman" w:hAnsi="Times New Roman" w:eastAsia="宋体" w:cs="Times New Roman"/>
                <w:b/>
                <w:bCs/>
                <w:snapToGrid/>
                <w:color w:val="auto"/>
                <w:sz w:val="18"/>
                <w:szCs w:val="18"/>
              </w:rPr>
              <w:t>产生量t/a</w:t>
            </w:r>
          </w:p>
        </w:tc>
        <w:tc>
          <w:tcPr>
            <w:tcW w:w="4706" w:type="dxa"/>
            <w:vAlign w:val="center"/>
          </w:tcPr>
          <w:p w14:paraId="75AFAD89">
            <w:pPr>
              <w:pStyle w:val="95"/>
              <w:rPr>
                <w:rFonts w:hint="default" w:ascii="Times New Roman" w:hAnsi="Times New Roman" w:eastAsia="宋体" w:cs="Times New Roman"/>
                <w:b/>
                <w:bCs/>
                <w:snapToGrid/>
                <w:color w:val="auto"/>
                <w:sz w:val="18"/>
                <w:szCs w:val="18"/>
                <w:lang w:val="en-US" w:eastAsia="zh-CN"/>
              </w:rPr>
            </w:pPr>
            <w:r>
              <w:rPr>
                <w:rFonts w:hint="default" w:ascii="Times New Roman" w:hAnsi="Times New Roman" w:eastAsia="宋体" w:cs="Times New Roman"/>
                <w:b/>
                <w:bCs/>
                <w:snapToGrid/>
                <w:color w:val="auto"/>
                <w:sz w:val="18"/>
                <w:szCs w:val="18"/>
                <w:lang w:val="en-US" w:eastAsia="zh-CN"/>
              </w:rPr>
              <w:t>处理方式</w:t>
            </w:r>
          </w:p>
        </w:tc>
      </w:tr>
      <w:tr w14:paraId="5FB11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1D84EE34">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综合</w:t>
            </w:r>
            <w:r>
              <w:rPr>
                <w:rFonts w:hint="default" w:ascii="Times New Roman" w:hAnsi="Times New Roman" w:eastAsia="宋体" w:cs="Times New Roman"/>
                <w:color w:val="auto"/>
                <w:sz w:val="18"/>
                <w:szCs w:val="18"/>
              </w:rPr>
              <w:t>废水</w:t>
            </w:r>
          </w:p>
        </w:tc>
        <w:tc>
          <w:tcPr>
            <w:tcW w:w="4706" w:type="dxa"/>
            <w:vAlign w:val="center"/>
          </w:tcPr>
          <w:p w14:paraId="0FB30FF1">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6480</w:t>
            </w:r>
          </w:p>
        </w:tc>
        <w:tc>
          <w:tcPr>
            <w:tcW w:w="4706" w:type="dxa"/>
            <w:vMerge w:val="restart"/>
            <w:vAlign w:val="center"/>
          </w:tcPr>
          <w:p w14:paraId="7D8DC80E">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综合废水处理系统</w:t>
            </w:r>
          </w:p>
        </w:tc>
      </w:tr>
      <w:tr w14:paraId="645FC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18359C3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酸雾废气处理废水</w:t>
            </w:r>
          </w:p>
        </w:tc>
        <w:tc>
          <w:tcPr>
            <w:tcW w:w="4706" w:type="dxa"/>
            <w:shd w:val="clear" w:color="auto" w:fill="auto"/>
            <w:vAlign w:val="center"/>
          </w:tcPr>
          <w:p w14:paraId="5C3F935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4706" w:type="dxa"/>
            <w:vMerge w:val="continue"/>
            <w:shd w:val="clear" w:color="auto" w:fill="auto"/>
            <w:vAlign w:val="center"/>
          </w:tcPr>
          <w:p w14:paraId="348BC805">
            <w:pPr>
              <w:pStyle w:val="95"/>
              <w:rPr>
                <w:rFonts w:hint="default" w:ascii="Times New Roman" w:hAnsi="Times New Roman" w:eastAsia="宋体" w:cs="Times New Roman"/>
                <w:color w:val="auto"/>
                <w:sz w:val="18"/>
                <w:szCs w:val="18"/>
                <w:lang w:val="en-US" w:eastAsia="zh-CN"/>
              </w:rPr>
            </w:pPr>
          </w:p>
        </w:tc>
      </w:tr>
      <w:tr w14:paraId="070BE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1E24538F">
            <w:pPr>
              <w:pStyle w:val="95"/>
              <w:rPr>
                <w:rFonts w:hint="default" w:cs="Times New Roman"/>
                <w:color w:val="auto"/>
                <w:sz w:val="18"/>
                <w:szCs w:val="18"/>
                <w:lang w:val="en-US" w:eastAsia="zh-CN"/>
              </w:rPr>
            </w:pPr>
            <w:r>
              <w:rPr>
                <w:rFonts w:hint="eastAsia" w:cs="Times New Roman"/>
                <w:color w:val="auto"/>
                <w:sz w:val="18"/>
                <w:szCs w:val="18"/>
                <w:lang w:val="en-US" w:eastAsia="zh-CN"/>
              </w:rPr>
              <w:t>化验室废水</w:t>
            </w:r>
          </w:p>
        </w:tc>
        <w:tc>
          <w:tcPr>
            <w:tcW w:w="4706" w:type="dxa"/>
            <w:shd w:val="clear" w:color="auto" w:fill="auto"/>
            <w:vAlign w:val="center"/>
          </w:tcPr>
          <w:p w14:paraId="623D418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4706" w:type="dxa"/>
            <w:vMerge w:val="continue"/>
            <w:shd w:val="clear" w:color="auto" w:fill="auto"/>
            <w:vAlign w:val="center"/>
          </w:tcPr>
          <w:p w14:paraId="2D700EF6">
            <w:pPr>
              <w:pStyle w:val="95"/>
              <w:rPr>
                <w:rFonts w:hint="default" w:ascii="Times New Roman" w:hAnsi="Times New Roman" w:eastAsia="宋体" w:cs="Times New Roman"/>
                <w:color w:val="auto"/>
                <w:sz w:val="18"/>
                <w:szCs w:val="18"/>
                <w:lang w:val="en-US" w:eastAsia="zh-CN"/>
              </w:rPr>
            </w:pPr>
          </w:p>
        </w:tc>
      </w:tr>
      <w:tr w14:paraId="43D79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624488DD">
            <w:pPr>
              <w:pStyle w:val="95"/>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生活污水</w:t>
            </w:r>
          </w:p>
        </w:tc>
        <w:tc>
          <w:tcPr>
            <w:tcW w:w="4706" w:type="dxa"/>
            <w:shd w:val="clear" w:color="auto" w:fill="auto"/>
            <w:vAlign w:val="center"/>
          </w:tcPr>
          <w:p w14:paraId="5CD22044">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180</w:t>
            </w:r>
          </w:p>
        </w:tc>
        <w:tc>
          <w:tcPr>
            <w:tcW w:w="4706" w:type="dxa"/>
            <w:vMerge w:val="continue"/>
            <w:shd w:val="clear" w:color="auto" w:fill="auto"/>
            <w:vAlign w:val="center"/>
          </w:tcPr>
          <w:p w14:paraId="06E15F55">
            <w:pPr>
              <w:pStyle w:val="95"/>
              <w:rPr>
                <w:rFonts w:hint="default" w:ascii="Times New Roman" w:hAnsi="Times New Roman" w:eastAsia="宋体" w:cs="Times New Roman"/>
                <w:color w:val="auto"/>
                <w:sz w:val="18"/>
                <w:szCs w:val="18"/>
                <w:lang w:val="en-US" w:eastAsia="zh-CN"/>
              </w:rPr>
            </w:pPr>
          </w:p>
        </w:tc>
      </w:tr>
      <w:tr w14:paraId="0FC60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37B66A62">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纯水制备浓水</w:t>
            </w:r>
          </w:p>
        </w:tc>
        <w:tc>
          <w:tcPr>
            <w:tcW w:w="4706" w:type="dxa"/>
            <w:shd w:val="clear" w:color="auto" w:fill="auto"/>
            <w:vAlign w:val="center"/>
          </w:tcPr>
          <w:p w14:paraId="4595B26F">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2546.5</w:t>
            </w:r>
          </w:p>
        </w:tc>
        <w:tc>
          <w:tcPr>
            <w:tcW w:w="4706" w:type="dxa"/>
            <w:vMerge w:val="continue"/>
            <w:shd w:val="clear" w:color="auto" w:fill="auto"/>
            <w:vAlign w:val="center"/>
          </w:tcPr>
          <w:p w14:paraId="5F607932">
            <w:pPr>
              <w:pStyle w:val="95"/>
              <w:rPr>
                <w:rFonts w:hint="default" w:ascii="Times New Roman" w:hAnsi="Times New Roman" w:eastAsia="宋体" w:cs="Times New Roman"/>
                <w:color w:val="auto"/>
                <w:sz w:val="18"/>
                <w:szCs w:val="18"/>
                <w:lang w:val="en-US" w:eastAsia="zh-CN"/>
              </w:rPr>
            </w:pPr>
          </w:p>
        </w:tc>
      </w:tr>
      <w:tr w14:paraId="179F6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20CAD1E9">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地面清洗废水</w:t>
            </w:r>
          </w:p>
        </w:tc>
        <w:tc>
          <w:tcPr>
            <w:tcW w:w="4706" w:type="dxa"/>
            <w:shd w:val="clear" w:color="auto" w:fill="auto"/>
            <w:vAlign w:val="center"/>
          </w:tcPr>
          <w:p w14:paraId="36B39F72">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240</w:t>
            </w:r>
          </w:p>
        </w:tc>
        <w:tc>
          <w:tcPr>
            <w:tcW w:w="4706" w:type="dxa"/>
            <w:shd w:val="clear" w:color="auto" w:fill="auto"/>
            <w:vAlign w:val="center"/>
          </w:tcPr>
          <w:p w14:paraId="1D7C6D48">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进入</w:t>
            </w:r>
            <w:r>
              <w:rPr>
                <w:rFonts w:hint="eastAsia" w:cs="Times New Roman"/>
                <w:color w:val="auto"/>
                <w:sz w:val="18"/>
                <w:szCs w:val="18"/>
                <w:lang w:val="en-US" w:eastAsia="zh-CN"/>
              </w:rPr>
              <w:t>混排废水</w:t>
            </w:r>
            <w:r>
              <w:rPr>
                <w:rFonts w:hint="default" w:ascii="Times New Roman" w:hAnsi="Times New Roman" w:eastAsia="宋体" w:cs="Times New Roman"/>
                <w:color w:val="auto"/>
                <w:sz w:val="18"/>
                <w:szCs w:val="18"/>
                <w:lang w:val="en-US" w:eastAsia="zh-CN"/>
              </w:rPr>
              <w:t>预处理系统处理后进入综合废水处理系统</w:t>
            </w:r>
          </w:p>
        </w:tc>
      </w:tr>
      <w:tr w14:paraId="33BF4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751A0871">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含镍废水</w:t>
            </w:r>
          </w:p>
        </w:tc>
        <w:tc>
          <w:tcPr>
            <w:tcW w:w="4706" w:type="dxa"/>
            <w:vAlign w:val="center"/>
          </w:tcPr>
          <w:p w14:paraId="02C2BC0F">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1620</w:t>
            </w:r>
          </w:p>
        </w:tc>
        <w:tc>
          <w:tcPr>
            <w:tcW w:w="4706" w:type="dxa"/>
            <w:vAlign w:val="center"/>
          </w:tcPr>
          <w:p w14:paraId="1FC47DFD">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进入含镍</w:t>
            </w:r>
            <w:r>
              <w:rPr>
                <w:rFonts w:hint="default" w:ascii="Times New Roman" w:hAnsi="Times New Roman" w:eastAsia="宋体" w:cs="Times New Roman"/>
                <w:color w:val="auto"/>
                <w:sz w:val="18"/>
                <w:szCs w:val="18"/>
                <w:lang w:val="en-US" w:eastAsia="zh-CN"/>
              </w:rPr>
              <w:t>废水处理系统处理后进入综合废水处理系统</w:t>
            </w:r>
          </w:p>
        </w:tc>
      </w:tr>
      <w:tr w14:paraId="784A2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5A616599">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w:t>
            </w:r>
            <w:r>
              <w:rPr>
                <w:rFonts w:hint="eastAsia" w:ascii="Times New Roman" w:hAnsi="Times New Roman" w:eastAsia="宋体" w:cs="Times New Roman"/>
                <w:color w:val="auto"/>
                <w:sz w:val="18"/>
                <w:szCs w:val="18"/>
                <w:lang w:val="en-US" w:eastAsia="zh-CN"/>
              </w:rPr>
              <w:t>铬</w:t>
            </w:r>
            <w:r>
              <w:rPr>
                <w:rFonts w:hint="default" w:ascii="Times New Roman" w:hAnsi="Times New Roman" w:eastAsia="宋体" w:cs="Times New Roman"/>
                <w:color w:val="auto"/>
                <w:sz w:val="18"/>
                <w:szCs w:val="18"/>
              </w:rPr>
              <w:t>废水</w:t>
            </w:r>
          </w:p>
        </w:tc>
        <w:tc>
          <w:tcPr>
            <w:tcW w:w="4706" w:type="dxa"/>
            <w:vAlign w:val="center"/>
          </w:tcPr>
          <w:p w14:paraId="6583954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5184</w:t>
            </w:r>
          </w:p>
        </w:tc>
        <w:tc>
          <w:tcPr>
            <w:tcW w:w="4706" w:type="dxa"/>
            <w:vAlign w:val="center"/>
          </w:tcPr>
          <w:p w14:paraId="6085F48A">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进入</w:t>
            </w:r>
            <w:r>
              <w:rPr>
                <w:rFonts w:hint="default" w:ascii="Times New Roman" w:hAnsi="Times New Roman" w:eastAsia="宋体" w:cs="Times New Roman"/>
                <w:color w:val="auto"/>
                <w:sz w:val="18"/>
                <w:szCs w:val="18"/>
                <w:lang w:val="en-US" w:eastAsia="zh-CN"/>
              </w:rPr>
              <w:t>含铬废水处理系统处理后进入综合废水处理系统</w:t>
            </w:r>
          </w:p>
        </w:tc>
      </w:tr>
      <w:tr w14:paraId="760D4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58A5346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含氰废水</w:t>
            </w:r>
          </w:p>
        </w:tc>
        <w:tc>
          <w:tcPr>
            <w:tcW w:w="4706" w:type="dxa"/>
            <w:vAlign w:val="center"/>
          </w:tcPr>
          <w:p w14:paraId="54D7A20A">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660</w:t>
            </w:r>
          </w:p>
        </w:tc>
        <w:tc>
          <w:tcPr>
            <w:tcW w:w="4706" w:type="dxa"/>
            <w:vAlign w:val="center"/>
          </w:tcPr>
          <w:p w14:paraId="1FD610F5">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进入含氰</w:t>
            </w:r>
            <w:r>
              <w:rPr>
                <w:rFonts w:hint="default" w:ascii="Times New Roman" w:hAnsi="Times New Roman" w:eastAsia="宋体" w:cs="Times New Roman"/>
                <w:color w:val="auto"/>
                <w:sz w:val="18"/>
                <w:szCs w:val="18"/>
                <w:lang w:val="en-US" w:eastAsia="zh-CN"/>
              </w:rPr>
              <w:t>废水处理系统处理后进入综合废水处理系统</w:t>
            </w:r>
          </w:p>
        </w:tc>
      </w:tr>
    </w:tbl>
    <w:p w14:paraId="49214832">
      <w:pPr>
        <w:pStyle w:val="88"/>
        <w:spacing w:line="360" w:lineRule="auto"/>
        <w:ind w:firstLine="480" w:firstLineChars="200"/>
        <w:jc w:val="both"/>
        <w:rPr>
          <w:rFonts w:hint="default" w:ascii="Times New Roman" w:hAnsi="Times New Roman" w:eastAsia="宋体" w:cs="Times New Roman"/>
          <w:bCs/>
          <w:color w:val="auto"/>
        </w:rPr>
      </w:pPr>
      <w:r>
        <w:rPr>
          <w:rFonts w:hint="default" w:ascii="Times New Roman" w:hAnsi="Times New Roman" w:eastAsia="宋体" w:cs="Times New Roman"/>
          <w:bCs/>
          <w:color w:val="auto"/>
          <w:lang w:val="en-US" w:eastAsia="zh-CN"/>
        </w:rPr>
        <w:t>水平衡图</w:t>
      </w:r>
      <w:r>
        <w:rPr>
          <w:rFonts w:hint="default" w:ascii="Times New Roman" w:hAnsi="Times New Roman" w:eastAsia="宋体" w:cs="Times New Roman"/>
          <w:bCs/>
          <w:color w:val="auto"/>
        </w:rPr>
        <w:t>如下：</w:t>
      </w:r>
    </w:p>
    <w:p w14:paraId="595A4AF0">
      <w:pPr>
        <w:pStyle w:val="88"/>
        <w:spacing w:line="360" w:lineRule="auto"/>
        <w:ind w:firstLine="480" w:firstLineChars="200"/>
        <w:jc w:val="both"/>
        <w:rPr>
          <w:rFonts w:hint="default" w:ascii="Times New Roman" w:hAnsi="Times New Roman" w:eastAsia="宋体" w:cs="Times New Roman"/>
          <w:bCs/>
          <w:color w:val="auto"/>
          <w:lang w:val="en-US" w:eastAsia="zh-CN"/>
        </w:rPr>
        <w:sectPr>
          <w:pgSz w:w="16783" w:h="11850" w:orient="landscape"/>
          <w:pgMar w:top="1797" w:right="1440" w:bottom="1797" w:left="1440" w:header="851" w:footer="992" w:gutter="0"/>
          <w:pgNumType w:fmt="decimal"/>
          <w:cols w:space="720" w:num="1"/>
          <w:docGrid w:linePitch="312" w:charSpace="0"/>
        </w:sectPr>
      </w:pPr>
    </w:p>
    <w:p w14:paraId="1C47637A">
      <w:pPr>
        <w:ind w:left="0" w:leftChars="0" w:firstLine="0" w:firstLineChars="0"/>
        <w:jc w:val="center"/>
        <w:rPr>
          <w:rFonts w:hint="default" w:ascii="Times New Roman" w:hAnsi="Times New Roman" w:eastAsia="宋体" w:cs="Times New Roman"/>
          <w:color w:val="auto"/>
          <w:kern w:val="0"/>
          <w:sz w:val="24"/>
          <w:vertAlign w:val="baseline"/>
          <w:lang w:val="en-US" w:eastAsia="zh-CN"/>
        </w:rPr>
      </w:pPr>
      <w:bookmarkStart w:id="3" w:name="_1712903601"/>
      <w:bookmarkEnd w:id="3"/>
      <w:r>
        <w:rPr>
          <w:rFonts w:hint="default" w:ascii="Times New Roman" w:hAnsi="Times New Roman" w:eastAsia="宋体" w:cs="Times New Roman"/>
          <w:color w:val="auto"/>
          <w:kern w:val="0"/>
          <w:sz w:val="24"/>
          <w:vertAlign w:val="baseline"/>
          <w:lang w:val="en-US" w:eastAsia="zh-CN"/>
        </w:rPr>
        <w:object>
          <v:shape id="_x0000_i1041" o:spt="75" type="#_x0000_t75" style="height:682.6pt;width:304.25pt;" o:ole="t" filled="f" o:preferrelative="t" stroked="f" coordsize="21600,21600">
            <v:path/>
            <v:fill on="f" focussize="0,0"/>
            <v:stroke on="f"/>
            <v:imagedata r:id="rId51" o:title=""/>
            <o:lock v:ext="edit" aspectratio="t"/>
            <w10:wrap type="none"/>
            <w10:anchorlock/>
          </v:shape>
          <o:OLEObject Type="Embed" ProgID="Visio.Drawing.11" ShapeID="_x0000_i1041" DrawAspect="Content" ObjectID="_1468075741" r:id="rId50">
            <o:LockedField>false</o:LockedField>
          </o:OLEObject>
        </w:object>
      </w:r>
    </w:p>
    <w:p w14:paraId="16C13790">
      <w:pPr>
        <w:ind w:left="0" w:leftChars="0" w:firstLine="0" w:firstLineChars="0"/>
        <w:jc w:val="center"/>
        <w:rPr>
          <w:color w:val="auto"/>
        </w:rPr>
      </w:pPr>
      <w:r>
        <w:rPr>
          <w:rFonts w:hint="default" w:ascii="Times New Roman" w:hAnsi="Times New Roman" w:eastAsia="宋体" w:cs="Times New Roman"/>
          <w:b/>
          <w:bCs/>
          <w:color w:val="auto"/>
          <w:spacing w:val="6"/>
          <w:sz w:val="20"/>
          <w:szCs w:val="20"/>
          <w:lang w:val="en-US" w:eastAsia="zh-CN"/>
        </w:rPr>
        <w:t>图2.3-</w:t>
      </w:r>
      <w:r>
        <w:rPr>
          <w:rFonts w:hint="eastAsia" w:ascii="Times New Roman" w:hAnsi="Times New Roman" w:eastAsia="宋体" w:cs="Times New Roman"/>
          <w:b/>
          <w:bCs/>
          <w:color w:val="auto"/>
          <w:spacing w:val="6"/>
          <w:sz w:val="20"/>
          <w:szCs w:val="20"/>
          <w:lang w:val="en-US" w:eastAsia="zh-CN"/>
        </w:rPr>
        <w:t>1</w:t>
      </w:r>
      <w:r>
        <w:rPr>
          <w:rFonts w:hint="default" w:ascii="Times New Roman" w:hAnsi="Times New Roman" w:eastAsia="宋体" w:cs="Times New Roman"/>
          <w:b/>
          <w:bCs/>
          <w:color w:val="auto"/>
          <w:spacing w:val="6"/>
          <w:sz w:val="20"/>
          <w:szCs w:val="20"/>
          <w:lang w:val="en-US" w:eastAsia="zh-CN"/>
        </w:rPr>
        <w:t>全厂工艺水平衡图</w:t>
      </w:r>
    </w:p>
    <w:p w14:paraId="6C6BDB85">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2.4主要原辅材料消耗</w:t>
      </w:r>
    </w:p>
    <w:p w14:paraId="1708C285">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w:t>
      </w:r>
      <w:r>
        <w:rPr>
          <w:rFonts w:hint="eastAsia" w:ascii="Times New Roman" w:hAnsi="Times New Roman" w:eastAsia="宋体" w:cs="Times New Roman"/>
          <w:b/>
          <w:bCs/>
          <w:color w:val="auto"/>
          <w:spacing w:val="6"/>
          <w:sz w:val="20"/>
          <w:szCs w:val="20"/>
          <w:lang w:val="en-US" w:eastAsia="zh-CN"/>
        </w:rPr>
        <w:t>4</w:t>
      </w:r>
      <w:r>
        <w:rPr>
          <w:rFonts w:hint="default" w:ascii="Times New Roman" w:hAnsi="Times New Roman" w:eastAsia="宋体" w:cs="Times New Roman"/>
          <w:b/>
          <w:bCs/>
          <w:color w:val="auto"/>
          <w:spacing w:val="6"/>
          <w:sz w:val="20"/>
          <w:szCs w:val="20"/>
          <w:lang w:eastAsia="zh-CN"/>
        </w:rPr>
        <w:t>-1原辅材料消耗表</w:t>
      </w:r>
    </w:p>
    <w:tbl>
      <w:tblPr>
        <w:tblStyle w:val="50"/>
        <w:tblW w:w="47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5"/>
        <w:gridCol w:w="1085"/>
        <w:gridCol w:w="954"/>
        <w:gridCol w:w="933"/>
        <w:gridCol w:w="825"/>
        <w:gridCol w:w="449"/>
        <w:gridCol w:w="684"/>
        <w:gridCol w:w="1318"/>
        <w:gridCol w:w="1499"/>
      </w:tblGrid>
      <w:tr w14:paraId="3DB65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tcBorders>
              <w:tl2br w:val="nil"/>
              <w:tr2bl w:val="nil"/>
            </w:tcBorders>
            <w:noWrap w:val="0"/>
            <w:vAlign w:val="center"/>
          </w:tcPr>
          <w:p w14:paraId="0CE90B9E">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FF"/>
                <w:kern w:val="0"/>
                <w:sz w:val="21"/>
                <w:szCs w:val="21"/>
                <w:highlight w:val="none"/>
                <w:lang w:val="en-US" w:eastAsia="zh-CN" w:bidi="ar-SA"/>
              </w:rPr>
            </w:pPr>
            <w:r>
              <w:rPr>
                <w:rFonts w:hint="eastAsia" w:ascii="Times New Roman" w:hAnsi="Times New Roman" w:eastAsia="宋体" w:cs="Times New Roman"/>
                <w:b/>
                <w:bCs/>
                <w:color w:val="0000FF"/>
                <w:kern w:val="0"/>
                <w:sz w:val="21"/>
                <w:szCs w:val="21"/>
                <w:highlight w:val="none"/>
                <w:lang w:val="en-US" w:eastAsia="zh-CN" w:bidi="ar-SA"/>
              </w:rPr>
              <w:t>原料工序</w:t>
            </w:r>
          </w:p>
        </w:tc>
        <w:tc>
          <w:tcPr>
            <w:tcW w:w="614" w:type="pct"/>
            <w:tcBorders>
              <w:tl2br w:val="nil"/>
              <w:tr2bl w:val="nil"/>
            </w:tcBorders>
            <w:noWrap w:val="0"/>
            <w:vAlign w:val="center"/>
          </w:tcPr>
          <w:p w14:paraId="1B7BAA9D">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原料名称</w:t>
            </w:r>
          </w:p>
        </w:tc>
        <w:tc>
          <w:tcPr>
            <w:tcW w:w="540" w:type="pct"/>
            <w:tcBorders>
              <w:tl2br w:val="nil"/>
              <w:tr2bl w:val="nil"/>
            </w:tcBorders>
            <w:noWrap w:val="0"/>
            <w:vAlign w:val="center"/>
          </w:tcPr>
          <w:p w14:paraId="4C4A4886">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迁改扩建前年用量</w:t>
            </w:r>
          </w:p>
        </w:tc>
        <w:tc>
          <w:tcPr>
            <w:tcW w:w="528" w:type="pct"/>
            <w:tcBorders>
              <w:tl2br w:val="nil"/>
              <w:tr2bl w:val="nil"/>
            </w:tcBorders>
            <w:noWrap w:val="0"/>
            <w:vAlign w:val="center"/>
          </w:tcPr>
          <w:p w14:paraId="14FCB217">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迁改扩建后年用量</w:t>
            </w:r>
          </w:p>
        </w:tc>
        <w:tc>
          <w:tcPr>
            <w:tcW w:w="467" w:type="pct"/>
            <w:tcBorders>
              <w:tl2br w:val="nil"/>
              <w:tr2bl w:val="nil"/>
            </w:tcBorders>
            <w:noWrap w:val="0"/>
            <w:vAlign w:val="center"/>
          </w:tcPr>
          <w:p w14:paraId="18D2489D">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变化量</w:t>
            </w:r>
          </w:p>
        </w:tc>
        <w:tc>
          <w:tcPr>
            <w:tcW w:w="254" w:type="pct"/>
            <w:tcBorders>
              <w:tl2br w:val="nil"/>
              <w:tr2bl w:val="nil"/>
            </w:tcBorders>
            <w:noWrap w:val="0"/>
            <w:vAlign w:val="center"/>
          </w:tcPr>
          <w:p w14:paraId="4C932DEA">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单位</w:t>
            </w:r>
          </w:p>
        </w:tc>
        <w:tc>
          <w:tcPr>
            <w:tcW w:w="387" w:type="pct"/>
            <w:tcBorders>
              <w:tl2br w:val="nil"/>
              <w:tr2bl w:val="nil"/>
            </w:tcBorders>
            <w:noWrap w:val="0"/>
            <w:vAlign w:val="center"/>
          </w:tcPr>
          <w:p w14:paraId="10609D67">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储存形式</w:t>
            </w:r>
          </w:p>
        </w:tc>
        <w:tc>
          <w:tcPr>
            <w:tcW w:w="746" w:type="pct"/>
            <w:tcBorders>
              <w:tl2br w:val="nil"/>
              <w:tr2bl w:val="nil"/>
            </w:tcBorders>
            <w:noWrap w:val="0"/>
            <w:vAlign w:val="center"/>
          </w:tcPr>
          <w:p w14:paraId="778EDC71">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最大存储量t/a</w:t>
            </w:r>
          </w:p>
        </w:tc>
        <w:tc>
          <w:tcPr>
            <w:tcW w:w="848" w:type="pct"/>
            <w:tcBorders>
              <w:tl2br w:val="nil"/>
              <w:tr2bl w:val="nil"/>
            </w:tcBorders>
            <w:noWrap w:val="0"/>
            <w:vAlign w:val="center"/>
          </w:tcPr>
          <w:p w14:paraId="416F7370">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储存位置</w:t>
            </w:r>
          </w:p>
        </w:tc>
      </w:tr>
      <w:tr w14:paraId="2C880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restart"/>
            <w:tcBorders>
              <w:tl2br w:val="nil"/>
              <w:tr2bl w:val="nil"/>
            </w:tcBorders>
            <w:shd w:val="clear" w:color="auto" w:fill="auto"/>
            <w:noWrap w:val="0"/>
            <w:vAlign w:val="center"/>
          </w:tcPr>
          <w:p w14:paraId="40E3A38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主要原料</w:t>
            </w:r>
          </w:p>
        </w:tc>
        <w:tc>
          <w:tcPr>
            <w:tcW w:w="614" w:type="pct"/>
            <w:tcBorders>
              <w:tl2br w:val="nil"/>
              <w:tr2bl w:val="nil"/>
            </w:tcBorders>
            <w:shd w:val="clear" w:color="auto" w:fill="auto"/>
            <w:noWrap w:val="0"/>
            <w:vAlign w:val="center"/>
          </w:tcPr>
          <w:p w14:paraId="36D0791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半成品汽车零部件</w:t>
            </w:r>
          </w:p>
        </w:tc>
        <w:tc>
          <w:tcPr>
            <w:tcW w:w="540" w:type="pct"/>
            <w:tcBorders>
              <w:tl2br w:val="nil"/>
              <w:tr2bl w:val="nil"/>
            </w:tcBorders>
            <w:noWrap w:val="0"/>
            <w:vAlign w:val="center"/>
          </w:tcPr>
          <w:p w14:paraId="46F31F2D">
            <w:pPr>
              <w:pStyle w:val="76"/>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lang w:val="en-US" w:eastAsia="zh-CN"/>
              </w:rPr>
              <w:t>1300</w:t>
            </w:r>
          </w:p>
        </w:tc>
        <w:tc>
          <w:tcPr>
            <w:tcW w:w="528" w:type="pct"/>
            <w:tcBorders>
              <w:tl2br w:val="nil"/>
              <w:tr2bl w:val="nil"/>
            </w:tcBorders>
            <w:noWrap w:val="0"/>
            <w:vAlign w:val="center"/>
          </w:tcPr>
          <w:p w14:paraId="5C8AAB58">
            <w:pPr>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pacing w:val="-2"/>
                <w:sz w:val="21"/>
                <w:szCs w:val="21"/>
                <w:lang w:val="en-US" w:eastAsia="zh-CN"/>
              </w:rPr>
              <w:t>6500</w:t>
            </w:r>
          </w:p>
        </w:tc>
        <w:tc>
          <w:tcPr>
            <w:tcW w:w="467" w:type="pct"/>
            <w:tcBorders>
              <w:tl2br w:val="nil"/>
              <w:tr2bl w:val="nil"/>
            </w:tcBorders>
            <w:noWrap w:val="0"/>
            <w:vAlign w:val="center"/>
          </w:tcPr>
          <w:p w14:paraId="0B962E96">
            <w:pPr>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lang w:val="en-US" w:eastAsia="zh-CN"/>
              </w:rPr>
              <w:t>5200</w:t>
            </w:r>
          </w:p>
        </w:tc>
        <w:tc>
          <w:tcPr>
            <w:tcW w:w="254" w:type="pct"/>
            <w:tcBorders>
              <w:tl2br w:val="nil"/>
              <w:tr2bl w:val="nil"/>
            </w:tcBorders>
            <w:noWrap w:val="0"/>
            <w:vAlign w:val="center"/>
          </w:tcPr>
          <w:p w14:paraId="19DF1DF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42CC827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19D77D9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300</w:t>
            </w:r>
          </w:p>
        </w:tc>
        <w:tc>
          <w:tcPr>
            <w:tcW w:w="848" w:type="pct"/>
            <w:vMerge w:val="restart"/>
            <w:tcBorders>
              <w:tl2br w:val="nil"/>
              <w:tr2bl w:val="nil"/>
            </w:tcBorders>
            <w:noWrap w:val="0"/>
            <w:vAlign w:val="center"/>
          </w:tcPr>
          <w:p w14:paraId="75FD517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厂区原料间</w:t>
            </w:r>
          </w:p>
        </w:tc>
      </w:tr>
      <w:tr w14:paraId="733B8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shd w:val="clear" w:color="auto" w:fill="auto"/>
            <w:noWrap w:val="0"/>
            <w:vAlign w:val="center"/>
          </w:tcPr>
          <w:p w14:paraId="458F870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shd w:val="clear" w:color="auto" w:fill="auto"/>
            <w:noWrap w:val="0"/>
            <w:vAlign w:val="center"/>
          </w:tcPr>
          <w:p w14:paraId="0F84F20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半成品五金件</w:t>
            </w:r>
          </w:p>
        </w:tc>
        <w:tc>
          <w:tcPr>
            <w:tcW w:w="540" w:type="pct"/>
            <w:tcBorders>
              <w:tl2br w:val="nil"/>
              <w:tr2bl w:val="nil"/>
            </w:tcBorders>
            <w:noWrap w:val="0"/>
            <w:vAlign w:val="center"/>
          </w:tcPr>
          <w:p w14:paraId="2A9156B7">
            <w:pPr>
              <w:pStyle w:val="76"/>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snapToGrid w:val="0"/>
                <w:color w:val="auto"/>
                <w:sz w:val="21"/>
                <w:szCs w:val="21"/>
                <w:lang w:val="en-US" w:eastAsia="zh-CN" w:bidi="ar-SA"/>
              </w:rPr>
              <w:t>2800</w:t>
            </w:r>
          </w:p>
        </w:tc>
        <w:tc>
          <w:tcPr>
            <w:tcW w:w="528" w:type="pct"/>
            <w:tcBorders>
              <w:tl2br w:val="nil"/>
              <w:tr2bl w:val="nil"/>
            </w:tcBorders>
            <w:noWrap w:val="0"/>
            <w:vAlign w:val="center"/>
          </w:tcPr>
          <w:p w14:paraId="46BB0E6B">
            <w:pPr>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pacing w:val="-2"/>
                <w:sz w:val="21"/>
                <w:szCs w:val="21"/>
                <w:lang w:val="en-US" w:eastAsia="zh-CN"/>
              </w:rPr>
              <w:t>10000</w:t>
            </w:r>
          </w:p>
        </w:tc>
        <w:tc>
          <w:tcPr>
            <w:tcW w:w="467" w:type="pct"/>
            <w:tcBorders>
              <w:tl2br w:val="nil"/>
              <w:tr2bl w:val="nil"/>
            </w:tcBorders>
            <w:noWrap w:val="0"/>
            <w:vAlign w:val="center"/>
          </w:tcPr>
          <w:p w14:paraId="6A0D0B49">
            <w:pPr>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snapToGrid w:val="0"/>
                <w:color w:val="auto"/>
                <w:sz w:val="21"/>
                <w:szCs w:val="21"/>
                <w:lang w:val="en-US" w:eastAsia="zh-CN" w:bidi="ar-SA"/>
              </w:rPr>
              <w:t>7200</w:t>
            </w:r>
          </w:p>
        </w:tc>
        <w:tc>
          <w:tcPr>
            <w:tcW w:w="254" w:type="pct"/>
            <w:tcBorders>
              <w:tl2br w:val="nil"/>
              <w:tr2bl w:val="nil"/>
            </w:tcBorders>
            <w:noWrap w:val="0"/>
            <w:vAlign w:val="center"/>
          </w:tcPr>
          <w:p w14:paraId="568398C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70CC43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2C16CA5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500</w:t>
            </w:r>
          </w:p>
        </w:tc>
        <w:tc>
          <w:tcPr>
            <w:tcW w:w="848" w:type="pct"/>
            <w:vMerge w:val="continue"/>
            <w:tcBorders>
              <w:tl2br w:val="nil"/>
              <w:tr2bl w:val="nil"/>
            </w:tcBorders>
            <w:noWrap w:val="0"/>
            <w:vAlign w:val="center"/>
          </w:tcPr>
          <w:p w14:paraId="2240BB0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r>
      <w:tr w14:paraId="2CAF7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shd w:val="clear" w:color="auto" w:fill="auto"/>
            <w:noWrap w:val="0"/>
            <w:vAlign w:val="center"/>
          </w:tcPr>
          <w:p w14:paraId="48E4041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shd w:val="clear" w:color="auto" w:fill="auto"/>
            <w:noWrap w:val="0"/>
            <w:vAlign w:val="center"/>
          </w:tcPr>
          <w:p w14:paraId="0D1EE26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半成品电子配件</w:t>
            </w:r>
          </w:p>
        </w:tc>
        <w:tc>
          <w:tcPr>
            <w:tcW w:w="540" w:type="pct"/>
            <w:tcBorders>
              <w:tl2br w:val="nil"/>
              <w:tr2bl w:val="nil"/>
            </w:tcBorders>
            <w:noWrap w:val="0"/>
            <w:vAlign w:val="center"/>
          </w:tcPr>
          <w:p w14:paraId="3B8E8C75">
            <w:pPr>
              <w:pStyle w:val="76"/>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lang w:val="en-US" w:eastAsia="zh-CN"/>
              </w:rPr>
              <w:t>120</w:t>
            </w:r>
          </w:p>
        </w:tc>
        <w:tc>
          <w:tcPr>
            <w:tcW w:w="528" w:type="pct"/>
            <w:tcBorders>
              <w:tl2br w:val="nil"/>
              <w:tr2bl w:val="nil"/>
            </w:tcBorders>
            <w:noWrap w:val="0"/>
            <w:vAlign w:val="center"/>
          </w:tcPr>
          <w:p w14:paraId="3CA100F7">
            <w:pPr>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auto"/>
                <w:sz w:val="21"/>
                <w:szCs w:val="21"/>
                <w:lang w:val="en-US" w:eastAsia="zh-CN"/>
              </w:rPr>
              <w:t>120</w:t>
            </w:r>
          </w:p>
        </w:tc>
        <w:tc>
          <w:tcPr>
            <w:tcW w:w="467" w:type="pct"/>
            <w:tcBorders>
              <w:tl2br w:val="nil"/>
              <w:tr2bl w:val="nil"/>
            </w:tcBorders>
            <w:noWrap w:val="0"/>
            <w:vAlign w:val="center"/>
          </w:tcPr>
          <w:p w14:paraId="23BE85B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w:t>
            </w:r>
          </w:p>
        </w:tc>
        <w:tc>
          <w:tcPr>
            <w:tcW w:w="254" w:type="pct"/>
            <w:tcBorders>
              <w:tl2br w:val="nil"/>
              <w:tr2bl w:val="nil"/>
            </w:tcBorders>
            <w:noWrap w:val="0"/>
            <w:vAlign w:val="center"/>
          </w:tcPr>
          <w:p w14:paraId="7DD6CFC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0246E18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25DB9D2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5</w:t>
            </w:r>
          </w:p>
        </w:tc>
        <w:tc>
          <w:tcPr>
            <w:tcW w:w="848" w:type="pct"/>
            <w:vMerge w:val="continue"/>
            <w:tcBorders>
              <w:tl2br w:val="nil"/>
              <w:tr2bl w:val="nil"/>
            </w:tcBorders>
            <w:noWrap w:val="0"/>
            <w:vAlign w:val="center"/>
          </w:tcPr>
          <w:p w14:paraId="4A19840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r>
      <w:tr w14:paraId="0AEB3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restart"/>
            <w:tcBorders>
              <w:tl2br w:val="nil"/>
              <w:tr2bl w:val="nil"/>
            </w:tcBorders>
            <w:noWrap w:val="0"/>
            <w:vAlign w:val="center"/>
          </w:tcPr>
          <w:p w14:paraId="39C3208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主要金属镀种</w:t>
            </w:r>
          </w:p>
        </w:tc>
        <w:tc>
          <w:tcPr>
            <w:tcW w:w="614" w:type="pct"/>
            <w:tcBorders>
              <w:tl2br w:val="nil"/>
              <w:tr2bl w:val="nil"/>
            </w:tcBorders>
            <w:noWrap w:val="0"/>
            <w:vAlign w:val="center"/>
          </w:tcPr>
          <w:p w14:paraId="6BDBBB3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镍块</w:t>
            </w:r>
          </w:p>
        </w:tc>
        <w:tc>
          <w:tcPr>
            <w:tcW w:w="540" w:type="pct"/>
            <w:tcBorders>
              <w:tl2br w:val="nil"/>
              <w:tr2bl w:val="nil"/>
            </w:tcBorders>
            <w:noWrap w:val="0"/>
            <w:vAlign w:val="center"/>
          </w:tcPr>
          <w:p w14:paraId="1B77BF3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28.9</w:t>
            </w:r>
          </w:p>
        </w:tc>
        <w:tc>
          <w:tcPr>
            <w:tcW w:w="528" w:type="pct"/>
            <w:tcBorders>
              <w:tl2br w:val="nil"/>
              <w:tr2bl w:val="nil"/>
            </w:tcBorders>
            <w:noWrap w:val="0"/>
            <w:vAlign w:val="center"/>
          </w:tcPr>
          <w:p w14:paraId="0D9189F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11.35</w:t>
            </w:r>
          </w:p>
        </w:tc>
        <w:tc>
          <w:tcPr>
            <w:tcW w:w="467" w:type="pct"/>
            <w:tcBorders>
              <w:tl2br w:val="nil"/>
              <w:tr2bl w:val="nil"/>
            </w:tcBorders>
            <w:noWrap w:val="0"/>
            <w:vAlign w:val="center"/>
          </w:tcPr>
          <w:p w14:paraId="3EF3E8E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-17.55</w:t>
            </w:r>
          </w:p>
        </w:tc>
        <w:tc>
          <w:tcPr>
            <w:tcW w:w="254" w:type="pct"/>
            <w:tcBorders>
              <w:tl2br w:val="nil"/>
              <w:tr2bl w:val="nil"/>
            </w:tcBorders>
            <w:noWrap w:val="0"/>
            <w:vAlign w:val="center"/>
          </w:tcPr>
          <w:p w14:paraId="0F94A84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4186135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182B7D9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0.2</w:t>
            </w:r>
          </w:p>
        </w:tc>
        <w:tc>
          <w:tcPr>
            <w:tcW w:w="848" w:type="pct"/>
            <w:tcBorders>
              <w:tl2br w:val="nil"/>
              <w:tr2bl w:val="nil"/>
            </w:tcBorders>
            <w:noWrap w:val="0"/>
            <w:vAlign w:val="center"/>
          </w:tcPr>
          <w:p w14:paraId="252AF70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0B3B6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55E0AFC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noWrap w:val="0"/>
            <w:vAlign w:val="center"/>
          </w:tcPr>
          <w:p w14:paraId="4E8FD2F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锡球</w:t>
            </w:r>
          </w:p>
        </w:tc>
        <w:tc>
          <w:tcPr>
            <w:tcW w:w="540" w:type="pct"/>
            <w:tcBorders>
              <w:tl2br w:val="nil"/>
              <w:tr2bl w:val="nil"/>
            </w:tcBorders>
            <w:noWrap w:val="0"/>
            <w:vAlign w:val="center"/>
          </w:tcPr>
          <w:p w14:paraId="2F0EF36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0.011</w:t>
            </w:r>
          </w:p>
        </w:tc>
        <w:tc>
          <w:tcPr>
            <w:tcW w:w="528" w:type="pct"/>
            <w:tcBorders>
              <w:tl2br w:val="nil"/>
              <w:tr2bl w:val="nil"/>
            </w:tcBorders>
            <w:noWrap w:val="0"/>
            <w:vAlign w:val="center"/>
          </w:tcPr>
          <w:p w14:paraId="0475964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1.5068</w:t>
            </w:r>
          </w:p>
        </w:tc>
        <w:tc>
          <w:tcPr>
            <w:tcW w:w="467" w:type="pct"/>
            <w:tcBorders>
              <w:tl2br w:val="nil"/>
              <w:tr2bl w:val="nil"/>
            </w:tcBorders>
            <w:noWrap w:val="0"/>
            <w:vAlign w:val="center"/>
          </w:tcPr>
          <w:p w14:paraId="7576E10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1.4958</w:t>
            </w:r>
          </w:p>
        </w:tc>
        <w:tc>
          <w:tcPr>
            <w:tcW w:w="254" w:type="pct"/>
            <w:tcBorders>
              <w:tl2br w:val="nil"/>
              <w:tr2bl w:val="nil"/>
            </w:tcBorders>
            <w:noWrap w:val="0"/>
            <w:vAlign w:val="center"/>
          </w:tcPr>
          <w:p w14:paraId="3DE0775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7D04DA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187C5F6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0.1</w:t>
            </w:r>
          </w:p>
        </w:tc>
        <w:tc>
          <w:tcPr>
            <w:tcW w:w="848" w:type="pct"/>
            <w:tcBorders>
              <w:tl2br w:val="nil"/>
              <w:tr2bl w:val="nil"/>
            </w:tcBorders>
            <w:noWrap w:val="0"/>
            <w:vAlign w:val="center"/>
          </w:tcPr>
          <w:p w14:paraId="217A5AE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6D0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6C84640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noWrap w:val="0"/>
            <w:vAlign w:val="center"/>
          </w:tcPr>
          <w:p w14:paraId="35F2D5D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铜板</w:t>
            </w:r>
          </w:p>
        </w:tc>
        <w:tc>
          <w:tcPr>
            <w:tcW w:w="540" w:type="pct"/>
            <w:tcBorders>
              <w:tl2br w:val="nil"/>
              <w:tr2bl w:val="nil"/>
            </w:tcBorders>
            <w:noWrap w:val="0"/>
            <w:vAlign w:val="center"/>
          </w:tcPr>
          <w:p w14:paraId="6C3CA2D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6.47</w:t>
            </w:r>
          </w:p>
        </w:tc>
        <w:tc>
          <w:tcPr>
            <w:tcW w:w="528" w:type="pct"/>
            <w:tcBorders>
              <w:tl2br w:val="nil"/>
              <w:tr2bl w:val="nil"/>
            </w:tcBorders>
            <w:noWrap w:val="0"/>
            <w:vAlign w:val="center"/>
          </w:tcPr>
          <w:p w14:paraId="600EC8C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7.458</w:t>
            </w:r>
          </w:p>
        </w:tc>
        <w:tc>
          <w:tcPr>
            <w:tcW w:w="467" w:type="pct"/>
            <w:tcBorders>
              <w:tl2br w:val="nil"/>
              <w:tr2bl w:val="nil"/>
            </w:tcBorders>
            <w:noWrap w:val="0"/>
            <w:vAlign w:val="center"/>
          </w:tcPr>
          <w:p w14:paraId="21EA8D2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0.988</w:t>
            </w:r>
          </w:p>
        </w:tc>
        <w:tc>
          <w:tcPr>
            <w:tcW w:w="254" w:type="pct"/>
            <w:tcBorders>
              <w:tl2br w:val="nil"/>
              <w:tr2bl w:val="nil"/>
            </w:tcBorders>
            <w:noWrap w:val="0"/>
            <w:vAlign w:val="center"/>
          </w:tcPr>
          <w:p w14:paraId="6532135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C80614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52753B4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0.4</w:t>
            </w:r>
          </w:p>
        </w:tc>
        <w:tc>
          <w:tcPr>
            <w:tcW w:w="848" w:type="pct"/>
            <w:tcBorders>
              <w:tl2br w:val="nil"/>
              <w:tr2bl w:val="nil"/>
            </w:tcBorders>
            <w:noWrap w:val="0"/>
            <w:vAlign w:val="center"/>
          </w:tcPr>
          <w:p w14:paraId="457B731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0C28F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2DE472B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noWrap w:val="0"/>
            <w:vAlign w:val="center"/>
          </w:tcPr>
          <w:p w14:paraId="03E1AF4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锌块</w:t>
            </w:r>
          </w:p>
        </w:tc>
        <w:tc>
          <w:tcPr>
            <w:tcW w:w="540" w:type="pct"/>
            <w:tcBorders>
              <w:tl2br w:val="nil"/>
              <w:tr2bl w:val="nil"/>
            </w:tcBorders>
            <w:noWrap w:val="0"/>
            <w:vAlign w:val="center"/>
          </w:tcPr>
          <w:p w14:paraId="7967F3A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6.153</w:t>
            </w:r>
          </w:p>
        </w:tc>
        <w:tc>
          <w:tcPr>
            <w:tcW w:w="528" w:type="pct"/>
            <w:tcBorders>
              <w:tl2br w:val="nil"/>
              <w:tr2bl w:val="nil"/>
            </w:tcBorders>
            <w:noWrap w:val="0"/>
            <w:vAlign w:val="center"/>
          </w:tcPr>
          <w:p w14:paraId="3315A85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19.556</w:t>
            </w:r>
          </w:p>
        </w:tc>
        <w:tc>
          <w:tcPr>
            <w:tcW w:w="467" w:type="pct"/>
            <w:tcBorders>
              <w:tl2br w:val="nil"/>
              <w:tr2bl w:val="nil"/>
            </w:tcBorders>
            <w:noWrap w:val="0"/>
            <w:vAlign w:val="center"/>
          </w:tcPr>
          <w:p w14:paraId="0B0B1A9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13.403</w:t>
            </w:r>
          </w:p>
        </w:tc>
        <w:tc>
          <w:tcPr>
            <w:tcW w:w="254" w:type="pct"/>
            <w:tcBorders>
              <w:tl2br w:val="nil"/>
              <w:tr2bl w:val="nil"/>
            </w:tcBorders>
            <w:noWrap w:val="0"/>
            <w:vAlign w:val="center"/>
          </w:tcPr>
          <w:p w14:paraId="2E0C377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11BED47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noWrap w:val="0"/>
            <w:vAlign w:val="center"/>
          </w:tcPr>
          <w:p w14:paraId="78A9223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0.8</w:t>
            </w:r>
          </w:p>
        </w:tc>
        <w:tc>
          <w:tcPr>
            <w:tcW w:w="848" w:type="pct"/>
            <w:tcBorders>
              <w:tl2br w:val="nil"/>
              <w:tr2bl w:val="nil"/>
            </w:tcBorders>
            <w:noWrap w:val="0"/>
            <w:vAlign w:val="center"/>
          </w:tcPr>
          <w:p w14:paraId="7B1027E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F51C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3B7E481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shd w:val="clear" w:color="auto" w:fill="auto"/>
            <w:noWrap w:val="0"/>
            <w:vAlign w:val="center"/>
          </w:tcPr>
          <w:p w14:paraId="7FE53DD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银板</w:t>
            </w:r>
          </w:p>
        </w:tc>
        <w:tc>
          <w:tcPr>
            <w:tcW w:w="540" w:type="pct"/>
            <w:tcBorders>
              <w:tl2br w:val="nil"/>
              <w:tr2bl w:val="nil"/>
            </w:tcBorders>
            <w:shd w:val="clear" w:color="auto" w:fill="auto"/>
            <w:noWrap w:val="0"/>
            <w:vAlign w:val="center"/>
          </w:tcPr>
          <w:p w14:paraId="0EAF871E">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shd w:val="clear" w:color="auto" w:fill="auto"/>
            <w:noWrap w:val="0"/>
            <w:vAlign w:val="center"/>
          </w:tcPr>
          <w:p w14:paraId="08B9D12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0.8955</w:t>
            </w:r>
          </w:p>
        </w:tc>
        <w:tc>
          <w:tcPr>
            <w:tcW w:w="467" w:type="pct"/>
            <w:tcBorders>
              <w:tl2br w:val="nil"/>
              <w:tr2bl w:val="nil"/>
            </w:tcBorders>
            <w:shd w:val="clear" w:color="auto" w:fill="auto"/>
            <w:noWrap w:val="0"/>
            <w:vAlign w:val="center"/>
          </w:tcPr>
          <w:p w14:paraId="784A58B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0.8955</w:t>
            </w:r>
          </w:p>
        </w:tc>
        <w:tc>
          <w:tcPr>
            <w:tcW w:w="254" w:type="pct"/>
            <w:tcBorders>
              <w:tl2br w:val="nil"/>
              <w:tr2bl w:val="nil"/>
            </w:tcBorders>
            <w:shd w:val="clear" w:color="auto" w:fill="auto"/>
            <w:noWrap w:val="0"/>
            <w:vAlign w:val="center"/>
          </w:tcPr>
          <w:p w14:paraId="52C6E30D">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5FD09A45">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746" w:type="pct"/>
            <w:tcBorders>
              <w:tl2br w:val="nil"/>
              <w:tr2bl w:val="nil"/>
            </w:tcBorders>
            <w:shd w:val="clear" w:color="auto" w:fill="auto"/>
            <w:noWrap w:val="0"/>
            <w:vAlign w:val="center"/>
          </w:tcPr>
          <w:p w14:paraId="6ED3006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0.05</w:t>
            </w:r>
          </w:p>
        </w:tc>
        <w:tc>
          <w:tcPr>
            <w:tcW w:w="848" w:type="pct"/>
            <w:tcBorders>
              <w:tl2br w:val="nil"/>
              <w:tr2bl w:val="nil"/>
            </w:tcBorders>
            <w:shd w:val="clear" w:color="auto" w:fill="auto"/>
            <w:noWrap w:val="0"/>
            <w:vAlign w:val="center"/>
          </w:tcPr>
          <w:p w14:paraId="621CE009">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16DBA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tcBorders>
              <w:tl2br w:val="nil"/>
              <w:tr2bl w:val="nil"/>
            </w:tcBorders>
            <w:noWrap w:val="0"/>
            <w:vAlign w:val="center"/>
          </w:tcPr>
          <w:p w14:paraId="3717CFFE">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镀铜</w:t>
            </w:r>
          </w:p>
        </w:tc>
        <w:tc>
          <w:tcPr>
            <w:tcW w:w="614" w:type="pct"/>
            <w:tcBorders>
              <w:tl2br w:val="nil"/>
              <w:tr2bl w:val="nil"/>
            </w:tcBorders>
            <w:shd w:val="clear" w:color="auto" w:fill="auto"/>
            <w:noWrap w:val="0"/>
            <w:vAlign w:val="center"/>
          </w:tcPr>
          <w:p w14:paraId="2C644CB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氰化亚铜</w:t>
            </w:r>
          </w:p>
        </w:tc>
        <w:tc>
          <w:tcPr>
            <w:tcW w:w="540" w:type="pct"/>
            <w:tcBorders>
              <w:tl2br w:val="nil"/>
              <w:tr2bl w:val="nil"/>
            </w:tcBorders>
            <w:shd w:val="clear" w:color="auto" w:fill="auto"/>
            <w:noWrap w:val="0"/>
            <w:vAlign w:val="center"/>
          </w:tcPr>
          <w:p w14:paraId="66B9250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w:t>
            </w:r>
          </w:p>
        </w:tc>
        <w:tc>
          <w:tcPr>
            <w:tcW w:w="528" w:type="pct"/>
            <w:tcBorders>
              <w:tl2br w:val="nil"/>
              <w:tr2bl w:val="nil"/>
            </w:tcBorders>
            <w:shd w:val="clear" w:color="auto" w:fill="auto"/>
            <w:noWrap w:val="0"/>
            <w:vAlign w:val="center"/>
          </w:tcPr>
          <w:p w14:paraId="4ECEFB6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0.6713</w:t>
            </w:r>
          </w:p>
        </w:tc>
        <w:tc>
          <w:tcPr>
            <w:tcW w:w="467" w:type="pct"/>
            <w:tcBorders>
              <w:tl2br w:val="nil"/>
              <w:tr2bl w:val="nil"/>
            </w:tcBorders>
            <w:shd w:val="clear" w:color="auto" w:fill="auto"/>
            <w:noWrap w:val="0"/>
            <w:vAlign w:val="center"/>
          </w:tcPr>
          <w:p w14:paraId="5DF63D8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-0.3287</w:t>
            </w:r>
          </w:p>
        </w:tc>
        <w:tc>
          <w:tcPr>
            <w:tcW w:w="254" w:type="pct"/>
            <w:tcBorders>
              <w:tl2br w:val="nil"/>
              <w:tr2bl w:val="nil"/>
            </w:tcBorders>
            <w:shd w:val="clear" w:color="auto" w:fill="auto"/>
            <w:noWrap w:val="0"/>
            <w:vAlign w:val="center"/>
          </w:tcPr>
          <w:p w14:paraId="5A4DC5D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351BD16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shd w:val="clear" w:color="auto" w:fill="auto"/>
            <w:noWrap w:val="0"/>
            <w:vAlign w:val="center"/>
          </w:tcPr>
          <w:p w14:paraId="30AFDE3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即用即取，每天领取储存一天使用量</w:t>
            </w:r>
          </w:p>
        </w:tc>
        <w:tc>
          <w:tcPr>
            <w:tcW w:w="848" w:type="pct"/>
            <w:tcBorders>
              <w:tl2br w:val="nil"/>
              <w:tr2bl w:val="nil"/>
            </w:tcBorders>
            <w:shd w:val="clear" w:color="auto" w:fill="auto"/>
            <w:noWrap w:val="0"/>
            <w:vAlign w:val="center"/>
          </w:tcPr>
          <w:p w14:paraId="796A92D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集控区危险化学品仓库</w:t>
            </w:r>
          </w:p>
        </w:tc>
      </w:tr>
      <w:tr w14:paraId="7B3DC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tcBorders>
              <w:tl2br w:val="nil"/>
              <w:tr2bl w:val="nil"/>
            </w:tcBorders>
            <w:noWrap w:val="0"/>
            <w:vAlign w:val="center"/>
          </w:tcPr>
          <w:p w14:paraId="75559BE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彩钝</w:t>
            </w:r>
          </w:p>
        </w:tc>
        <w:tc>
          <w:tcPr>
            <w:tcW w:w="614" w:type="pct"/>
            <w:tcBorders>
              <w:tl2br w:val="nil"/>
              <w:tr2bl w:val="nil"/>
            </w:tcBorders>
            <w:shd w:val="clear" w:color="auto" w:fill="auto"/>
            <w:noWrap w:val="0"/>
            <w:vAlign w:val="center"/>
          </w:tcPr>
          <w:p w14:paraId="5BB3141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铬酸酐</w:t>
            </w:r>
          </w:p>
        </w:tc>
        <w:tc>
          <w:tcPr>
            <w:tcW w:w="540" w:type="pct"/>
            <w:tcBorders>
              <w:tl2br w:val="nil"/>
              <w:tr2bl w:val="nil"/>
            </w:tcBorders>
            <w:shd w:val="clear" w:color="auto" w:fill="auto"/>
            <w:noWrap w:val="0"/>
            <w:vAlign w:val="center"/>
          </w:tcPr>
          <w:p w14:paraId="44A9F6B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0.5</w:t>
            </w:r>
          </w:p>
        </w:tc>
        <w:tc>
          <w:tcPr>
            <w:tcW w:w="528" w:type="pct"/>
            <w:tcBorders>
              <w:tl2br w:val="nil"/>
              <w:tr2bl w:val="nil"/>
            </w:tcBorders>
            <w:shd w:val="clear" w:color="auto" w:fill="auto"/>
            <w:noWrap w:val="0"/>
            <w:vAlign w:val="center"/>
          </w:tcPr>
          <w:p w14:paraId="64B7710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0.39</w:t>
            </w:r>
          </w:p>
        </w:tc>
        <w:tc>
          <w:tcPr>
            <w:tcW w:w="467" w:type="pct"/>
            <w:tcBorders>
              <w:tl2br w:val="nil"/>
              <w:tr2bl w:val="nil"/>
            </w:tcBorders>
            <w:shd w:val="clear" w:color="auto" w:fill="auto"/>
            <w:noWrap w:val="0"/>
            <w:vAlign w:val="center"/>
          </w:tcPr>
          <w:p w14:paraId="2B30245E">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-0.11</w:t>
            </w:r>
          </w:p>
        </w:tc>
        <w:tc>
          <w:tcPr>
            <w:tcW w:w="254" w:type="pct"/>
            <w:tcBorders>
              <w:tl2br w:val="nil"/>
              <w:tr2bl w:val="nil"/>
            </w:tcBorders>
            <w:shd w:val="clear" w:color="auto" w:fill="auto"/>
            <w:noWrap w:val="0"/>
            <w:vAlign w:val="center"/>
          </w:tcPr>
          <w:p w14:paraId="73B74C6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38FCB01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shd w:val="clear" w:color="auto" w:fill="auto"/>
            <w:noWrap w:val="0"/>
            <w:vAlign w:val="center"/>
          </w:tcPr>
          <w:p w14:paraId="310033A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0.03</w:t>
            </w:r>
          </w:p>
        </w:tc>
        <w:tc>
          <w:tcPr>
            <w:tcW w:w="848" w:type="pct"/>
            <w:tcBorders>
              <w:tl2br w:val="nil"/>
              <w:tr2bl w:val="nil"/>
            </w:tcBorders>
            <w:shd w:val="clear" w:color="auto" w:fill="auto"/>
            <w:noWrap w:val="0"/>
            <w:vAlign w:val="center"/>
          </w:tcPr>
          <w:p w14:paraId="271970E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243E2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tcBorders>
              <w:tl2br w:val="nil"/>
              <w:tr2bl w:val="nil"/>
            </w:tcBorders>
            <w:noWrap w:val="0"/>
            <w:vAlign w:val="center"/>
          </w:tcPr>
          <w:p w14:paraId="7BB67CA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蓝白钝</w:t>
            </w:r>
          </w:p>
        </w:tc>
        <w:tc>
          <w:tcPr>
            <w:tcW w:w="614" w:type="pct"/>
            <w:tcBorders>
              <w:tl2br w:val="nil"/>
              <w:tr2bl w:val="nil"/>
            </w:tcBorders>
            <w:shd w:val="clear" w:color="auto" w:fill="auto"/>
            <w:noWrap w:val="0"/>
            <w:vAlign w:val="center"/>
          </w:tcPr>
          <w:p w14:paraId="593AFCD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蓝锌水</w:t>
            </w:r>
          </w:p>
        </w:tc>
        <w:tc>
          <w:tcPr>
            <w:tcW w:w="540" w:type="pct"/>
            <w:tcBorders>
              <w:tl2br w:val="nil"/>
              <w:tr2bl w:val="nil"/>
            </w:tcBorders>
            <w:shd w:val="clear" w:color="auto" w:fill="auto"/>
            <w:noWrap w:val="0"/>
            <w:vAlign w:val="center"/>
          </w:tcPr>
          <w:p w14:paraId="3C5F9F81">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kern w:val="0"/>
                <w:sz w:val="21"/>
                <w:szCs w:val="21"/>
                <w:highlight w:val="none"/>
                <w:lang w:val="en-US" w:eastAsia="zh-CN" w:bidi="ar-SA"/>
              </w:rPr>
              <w:t>5</w:t>
            </w:r>
          </w:p>
        </w:tc>
        <w:tc>
          <w:tcPr>
            <w:tcW w:w="528" w:type="pct"/>
            <w:tcBorders>
              <w:tl2br w:val="nil"/>
              <w:tr2bl w:val="nil"/>
            </w:tcBorders>
            <w:shd w:val="clear" w:color="auto" w:fill="auto"/>
            <w:noWrap w:val="0"/>
            <w:vAlign w:val="center"/>
          </w:tcPr>
          <w:p w14:paraId="553FDB8F">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15</w:t>
            </w:r>
          </w:p>
        </w:tc>
        <w:tc>
          <w:tcPr>
            <w:tcW w:w="467" w:type="pct"/>
            <w:tcBorders>
              <w:tl2br w:val="nil"/>
              <w:tr2bl w:val="nil"/>
            </w:tcBorders>
            <w:shd w:val="clear" w:color="auto" w:fill="auto"/>
            <w:noWrap w:val="0"/>
            <w:vAlign w:val="center"/>
          </w:tcPr>
          <w:p w14:paraId="1251F90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10</w:t>
            </w:r>
          </w:p>
        </w:tc>
        <w:tc>
          <w:tcPr>
            <w:tcW w:w="254" w:type="pct"/>
            <w:tcBorders>
              <w:tl2br w:val="nil"/>
              <w:tr2bl w:val="nil"/>
            </w:tcBorders>
            <w:shd w:val="clear" w:color="auto" w:fill="auto"/>
            <w:noWrap w:val="0"/>
            <w:vAlign w:val="center"/>
          </w:tcPr>
          <w:p w14:paraId="05E5D41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026E8575">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shd w:val="clear" w:color="auto" w:fill="auto"/>
            <w:noWrap w:val="0"/>
            <w:vAlign w:val="center"/>
          </w:tcPr>
          <w:p w14:paraId="23A289FF">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0.5</w:t>
            </w:r>
          </w:p>
        </w:tc>
        <w:tc>
          <w:tcPr>
            <w:tcW w:w="848" w:type="pct"/>
            <w:tcBorders>
              <w:tl2br w:val="nil"/>
              <w:tr2bl w:val="nil"/>
            </w:tcBorders>
            <w:shd w:val="clear" w:color="auto" w:fill="auto"/>
            <w:noWrap w:val="0"/>
            <w:vAlign w:val="center"/>
          </w:tcPr>
          <w:p w14:paraId="11361875">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3787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tcBorders>
              <w:tl2br w:val="nil"/>
              <w:tr2bl w:val="nil"/>
            </w:tcBorders>
            <w:noWrap w:val="0"/>
            <w:vAlign w:val="center"/>
          </w:tcPr>
          <w:p w14:paraId="3F050EA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白锌钝</w:t>
            </w:r>
          </w:p>
        </w:tc>
        <w:tc>
          <w:tcPr>
            <w:tcW w:w="614" w:type="pct"/>
            <w:tcBorders>
              <w:tl2br w:val="nil"/>
              <w:tr2bl w:val="nil"/>
            </w:tcBorders>
            <w:shd w:val="clear" w:color="auto" w:fill="auto"/>
            <w:noWrap w:val="0"/>
            <w:vAlign w:val="center"/>
          </w:tcPr>
          <w:p w14:paraId="6B68F42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氯化铬</w:t>
            </w:r>
          </w:p>
        </w:tc>
        <w:tc>
          <w:tcPr>
            <w:tcW w:w="540" w:type="pct"/>
            <w:tcBorders>
              <w:tl2br w:val="nil"/>
              <w:tr2bl w:val="nil"/>
            </w:tcBorders>
            <w:shd w:val="clear" w:color="auto" w:fill="auto"/>
            <w:noWrap w:val="0"/>
            <w:vAlign w:val="center"/>
          </w:tcPr>
          <w:p w14:paraId="79EBE20E">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kern w:val="0"/>
                <w:sz w:val="21"/>
                <w:szCs w:val="21"/>
                <w:highlight w:val="none"/>
                <w:lang w:val="en-US" w:eastAsia="zh-CN" w:bidi="ar-SA"/>
              </w:rPr>
              <w:t>0</w:t>
            </w:r>
          </w:p>
        </w:tc>
        <w:tc>
          <w:tcPr>
            <w:tcW w:w="528" w:type="pct"/>
            <w:tcBorders>
              <w:tl2br w:val="nil"/>
              <w:tr2bl w:val="nil"/>
            </w:tcBorders>
            <w:shd w:val="clear" w:color="auto" w:fill="auto"/>
            <w:noWrap w:val="0"/>
            <w:vAlign w:val="center"/>
          </w:tcPr>
          <w:p w14:paraId="7543676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0.415</w:t>
            </w:r>
          </w:p>
        </w:tc>
        <w:tc>
          <w:tcPr>
            <w:tcW w:w="467" w:type="pct"/>
            <w:tcBorders>
              <w:tl2br w:val="nil"/>
              <w:tr2bl w:val="nil"/>
            </w:tcBorders>
            <w:shd w:val="clear" w:color="auto" w:fill="auto"/>
            <w:noWrap w:val="0"/>
            <w:vAlign w:val="center"/>
          </w:tcPr>
          <w:p w14:paraId="4D9793C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0.415</w:t>
            </w:r>
          </w:p>
        </w:tc>
        <w:tc>
          <w:tcPr>
            <w:tcW w:w="254" w:type="pct"/>
            <w:tcBorders>
              <w:tl2br w:val="nil"/>
              <w:tr2bl w:val="nil"/>
            </w:tcBorders>
            <w:shd w:val="clear" w:color="auto" w:fill="auto"/>
            <w:noWrap w:val="0"/>
            <w:vAlign w:val="center"/>
          </w:tcPr>
          <w:p w14:paraId="709F845E">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4EB70E6B">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shd w:val="clear" w:color="auto" w:fill="auto"/>
            <w:noWrap w:val="0"/>
            <w:vAlign w:val="center"/>
          </w:tcPr>
          <w:p w14:paraId="5B70A53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0.04</w:t>
            </w:r>
          </w:p>
        </w:tc>
        <w:tc>
          <w:tcPr>
            <w:tcW w:w="848" w:type="pct"/>
            <w:tcBorders>
              <w:tl2br w:val="nil"/>
              <w:tr2bl w:val="nil"/>
            </w:tcBorders>
            <w:shd w:val="clear" w:color="auto" w:fill="auto"/>
            <w:noWrap w:val="0"/>
            <w:vAlign w:val="center"/>
          </w:tcPr>
          <w:p w14:paraId="39BEA520">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4BE45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restart"/>
            <w:tcBorders>
              <w:tl2br w:val="nil"/>
              <w:tr2bl w:val="nil"/>
            </w:tcBorders>
            <w:noWrap w:val="0"/>
            <w:vAlign w:val="center"/>
          </w:tcPr>
          <w:p w14:paraId="7846C40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前处理辅料</w:t>
            </w:r>
          </w:p>
        </w:tc>
        <w:tc>
          <w:tcPr>
            <w:tcW w:w="614" w:type="pct"/>
            <w:tcBorders>
              <w:tl2br w:val="nil"/>
              <w:tr2bl w:val="nil"/>
            </w:tcBorders>
            <w:noWrap w:val="0"/>
            <w:vAlign w:val="center"/>
          </w:tcPr>
          <w:p w14:paraId="086B987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FF"/>
                <w:kern w:val="18"/>
                <w:sz w:val="21"/>
                <w:szCs w:val="21"/>
                <w:highlight w:val="none"/>
                <w:lang w:val="en-US" w:eastAsia="zh-CN"/>
              </w:rPr>
              <w:t>盐酸</w:t>
            </w:r>
            <w:r>
              <w:rPr>
                <w:rFonts w:hint="eastAsia" w:ascii="Times New Roman" w:hAnsi="Times New Roman" w:eastAsia="宋体" w:cs="Times New Roman"/>
                <w:color w:val="0000FF"/>
                <w:kern w:val="18"/>
                <w:sz w:val="21"/>
                <w:szCs w:val="21"/>
                <w:highlight w:val="none"/>
                <w:lang w:val="en-US" w:eastAsia="zh-CN"/>
              </w:rPr>
              <w:t>（37%）</w:t>
            </w:r>
          </w:p>
        </w:tc>
        <w:tc>
          <w:tcPr>
            <w:tcW w:w="540" w:type="pct"/>
            <w:tcBorders>
              <w:tl2br w:val="nil"/>
              <w:tr2bl w:val="nil"/>
            </w:tcBorders>
            <w:noWrap w:val="0"/>
            <w:vAlign w:val="center"/>
          </w:tcPr>
          <w:p w14:paraId="6CF2797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FF"/>
                <w:kern w:val="18"/>
                <w:sz w:val="21"/>
                <w:szCs w:val="21"/>
                <w:highlight w:val="none"/>
                <w:lang w:val="en-US" w:eastAsia="zh-CN"/>
              </w:rPr>
              <w:t>5</w:t>
            </w:r>
          </w:p>
        </w:tc>
        <w:tc>
          <w:tcPr>
            <w:tcW w:w="528" w:type="pct"/>
            <w:tcBorders>
              <w:tl2br w:val="nil"/>
              <w:tr2bl w:val="nil"/>
            </w:tcBorders>
            <w:noWrap w:val="0"/>
            <w:vAlign w:val="center"/>
          </w:tcPr>
          <w:p w14:paraId="3B3F7D0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FF"/>
                <w:kern w:val="18"/>
                <w:sz w:val="21"/>
                <w:szCs w:val="21"/>
                <w:highlight w:val="none"/>
                <w:lang w:val="en-US" w:eastAsia="zh-CN"/>
              </w:rPr>
              <w:t>20</w:t>
            </w:r>
          </w:p>
        </w:tc>
        <w:tc>
          <w:tcPr>
            <w:tcW w:w="467" w:type="pct"/>
            <w:tcBorders>
              <w:tl2br w:val="nil"/>
              <w:tr2bl w:val="nil"/>
            </w:tcBorders>
            <w:noWrap w:val="0"/>
            <w:vAlign w:val="center"/>
          </w:tcPr>
          <w:p w14:paraId="3A0D2A4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FF"/>
                <w:kern w:val="18"/>
                <w:sz w:val="21"/>
                <w:szCs w:val="21"/>
                <w:highlight w:val="none"/>
                <w:lang w:val="en-US" w:eastAsia="zh-CN"/>
              </w:rPr>
              <w:t>15</w:t>
            </w:r>
          </w:p>
        </w:tc>
        <w:tc>
          <w:tcPr>
            <w:tcW w:w="254" w:type="pct"/>
            <w:tcBorders>
              <w:tl2br w:val="nil"/>
              <w:tr2bl w:val="nil"/>
            </w:tcBorders>
            <w:noWrap w:val="0"/>
            <w:vAlign w:val="center"/>
          </w:tcPr>
          <w:p w14:paraId="3E18711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25A6E80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04F6691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即用即取，每天领取储存一天使用量</w:t>
            </w:r>
          </w:p>
        </w:tc>
        <w:tc>
          <w:tcPr>
            <w:tcW w:w="848" w:type="pct"/>
            <w:tcBorders>
              <w:tl2br w:val="nil"/>
              <w:tr2bl w:val="nil"/>
            </w:tcBorders>
            <w:noWrap w:val="0"/>
            <w:vAlign w:val="center"/>
          </w:tcPr>
          <w:p w14:paraId="0E3CB62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集控区危险化学品仓库</w:t>
            </w:r>
          </w:p>
        </w:tc>
      </w:tr>
      <w:tr w14:paraId="241D0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2EFE3BF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shd w:val="clear" w:color="auto" w:fill="auto"/>
            <w:noWrap w:val="0"/>
            <w:vAlign w:val="center"/>
          </w:tcPr>
          <w:p w14:paraId="6AFDDA5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硝酸</w:t>
            </w:r>
            <w:r>
              <w:rPr>
                <w:rFonts w:hint="eastAsia" w:ascii="Times New Roman" w:hAnsi="Times New Roman" w:eastAsia="宋体" w:cs="Times New Roman"/>
                <w:color w:val="0000FF"/>
                <w:kern w:val="18"/>
                <w:sz w:val="21"/>
                <w:szCs w:val="21"/>
                <w:highlight w:val="none"/>
                <w:lang w:val="en-US" w:eastAsia="zh-CN"/>
              </w:rPr>
              <w:t>（68%）</w:t>
            </w:r>
          </w:p>
        </w:tc>
        <w:tc>
          <w:tcPr>
            <w:tcW w:w="540" w:type="pct"/>
            <w:tcBorders>
              <w:tl2br w:val="nil"/>
              <w:tr2bl w:val="nil"/>
            </w:tcBorders>
            <w:shd w:val="clear" w:color="auto" w:fill="auto"/>
            <w:noWrap w:val="0"/>
            <w:vAlign w:val="center"/>
          </w:tcPr>
          <w:p w14:paraId="05DEDC1A">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kern w:val="0"/>
                <w:sz w:val="21"/>
                <w:szCs w:val="21"/>
                <w:highlight w:val="none"/>
                <w:lang w:val="en-US" w:eastAsia="zh-CN" w:bidi="ar-SA"/>
              </w:rPr>
              <w:t>5</w:t>
            </w:r>
          </w:p>
        </w:tc>
        <w:tc>
          <w:tcPr>
            <w:tcW w:w="528" w:type="pct"/>
            <w:tcBorders>
              <w:tl2br w:val="nil"/>
              <w:tr2bl w:val="nil"/>
            </w:tcBorders>
            <w:shd w:val="clear" w:color="auto" w:fill="auto"/>
            <w:noWrap w:val="0"/>
            <w:vAlign w:val="center"/>
          </w:tcPr>
          <w:p w14:paraId="16F107D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eastAsia"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kern w:val="0"/>
                <w:sz w:val="21"/>
                <w:szCs w:val="21"/>
                <w:highlight w:val="none"/>
                <w:lang w:val="en-US" w:eastAsia="zh-CN" w:bidi="ar-SA"/>
              </w:rPr>
              <w:t>8</w:t>
            </w:r>
          </w:p>
        </w:tc>
        <w:tc>
          <w:tcPr>
            <w:tcW w:w="467" w:type="pct"/>
            <w:tcBorders>
              <w:tl2br w:val="nil"/>
              <w:tr2bl w:val="nil"/>
            </w:tcBorders>
            <w:shd w:val="clear" w:color="auto" w:fill="auto"/>
            <w:noWrap w:val="0"/>
            <w:vAlign w:val="center"/>
          </w:tcPr>
          <w:p w14:paraId="12E35348">
            <w:pPr>
              <w:keepNext w:val="0"/>
              <w:keepLines w:val="0"/>
              <w:pageBreakBefore w:val="0"/>
              <w:kinsoku/>
              <w:wordWrap/>
              <w:overflowPunct/>
              <w:topLinePunct w:val="0"/>
              <w:bidi w:val="0"/>
              <w:adjustRightInd/>
              <w:snapToGrid/>
              <w:ind w:left="0" w:leftChars="0" w:right="0" w:rightChars="0"/>
              <w:jc w:val="center"/>
              <w:rPr>
                <w:rFonts w:hint="eastAsia"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3</w:t>
            </w:r>
          </w:p>
        </w:tc>
        <w:tc>
          <w:tcPr>
            <w:tcW w:w="254" w:type="pct"/>
            <w:tcBorders>
              <w:tl2br w:val="nil"/>
              <w:tr2bl w:val="nil"/>
            </w:tcBorders>
            <w:shd w:val="clear" w:color="auto" w:fill="auto"/>
            <w:noWrap w:val="0"/>
            <w:vAlign w:val="center"/>
          </w:tcPr>
          <w:p w14:paraId="55F9BD25">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b w:val="0"/>
                <w:bCs w:val="0"/>
                <w:color w:val="0000FF"/>
                <w:kern w:val="0"/>
                <w:sz w:val="21"/>
                <w:szCs w:val="21"/>
                <w:highlight w:val="none"/>
                <w:lang w:val="en-US" w:eastAsia="zh-CN" w:bidi="ar-SA"/>
              </w:rPr>
              <w:t>t/a</w:t>
            </w:r>
          </w:p>
        </w:tc>
        <w:tc>
          <w:tcPr>
            <w:tcW w:w="387" w:type="pct"/>
            <w:tcBorders>
              <w:tl2br w:val="nil"/>
              <w:tr2bl w:val="nil"/>
            </w:tcBorders>
            <w:shd w:val="clear" w:color="auto" w:fill="auto"/>
            <w:noWrap w:val="0"/>
            <w:vAlign w:val="center"/>
          </w:tcPr>
          <w:p w14:paraId="7A2BE63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桶装</w:t>
            </w:r>
          </w:p>
        </w:tc>
        <w:tc>
          <w:tcPr>
            <w:tcW w:w="746" w:type="pct"/>
            <w:tcBorders>
              <w:tl2br w:val="nil"/>
              <w:tr2bl w:val="nil"/>
            </w:tcBorders>
            <w:shd w:val="clear" w:color="auto" w:fill="auto"/>
            <w:noWrap w:val="0"/>
            <w:vAlign w:val="center"/>
          </w:tcPr>
          <w:p w14:paraId="4A20D23C">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即用即取，每天领取储存一天使用量</w:t>
            </w:r>
          </w:p>
        </w:tc>
        <w:tc>
          <w:tcPr>
            <w:tcW w:w="848" w:type="pct"/>
            <w:tcBorders>
              <w:tl2br w:val="nil"/>
              <w:tr2bl w:val="nil"/>
            </w:tcBorders>
            <w:shd w:val="clear" w:color="auto" w:fill="auto"/>
            <w:noWrap w:val="0"/>
            <w:vAlign w:val="center"/>
          </w:tcPr>
          <w:p w14:paraId="47182EE4">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集控区危险化学品仓库</w:t>
            </w:r>
          </w:p>
        </w:tc>
      </w:tr>
      <w:tr w14:paraId="4B51E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7E48F8A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noWrap w:val="0"/>
            <w:vAlign w:val="center"/>
          </w:tcPr>
          <w:p w14:paraId="5759BF0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bidi="zh-CN"/>
              </w:rPr>
            </w:pPr>
            <w:r>
              <w:rPr>
                <w:rFonts w:hint="default" w:ascii="Times New Roman" w:hAnsi="Times New Roman" w:eastAsia="宋体" w:cs="Times New Roman"/>
                <w:color w:val="0000FF"/>
                <w:kern w:val="18"/>
                <w:sz w:val="21"/>
                <w:szCs w:val="21"/>
                <w:highlight w:val="none"/>
                <w:lang w:val="en-US" w:eastAsia="zh-CN"/>
              </w:rPr>
              <w:t>除油粉</w:t>
            </w:r>
          </w:p>
        </w:tc>
        <w:tc>
          <w:tcPr>
            <w:tcW w:w="540" w:type="pct"/>
            <w:tcBorders>
              <w:tl2br w:val="nil"/>
              <w:tr2bl w:val="nil"/>
            </w:tcBorders>
            <w:noWrap w:val="0"/>
            <w:vAlign w:val="center"/>
          </w:tcPr>
          <w:p w14:paraId="0264B69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bidi="zh-CN"/>
              </w:rPr>
            </w:pPr>
            <w:r>
              <w:rPr>
                <w:rFonts w:hint="default" w:ascii="Times New Roman" w:hAnsi="Times New Roman" w:eastAsia="宋体" w:cs="Times New Roman"/>
                <w:color w:val="0000FF"/>
                <w:kern w:val="18"/>
                <w:sz w:val="21"/>
                <w:szCs w:val="21"/>
                <w:highlight w:val="none"/>
                <w:lang w:val="en-US" w:eastAsia="zh-CN"/>
              </w:rPr>
              <w:t>10</w:t>
            </w:r>
          </w:p>
        </w:tc>
        <w:tc>
          <w:tcPr>
            <w:tcW w:w="528" w:type="pct"/>
            <w:tcBorders>
              <w:tl2br w:val="nil"/>
              <w:tr2bl w:val="nil"/>
            </w:tcBorders>
            <w:noWrap w:val="0"/>
            <w:vAlign w:val="center"/>
          </w:tcPr>
          <w:p w14:paraId="0707B17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40</w:t>
            </w:r>
          </w:p>
        </w:tc>
        <w:tc>
          <w:tcPr>
            <w:tcW w:w="467" w:type="pct"/>
            <w:tcBorders>
              <w:tl2br w:val="nil"/>
              <w:tr2bl w:val="nil"/>
            </w:tcBorders>
            <w:noWrap w:val="0"/>
            <w:vAlign w:val="center"/>
          </w:tcPr>
          <w:p w14:paraId="511DDE1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25</w:t>
            </w:r>
          </w:p>
        </w:tc>
        <w:tc>
          <w:tcPr>
            <w:tcW w:w="254" w:type="pct"/>
            <w:tcBorders>
              <w:tl2br w:val="nil"/>
              <w:tr2bl w:val="nil"/>
            </w:tcBorders>
            <w:noWrap w:val="0"/>
            <w:vAlign w:val="center"/>
          </w:tcPr>
          <w:p w14:paraId="68F38F7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b w:val="0"/>
                <w:bCs w:val="0"/>
                <w:color w:val="0000FF"/>
                <w:kern w:val="0"/>
                <w:sz w:val="21"/>
                <w:szCs w:val="21"/>
                <w:highlight w:val="none"/>
                <w:lang w:val="en-US" w:eastAsia="zh-CN" w:bidi="ar-SA"/>
              </w:rPr>
              <w:t>t/a</w:t>
            </w:r>
          </w:p>
        </w:tc>
        <w:tc>
          <w:tcPr>
            <w:tcW w:w="387" w:type="pct"/>
            <w:tcBorders>
              <w:tl2br w:val="nil"/>
              <w:tr2bl w:val="nil"/>
            </w:tcBorders>
            <w:noWrap w:val="0"/>
            <w:vAlign w:val="center"/>
          </w:tcPr>
          <w:p w14:paraId="2E75FD5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bidi="zh-CN"/>
              </w:rPr>
            </w:pPr>
            <w:r>
              <w:rPr>
                <w:rFonts w:hint="default" w:ascii="Times New Roman" w:hAnsi="Times New Roman" w:eastAsia="宋体" w:cs="Times New Roman"/>
                <w:color w:val="0000FF"/>
                <w:kern w:val="18"/>
                <w:sz w:val="21"/>
                <w:szCs w:val="21"/>
                <w:highlight w:val="none"/>
                <w:lang w:val="en-US" w:eastAsia="zh-CN"/>
              </w:rPr>
              <w:t>袋装</w:t>
            </w:r>
          </w:p>
        </w:tc>
        <w:tc>
          <w:tcPr>
            <w:tcW w:w="746" w:type="pct"/>
            <w:tcBorders>
              <w:tl2br w:val="nil"/>
              <w:tr2bl w:val="nil"/>
            </w:tcBorders>
            <w:noWrap w:val="0"/>
            <w:vAlign w:val="center"/>
          </w:tcPr>
          <w:p w14:paraId="32D1683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color w:val="0000FF"/>
                <w:kern w:val="18"/>
                <w:sz w:val="21"/>
                <w:szCs w:val="21"/>
                <w:highlight w:val="none"/>
                <w:lang w:val="en-US" w:eastAsia="zh-CN"/>
              </w:rPr>
              <w:t>1</w:t>
            </w:r>
          </w:p>
        </w:tc>
        <w:tc>
          <w:tcPr>
            <w:tcW w:w="848" w:type="pct"/>
            <w:tcBorders>
              <w:tl2br w:val="nil"/>
              <w:tr2bl w:val="nil"/>
            </w:tcBorders>
            <w:noWrap w:val="0"/>
            <w:vAlign w:val="center"/>
          </w:tcPr>
          <w:p w14:paraId="57CA0090">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color w:val="0000FF"/>
                <w:kern w:val="0"/>
                <w:sz w:val="21"/>
                <w:szCs w:val="21"/>
                <w:highlight w:val="none"/>
                <w:lang w:val="en-US" w:bidi="ar-SA"/>
              </w:rPr>
            </w:pPr>
            <w:r>
              <w:rPr>
                <w:rFonts w:hint="default" w:ascii="Times New Roman" w:hAnsi="Times New Roman" w:eastAsia="宋体" w:cs="Times New Roman"/>
                <w:color w:val="0000FF"/>
                <w:kern w:val="18"/>
                <w:sz w:val="21"/>
                <w:szCs w:val="21"/>
                <w:highlight w:val="none"/>
                <w:lang w:val="en-US" w:eastAsia="zh-CN"/>
              </w:rPr>
              <w:t>厂区化学品间</w:t>
            </w:r>
          </w:p>
        </w:tc>
      </w:tr>
      <w:tr w14:paraId="59F35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restart"/>
            <w:tcBorders>
              <w:tl2br w:val="nil"/>
              <w:tr2bl w:val="nil"/>
            </w:tcBorders>
            <w:noWrap w:val="0"/>
            <w:vAlign w:val="center"/>
          </w:tcPr>
          <w:p w14:paraId="5EA5C76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电镀工序辅料</w:t>
            </w:r>
          </w:p>
        </w:tc>
        <w:tc>
          <w:tcPr>
            <w:tcW w:w="614" w:type="pct"/>
            <w:tcBorders>
              <w:tl2br w:val="nil"/>
              <w:tr2bl w:val="nil"/>
            </w:tcBorders>
            <w:noWrap w:val="0"/>
            <w:vAlign w:val="center"/>
          </w:tcPr>
          <w:p w14:paraId="285D565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氰化钠</w:t>
            </w:r>
          </w:p>
        </w:tc>
        <w:tc>
          <w:tcPr>
            <w:tcW w:w="540" w:type="pct"/>
            <w:tcBorders>
              <w:tl2br w:val="nil"/>
              <w:tr2bl w:val="nil"/>
            </w:tcBorders>
            <w:noWrap w:val="0"/>
            <w:vAlign w:val="center"/>
          </w:tcPr>
          <w:p w14:paraId="781DF7BE">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1.2238</w:t>
            </w:r>
          </w:p>
        </w:tc>
        <w:tc>
          <w:tcPr>
            <w:tcW w:w="528" w:type="pct"/>
            <w:tcBorders>
              <w:tl2br w:val="nil"/>
              <w:tr2bl w:val="nil"/>
            </w:tcBorders>
            <w:noWrap w:val="0"/>
            <w:vAlign w:val="center"/>
          </w:tcPr>
          <w:p w14:paraId="031A1CAF">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2.2126</w:t>
            </w:r>
          </w:p>
        </w:tc>
        <w:tc>
          <w:tcPr>
            <w:tcW w:w="467" w:type="pct"/>
            <w:tcBorders>
              <w:tl2br w:val="nil"/>
              <w:tr2bl w:val="nil"/>
            </w:tcBorders>
            <w:noWrap w:val="0"/>
            <w:vAlign w:val="center"/>
          </w:tcPr>
          <w:p w14:paraId="37B29E6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0.9888</w:t>
            </w:r>
          </w:p>
        </w:tc>
        <w:tc>
          <w:tcPr>
            <w:tcW w:w="254" w:type="pct"/>
            <w:tcBorders>
              <w:tl2br w:val="nil"/>
              <w:tr2bl w:val="nil"/>
            </w:tcBorders>
            <w:noWrap w:val="0"/>
            <w:vAlign w:val="center"/>
          </w:tcPr>
          <w:p w14:paraId="4815D9E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FE0CB2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4609C3C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即用即取，每天领取储存一天使用量</w:t>
            </w:r>
          </w:p>
        </w:tc>
        <w:tc>
          <w:tcPr>
            <w:tcW w:w="848" w:type="pct"/>
            <w:tcBorders>
              <w:tl2br w:val="nil"/>
              <w:tr2bl w:val="nil"/>
            </w:tcBorders>
            <w:noWrap w:val="0"/>
            <w:vAlign w:val="center"/>
          </w:tcPr>
          <w:p w14:paraId="3D8CC39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集控区危险化学品仓库</w:t>
            </w:r>
          </w:p>
        </w:tc>
      </w:tr>
      <w:tr w14:paraId="73E61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48B3148F">
            <w:pPr>
              <w:keepNext w:val="0"/>
              <w:keepLines w:val="0"/>
              <w:pageBreakBefore w:val="0"/>
              <w:kinsoku/>
              <w:wordWrap/>
              <w:overflowPunct/>
              <w:topLinePunct w:val="0"/>
              <w:bidi w:val="0"/>
              <w:adjustRightInd/>
              <w:snapToGrid/>
              <w:ind w:left="0" w:leftChars="0" w:right="0" w:rightChars="0"/>
              <w:jc w:val="center"/>
              <w:rPr>
                <w:rFonts w:hint="eastAsia"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shd w:val="clear" w:color="auto" w:fill="auto"/>
            <w:noWrap w:val="0"/>
            <w:vAlign w:val="center"/>
          </w:tcPr>
          <w:p w14:paraId="310DC44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zh-CN"/>
              </w:rPr>
            </w:pPr>
            <w:r>
              <w:rPr>
                <w:rFonts w:hint="eastAsia" w:ascii="Times New Roman" w:hAnsi="Times New Roman" w:eastAsia="宋体" w:cs="Times New Roman"/>
                <w:color w:val="0000FF"/>
                <w:kern w:val="18"/>
                <w:sz w:val="21"/>
                <w:szCs w:val="21"/>
                <w:highlight w:val="none"/>
                <w:lang w:val="en-US" w:eastAsia="zh-CN"/>
              </w:rPr>
              <w:t>硼酸</w:t>
            </w:r>
          </w:p>
        </w:tc>
        <w:tc>
          <w:tcPr>
            <w:tcW w:w="540" w:type="pct"/>
            <w:tcBorders>
              <w:tl2br w:val="nil"/>
              <w:tr2bl w:val="nil"/>
            </w:tcBorders>
            <w:shd w:val="clear" w:color="auto" w:fill="auto"/>
            <w:noWrap w:val="0"/>
            <w:vAlign w:val="center"/>
          </w:tcPr>
          <w:p w14:paraId="7641180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zh-CN"/>
              </w:rPr>
            </w:pPr>
            <w:r>
              <w:rPr>
                <w:rFonts w:hint="eastAsia" w:ascii="Times New Roman" w:hAnsi="Times New Roman" w:eastAsia="宋体" w:cs="Times New Roman"/>
                <w:color w:val="0000FF"/>
                <w:kern w:val="18"/>
                <w:sz w:val="21"/>
                <w:szCs w:val="21"/>
                <w:highlight w:val="none"/>
                <w:lang w:val="en-US" w:eastAsia="zh-CN"/>
              </w:rPr>
              <w:t>0</w:t>
            </w:r>
          </w:p>
        </w:tc>
        <w:tc>
          <w:tcPr>
            <w:tcW w:w="528" w:type="pct"/>
            <w:tcBorders>
              <w:tl2br w:val="nil"/>
              <w:tr2bl w:val="nil"/>
            </w:tcBorders>
            <w:shd w:val="clear" w:color="auto" w:fill="auto"/>
            <w:noWrap w:val="0"/>
            <w:vAlign w:val="center"/>
          </w:tcPr>
          <w:p w14:paraId="28C1885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eastAsia" w:ascii="Times New Roman" w:hAnsi="Times New Roman" w:eastAsia="宋体" w:cs="Times New Roman"/>
                <w:color w:val="0000FF"/>
                <w:kern w:val="18"/>
                <w:sz w:val="21"/>
                <w:szCs w:val="21"/>
                <w:highlight w:val="none"/>
                <w:lang w:val="en-US" w:eastAsia="zh-CN"/>
              </w:rPr>
              <w:t>0.5</w:t>
            </w:r>
          </w:p>
        </w:tc>
        <w:tc>
          <w:tcPr>
            <w:tcW w:w="467" w:type="pct"/>
            <w:tcBorders>
              <w:tl2br w:val="nil"/>
              <w:tr2bl w:val="nil"/>
            </w:tcBorders>
            <w:shd w:val="clear" w:color="auto" w:fill="auto"/>
            <w:noWrap w:val="0"/>
            <w:vAlign w:val="center"/>
          </w:tcPr>
          <w:p w14:paraId="1E9C05F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eastAsia" w:ascii="Times New Roman" w:hAnsi="Times New Roman" w:eastAsia="宋体" w:cs="Times New Roman"/>
                <w:color w:val="0000FF"/>
                <w:kern w:val="18"/>
                <w:sz w:val="21"/>
                <w:szCs w:val="21"/>
                <w:highlight w:val="none"/>
                <w:lang w:val="en-US" w:eastAsia="zh-CN"/>
              </w:rPr>
              <w:t>0.5</w:t>
            </w:r>
          </w:p>
        </w:tc>
        <w:tc>
          <w:tcPr>
            <w:tcW w:w="254" w:type="pct"/>
            <w:tcBorders>
              <w:tl2br w:val="nil"/>
              <w:tr2bl w:val="nil"/>
            </w:tcBorders>
            <w:shd w:val="clear" w:color="auto" w:fill="auto"/>
            <w:noWrap w:val="0"/>
            <w:vAlign w:val="center"/>
          </w:tcPr>
          <w:p w14:paraId="4C7D636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b w:val="0"/>
                <w:bCs w:val="0"/>
                <w:color w:val="0000FF"/>
                <w:kern w:val="0"/>
                <w:sz w:val="21"/>
                <w:szCs w:val="21"/>
                <w:highlight w:val="none"/>
                <w:lang w:val="en-US" w:eastAsia="zh-CN" w:bidi="ar-SA"/>
              </w:rPr>
              <w:t>t/a</w:t>
            </w:r>
          </w:p>
        </w:tc>
        <w:tc>
          <w:tcPr>
            <w:tcW w:w="387" w:type="pct"/>
            <w:tcBorders>
              <w:tl2br w:val="nil"/>
              <w:tr2bl w:val="nil"/>
            </w:tcBorders>
            <w:shd w:val="clear" w:color="auto" w:fill="auto"/>
            <w:noWrap w:val="0"/>
            <w:vAlign w:val="center"/>
          </w:tcPr>
          <w:p w14:paraId="53A468D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zh-CN"/>
              </w:rPr>
            </w:pPr>
            <w:r>
              <w:rPr>
                <w:rFonts w:hint="default" w:ascii="Times New Roman" w:hAnsi="Times New Roman" w:eastAsia="宋体" w:cs="Times New Roman"/>
                <w:color w:val="0000FF"/>
                <w:kern w:val="18"/>
                <w:sz w:val="21"/>
                <w:szCs w:val="21"/>
                <w:highlight w:val="none"/>
                <w:lang w:val="en-US" w:eastAsia="zh-CN"/>
              </w:rPr>
              <w:t>袋装</w:t>
            </w:r>
          </w:p>
        </w:tc>
        <w:tc>
          <w:tcPr>
            <w:tcW w:w="746" w:type="pct"/>
            <w:tcBorders>
              <w:tl2br w:val="nil"/>
              <w:tr2bl w:val="nil"/>
            </w:tcBorders>
            <w:shd w:val="clear" w:color="auto" w:fill="auto"/>
            <w:noWrap w:val="0"/>
            <w:vAlign w:val="center"/>
          </w:tcPr>
          <w:p w14:paraId="4B2BCAF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eastAsia" w:ascii="Times New Roman" w:hAnsi="Times New Roman" w:eastAsia="宋体" w:cs="Times New Roman"/>
                <w:color w:val="0000FF"/>
                <w:kern w:val="18"/>
                <w:sz w:val="21"/>
                <w:szCs w:val="21"/>
                <w:highlight w:val="none"/>
                <w:lang w:val="en-US" w:eastAsia="zh-CN"/>
              </w:rPr>
              <w:t>0.05</w:t>
            </w:r>
          </w:p>
        </w:tc>
        <w:tc>
          <w:tcPr>
            <w:tcW w:w="848" w:type="pct"/>
            <w:tcBorders>
              <w:tl2br w:val="nil"/>
              <w:tr2bl w:val="nil"/>
            </w:tcBorders>
            <w:shd w:val="clear" w:color="auto" w:fill="auto"/>
            <w:noWrap w:val="0"/>
            <w:vAlign w:val="center"/>
          </w:tcPr>
          <w:p w14:paraId="6F68738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FF"/>
                <w:kern w:val="18"/>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厂区化学品间</w:t>
            </w:r>
          </w:p>
        </w:tc>
      </w:tr>
      <w:tr w14:paraId="3149D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20AEDC2E">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shd w:val="clear" w:color="auto" w:fill="auto"/>
            <w:noWrap w:val="0"/>
            <w:vAlign w:val="center"/>
          </w:tcPr>
          <w:p w14:paraId="3B380A9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氢氧化钠</w:t>
            </w:r>
          </w:p>
        </w:tc>
        <w:tc>
          <w:tcPr>
            <w:tcW w:w="540" w:type="pct"/>
            <w:tcBorders>
              <w:tl2br w:val="nil"/>
              <w:tr2bl w:val="nil"/>
            </w:tcBorders>
            <w:shd w:val="clear" w:color="auto" w:fill="auto"/>
            <w:noWrap w:val="0"/>
            <w:vAlign w:val="center"/>
          </w:tcPr>
          <w:p w14:paraId="12FA9B1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6</w:t>
            </w:r>
          </w:p>
        </w:tc>
        <w:tc>
          <w:tcPr>
            <w:tcW w:w="528" w:type="pct"/>
            <w:tcBorders>
              <w:tl2br w:val="nil"/>
              <w:tr2bl w:val="nil"/>
            </w:tcBorders>
            <w:shd w:val="clear" w:color="auto" w:fill="auto"/>
            <w:noWrap w:val="0"/>
            <w:vAlign w:val="center"/>
          </w:tcPr>
          <w:p w14:paraId="0750410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15</w:t>
            </w:r>
          </w:p>
        </w:tc>
        <w:tc>
          <w:tcPr>
            <w:tcW w:w="467" w:type="pct"/>
            <w:tcBorders>
              <w:tl2br w:val="nil"/>
              <w:tr2bl w:val="nil"/>
            </w:tcBorders>
            <w:shd w:val="clear" w:color="auto" w:fill="auto"/>
            <w:noWrap w:val="0"/>
            <w:vAlign w:val="center"/>
          </w:tcPr>
          <w:p w14:paraId="542D108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9</w:t>
            </w:r>
          </w:p>
        </w:tc>
        <w:tc>
          <w:tcPr>
            <w:tcW w:w="254" w:type="pct"/>
            <w:tcBorders>
              <w:tl2br w:val="nil"/>
              <w:tr2bl w:val="nil"/>
            </w:tcBorders>
            <w:shd w:val="clear" w:color="auto" w:fill="auto"/>
            <w:noWrap w:val="0"/>
            <w:vAlign w:val="center"/>
          </w:tcPr>
          <w:p w14:paraId="20B8895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shd w:val="clear" w:color="auto" w:fill="auto"/>
            <w:noWrap w:val="0"/>
            <w:vAlign w:val="center"/>
          </w:tcPr>
          <w:p w14:paraId="1E006CBD">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袋装</w:t>
            </w:r>
          </w:p>
        </w:tc>
        <w:tc>
          <w:tcPr>
            <w:tcW w:w="746" w:type="pct"/>
            <w:tcBorders>
              <w:tl2br w:val="nil"/>
              <w:tr2bl w:val="nil"/>
            </w:tcBorders>
            <w:shd w:val="clear" w:color="auto" w:fill="auto"/>
            <w:noWrap w:val="0"/>
            <w:vAlign w:val="center"/>
          </w:tcPr>
          <w:p w14:paraId="42A86E5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w:t>
            </w:r>
          </w:p>
        </w:tc>
        <w:tc>
          <w:tcPr>
            <w:tcW w:w="848" w:type="pct"/>
            <w:tcBorders>
              <w:tl2br w:val="nil"/>
              <w:tr2bl w:val="nil"/>
            </w:tcBorders>
            <w:shd w:val="clear" w:color="auto" w:fill="auto"/>
            <w:noWrap w:val="0"/>
            <w:vAlign w:val="center"/>
          </w:tcPr>
          <w:p w14:paraId="2ABFC16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snapToGrid w:val="0"/>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131CC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500EB0C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2233230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硫酸镍</w:t>
            </w:r>
          </w:p>
        </w:tc>
        <w:tc>
          <w:tcPr>
            <w:tcW w:w="540" w:type="pct"/>
            <w:tcBorders>
              <w:tl2br w:val="nil"/>
              <w:tr2bl w:val="nil"/>
            </w:tcBorders>
            <w:noWrap w:val="0"/>
            <w:vAlign w:val="center"/>
          </w:tcPr>
          <w:p w14:paraId="79D15B9D">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0.3</w:t>
            </w:r>
          </w:p>
        </w:tc>
        <w:tc>
          <w:tcPr>
            <w:tcW w:w="528" w:type="pct"/>
            <w:tcBorders>
              <w:tl2br w:val="nil"/>
              <w:tr2bl w:val="nil"/>
            </w:tcBorders>
            <w:noWrap w:val="0"/>
            <w:vAlign w:val="center"/>
          </w:tcPr>
          <w:p w14:paraId="11B87429">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467" w:type="pct"/>
            <w:tcBorders>
              <w:tl2br w:val="nil"/>
              <w:tr2bl w:val="nil"/>
            </w:tcBorders>
            <w:noWrap w:val="0"/>
            <w:vAlign w:val="center"/>
          </w:tcPr>
          <w:p w14:paraId="4040C70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-0.3</w:t>
            </w:r>
          </w:p>
        </w:tc>
        <w:tc>
          <w:tcPr>
            <w:tcW w:w="254" w:type="pct"/>
            <w:tcBorders>
              <w:tl2br w:val="nil"/>
              <w:tr2bl w:val="nil"/>
            </w:tcBorders>
            <w:noWrap w:val="0"/>
            <w:vAlign w:val="center"/>
          </w:tcPr>
          <w:p w14:paraId="4A63776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6E3E74E7">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2"/>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5CA957F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848" w:type="pct"/>
            <w:tcBorders>
              <w:tl2br w:val="nil"/>
              <w:tr2bl w:val="nil"/>
            </w:tcBorders>
            <w:noWrap w:val="0"/>
            <w:vAlign w:val="center"/>
          </w:tcPr>
          <w:p w14:paraId="09BD375E">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0C71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15C9A9E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2060AF8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六水</w:t>
            </w: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氯化镍</w:t>
            </w:r>
          </w:p>
        </w:tc>
        <w:tc>
          <w:tcPr>
            <w:tcW w:w="540" w:type="pct"/>
            <w:tcBorders>
              <w:tl2br w:val="nil"/>
              <w:tr2bl w:val="nil"/>
            </w:tcBorders>
            <w:noWrap w:val="0"/>
            <w:vAlign w:val="center"/>
          </w:tcPr>
          <w:p w14:paraId="759236ED">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0.2</w:t>
            </w:r>
          </w:p>
        </w:tc>
        <w:tc>
          <w:tcPr>
            <w:tcW w:w="528" w:type="pct"/>
            <w:tcBorders>
              <w:tl2br w:val="nil"/>
              <w:tr2bl w:val="nil"/>
            </w:tcBorders>
            <w:noWrap w:val="0"/>
            <w:vAlign w:val="center"/>
          </w:tcPr>
          <w:p w14:paraId="0E864F71">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4.7036</w:t>
            </w:r>
          </w:p>
        </w:tc>
        <w:tc>
          <w:tcPr>
            <w:tcW w:w="467" w:type="pct"/>
            <w:tcBorders>
              <w:tl2br w:val="nil"/>
              <w:tr2bl w:val="nil"/>
            </w:tcBorders>
            <w:noWrap w:val="0"/>
            <w:vAlign w:val="center"/>
          </w:tcPr>
          <w:p w14:paraId="02BC0A0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4.5036</w:t>
            </w:r>
          </w:p>
        </w:tc>
        <w:tc>
          <w:tcPr>
            <w:tcW w:w="254" w:type="pct"/>
            <w:tcBorders>
              <w:tl2br w:val="nil"/>
              <w:tr2bl w:val="nil"/>
            </w:tcBorders>
            <w:noWrap w:val="0"/>
            <w:vAlign w:val="center"/>
          </w:tcPr>
          <w:p w14:paraId="2C64102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640DE66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2"/>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0BEE45E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0.4</w:t>
            </w:r>
          </w:p>
        </w:tc>
        <w:tc>
          <w:tcPr>
            <w:tcW w:w="848" w:type="pct"/>
            <w:tcBorders>
              <w:tl2br w:val="nil"/>
              <w:tr2bl w:val="nil"/>
            </w:tcBorders>
            <w:noWrap w:val="0"/>
            <w:vAlign w:val="center"/>
          </w:tcPr>
          <w:p w14:paraId="2B85124A">
            <w:pPr>
              <w:keepNext w:val="0"/>
              <w:keepLines w:val="0"/>
              <w:pageBreakBefore w:val="0"/>
              <w:widowControl/>
              <w:kinsoku/>
              <w:wordWrap/>
              <w:overflowPunct/>
              <w:topLinePunct w:val="0"/>
              <w:autoSpaceDE/>
              <w:autoSpaceDN/>
              <w:bidi w:val="0"/>
              <w:adjustRightInd/>
              <w:snapToGrid/>
              <w:spacing w:before="0" w:after="0" w:line="0" w:lineRule="atLeast"/>
              <w:ind w:left="0" w:right="0"/>
              <w:jc w:val="center"/>
              <w:rPr>
                <w:rFonts w:hint="default" w:ascii="Times New Roman" w:hAnsi="Times New Roman" w:eastAsia="宋体" w:cs="Times New Roman"/>
                <w:color w:val="000000" w:themeColor="text1"/>
                <w:kern w:val="0"/>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5D584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05C6D33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43AF4833">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硫酸亚锡</w:t>
            </w:r>
          </w:p>
        </w:tc>
        <w:tc>
          <w:tcPr>
            <w:tcW w:w="540" w:type="pct"/>
            <w:tcBorders>
              <w:tl2br w:val="nil"/>
              <w:tr2bl w:val="nil"/>
            </w:tcBorders>
            <w:noWrap w:val="0"/>
            <w:vAlign w:val="center"/>
          </w:tcPr>
          <w:p w14:paraId="0B1A58E1">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0.005</w:t>
            </w:r>
          </w:p>
        </w:tc>
        <w:tc>
          <w:tcPr>
            <w:tcW w:w="528" w:type="pct"/>
            <w:tcBorders>
              <w:tl2br w:val="nil"/>
              <w:tr2bl w:val="nil"/>
            </w:tcBorders>
            <w:noWrap w:val="0"/>
            <w:vAlign w:val="center"/>
          </w:tcPr>
          <w:p w14:paraId="36A4714F">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467" w:type="pct"/>
            <w:tcBorders>
              <w:tl2br w:val="nil"/>
              <w:tr2bl w:val="nil"/>
            </w:tcBorders>
            <w:noWrap w:val="0"/>
            <w:vAlign w:val="center"/>
          </w:tcPr>
          <w:p w14:paraId="25A25AA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-0.005</w:t>
            </w:r>
          </w:p>
        </w:tc>
        <w:tc>
          <w:tcPr>
            <w:tcW w:w="254" w:type="pct"/>
            <w:tcBorders>
              <w:tl2br w:val="nil"/>
              <w:tr2bl w:val="nil"/>
            </w:tcBorders>
            <w:noWrap w:val="0"/>
            <w:vAlign w:val="center"/>
          </w:tcPr>
          <w:p w14:paraId="2505EF0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536CFBBE">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2"/>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5CA908E0">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w:t>
            </w:r>
          </w:p>
        </w:tc>
        <w:tc>
          <w:tcPr>
            <w:tcW w:w="848" w:type="pct"/>
            <w:tcBorders>
              <w:tl2br w:val="nil"/>
              <w:tr2bl w:val="nil"/>
            </w:tcBorders>
            <w:noWrap w:val="0"/>
            <w:vAlign w:val="center"/>
          </w:tcPr>
          <w:p w14:paraId="6B8639CD">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0"/>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00B0C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09DBF43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4D69884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氯化钾</w:t>
            </w:r>
          </w:p>
        </w:tc>
        <w:tc>
          <w:tcPr>
            <w:tcW w:w="540" w:type="pct"/>
            <w:tcBorders>
              <w:tl2br w:val="nil"/>
              <w:tr2bl w:val="nil"/>
            </w:tcBorders>
            <w:noWrap w:val="0"/>
            <w:vAlign w:val="center"/>
          </w:tcPr>
          <w:p w14:paraId="5D5B8AF9">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3</w:t>
            </w:r>
          </w:p>
        </w:tc>
        <w:tc>
          <w:tcPr>
            <w:tcW w:w="528" w:type="pct"/>
            <w:tcBorders>
              <w:tl2br w:val="nil"/>
              <w:tr2bl w:val="nil"/>
            </w:tcBorders>
            <w:noWrap w:val="0"/>
            <w:vAlign w:val="center"/>
          </w:tcPr>
          <w:p w14:paraId="3EBD9364">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8</w:t>
            </w:r>
          </w:p>
        </w:tc>
        <w:tc>
          <w:tcPr>
            <w:tcW w:w="467" w:type="pct"/>
            <w:tcBorders>
              <w:tl2br w:val="nil"/>
              <w:tr2bl w:val="nil"/>
            </w:tcBorders>
            <w:noWrap w:val="0"/>
            <w:vAlign w:val="center"/>
          </w:tcPr>
          <w:p w14:paraId="715B055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5</w:t>
            </w:r>
          </w:p>
        </w:tc>
        <w:tc>
          <w:tcPr>
            <w:tcW w:w="254" w:type="pct"/>
            <w:tcBorders>
              <w:tl2br w:val="nil"/>
              <w:tr2bl w:val="nil"/>
            </w:tcBorders>
            <w:noWrap w:val="0"/>
            <w:vAlign w:val="center"/>
          </w:tcPr>
          <w:p w14:paraId="0935005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155D63AE">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74F28A61">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0.5</w:t>
            </w:r>
          </w:p>
        </w:tc>
        <w:tc>
          <w:tcPr>
            <w:tcW w:w="848" w:type="pct"/>
            <w:tcBorders>
              <w:tl2br w:val="nil"/>
              <w:tr2bl w:val="nil"/>
            </w:tcBorders>
            <w:noWrap w:val="0"/>
            <w:vAlign w:val="center"/>
          </w:tcPr>
          <w:p w14:paraId="7236856D">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0"/>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3C3B9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5D545E6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4142E1E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氯化锌</w:t>
            </w:r>
          </w:p>
        </w:tc>
        <w:tc>
          <w:tcPr>
            <w:tcW w:w="540" w:type="pct"/>
            <w:tcBorders>
              <w:tl2br w:val="nil"/>
              <w:tr2bl w:val="nil"/>
            </w:tcBorders>
            <w:noWrap w:val="0"/>
            <w:vAlign w:val="center"/>
          </w:tcPr>
          <w:p w14:paraId="5FF28C33">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0.1</w:t>
            </w:r>
          </w:p>
        </w:tc>
        <w:tc>
          <w:tcPr>
            <w:tcW w:w="528" w:type="pct"/>
            <w:tcBorders>
              <w:tl2br w:val="nil"/>
              <w:tr2bl w:val="nil"/>
            </w:tcBorders>
            <w:noWrap w:val="0"/>
            <w:vAlign w:val="center"/>
          </w:tcPr>
          <w:p w14:paraId="746480FE">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4.911</w:t>
            </w:r>
          </w:p>
        </w:tc>
        <w:tc>
          <w:tcPr>
            <w:tcW w:w="467" w:type="pct"/>
            <w:tcBorders>
              <w:tl2br w:val="nil"/>
              <w:tr2bl w:val="nil"/>
            </w:tcBorders>
            <w:noWrap w:val="0"/>
            <w:vAlign w:val="center"/>
          </w:tcPr>
          <w:p w14:paraId="27D6191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4.811</w:t>
            </w:r>
          </w:p>
        </w:tc>
        <w:tc>
          <w:tcPr>
            <w:tcW w:w="254" w:type="pct"/>
            <w:tcBorders>
              <w:tl2br w:val="nil"/>
              <w:tr2bl w:val="nil"/>
            </w:tcBorders>
            <w:noWrap w:val="0"/>
            <w:vAlign w:val="center"/>
          </w:tcPr>
          <w:p w14:paraId="47A04AE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14173161">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2"/>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0C0345C8">
            <w:pPr>
              <w:keepNext w:val="0"/>
              <w:keepLines w:val="0"/>
              <w:pageBreakBefore w:val="0"/>
              <w:kinsoku/>
              <w:wordWrap/>
              <w:overflowPunct/>
              <w:topLinePunct w:val="0"/>
              <w:autoSpaceDE/>
              <w:autoSpaceDN/>
              <w:bidi w:val="0"/>
              <w:adjustRightInd/>
              <w:snapToGrid/>
              <w:spacing w:before="0" w:after="0" w:line="240" w:lineRule="auto"/>
              <w:ind w:left="0" w:right="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0.3</w:t>
            </w:r>
          </w:p>
        </w:tc>
        <w:tc>
          <w:tcPr>
            <w:tcW w:w="848" w:type="pct"/>
            <w:tcBorders>
              <w:tl2br w:val="nil"/>
              <w:tr2bl w:val="nil"/>
            </w:tcBorders>
            <w:noWrap w:val="0"/>
            <w:vAlign w:val="center"/>
          </w:tcPr>
          <w:p w14:paraId="0E51329C">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0"/>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EAC5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1C36CB5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5479942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光亮剂</w:t>
            </w:r>
          </w:p>
        </w:tc>
        <w:tc>
          <w:tcPr>
            <w:tcW w:w="540" w:type="pct"/>
            <w:tcBorders>
              <w:tl2br w:val="nil"/>
              <w:tr2bl w:val="nil"/>
            </w:tcBorders>
            <w:noWrap w:val="0"/>
            <w:vAlign w:val="center"/>
          </w:tcPr>
          <w:p w14:paraId="06C23F8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0.1</w:t>
            </w:r>
          </w:p>
        </w:tc>
        <w:tc>
          <w:tcPr>
            <w:tcW w:w="528" w:type="pct"/>
            <w:tcBorders>
              <w:tl2br w:val="nil"/>
              <w:tr2bl w:val="nil"/>
            </w:tcBorders>
            <w:noWrap w:val="0"/>
            <w:vAlign w:val="center"/>
          </w:tcPr>
          <w:p w14:paraId="2EE3871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0.3</w:t>
            </w:r>
          </w:p>
        </w:tc>
        <w:tc>
          <w:tcPr>
            <w:tcW w:w="467" w:type="pct"/>
            <w:tcBorders>
              <w:tl2br w:val="nil"/>
              <w:tr2bl w:val="nil"/>
            </w:tcBorders>
            <w:noWrap w:val="0"/>
            <w:vAlign w:val="center"/>
          </w:tcPr>
          <w:p w14:paraId="1B7C645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0.2</w:t>
            </w:r>
          </w:p>
        </w:tc>
        <w:tc>
          <w:tcPr>
            <w:tcW w:w="254" w:type="pct"/>
            <w:tcBorders>
              <w:tl2br w:val="nil"/>
              <w:tr2bl w:val="nil"/>
            </w:tcBorders>
            <w:noWrap w:val="0"/>
            <w:vAlign w:val="center"/>
          </w:tcPr>
          <w:p w14:paraId="6396D56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17BFD99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2F3CFAA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0.03</w:t>
            </w:r>
          </w:p>
        </w:tc>
        <w:tc>
          <w:tcPr>
            <w:tcW w:w="848" w:type="pct"/>
            <w:tcBorders>
              <w:tl2br w:val="nil"/>
              <w:tr2bl w:val="nil"/>
            </w:tcBorders>
            <w:noWrap w:val="0"/>
            <w:vAlign w:val="center"/>
          </w:tcPr>
          <w:p w14:paraId="2D56370B">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1F87F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7D457AF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135849B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氨基磺酸镍</w:t>
            </w:r>
          </w:p>
        </w:tc>
        <w:tc>
          <w:tcPr>
            <w:tcW w:w="540" w:type="pct"/>
            <w:tcBorders>
              <w:tl2br w:val="nil"/>
              <w:tr2bl w:val="nil"/>
            </w:tcBorders>
            <w:noWrap w:val="0"/>
            <w:vAlign w:val="center"/>
          </w:tcPr>
          <w:p w14:paraId="4FD367E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07161A4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12.263</w:t>
            </w:r>
          </w:p>
        </w:tc>
        <w:tc>
          <w:tcPr>
            <w:tcW w:w="467" w:type="pct"/>
            <w:tcBorders>
              <w:tl2br w:val="nil"/>
              <w:tr2bl w:val="nil"/>
            </w:tcBorders>
            <w:noWrap w:val="0"/>
            <w:vAlign w:val="center"/>
          </w:tcPr>
          <w:p w14:paraId="5B7776E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12.263</w:t>
            </w:r>
          </w:p>
        </w:tc>
        <w:tc>
          <w:tcPr>
            <w:tcW w:w="254" w:type="pct"/>
            <w:tcBorders>
              <w:tl2br w:val="nil"/>
              <w:tr2bl w:val="nil"/>
            </w:tcBorders>
            <w:noWrap w:val="0"/>
            <w:vAlign w:val="center"/>
          </w:tcPr>
          <w:p w14:paraId="1F90C38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59CFA57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3E34F5B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0.5</w:t>
            </w:r>
          </w:p>
        </w:tc>
        <w:tc>
          <w:tcPr>
            <w:tcW w:w="848" w:type="pct"/>
            <w:tcBorders>
              <w:tl2br w:val="nil"/>
              <w:tr2bl w:val="nil"/>
            </w:tcBorders>
            <w:noWrap w:val="0"/>
            <w:vAlign w:val="center"/>
          </w:tcPr>
          <w:p w14:paraId="40121288">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3589C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09BB2C8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047E70A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氰化银钾</w:t>
            </w:r>
          </w:p>
        </w:tc>
        <w:tc>
          <w:tcPr>
            <w:tcW w:w="540" w:type="pct"/>
            <w:tcBorders>
              <w:tl2br w:val="nil"/>
              <w:tr2bl w:val="nil"/>
            </w:tcBorders>
            <w:noWrap w:val="0"/>
            <w:vAlign w:val="center"/>
          </w:tcPr>
          <w:p w14:paraId="0115BCAD">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1566E7BA">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0.2079</w:t>
            </w:r>
          </w:p>
        </w:tc>
        <w:tc>
          <w:tcPr>
            <w:tcW w:w="467" w:type="pct"/>
            <w:tcBorders>
              <w:tl2br w:val="nil"/>
              <w:tr2bl w:val="nil"/>
            </w:tcBorders>
            <w:noWrap w:val="0"/>
            <w:vAlign w:val="center"/>
          </w:tcPr>
          <w:p w14:paraId="168FB38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0.2079</w:t>
            </w:r>
          </w:p>
        </w:tc>
        <w:tc>
          <w:tcPr>
            <w:tcW w:w="254" w:type="pct"/>
            <w:tcBorders>
              <w:tl2br w:val="nil"/>
              <w:tr2bl w:val="nil"/>
            </w:tcBorders>
            <w:noWrap w:val="0"/>
            <w:vAlign w:val="center"/>
          </w:tcPr>
          <w:p w14:paraId="64F4F2F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71E81B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752C516F">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即用即取，每天领取储存一天使用量</w:t>
            </w:r>
          </w:p>
        </w:tc>
        <w:tc>
          <w:tcPr>
            <w:tcW w:w="848" w:type="pct"/>
            <w:tcBorders>
              <w:tl2br w:val="nil"/>
              <w:tr2bl w:val="nil"/>
            </w:tcBorders>
            <w:noWrap w:val="0"/>
            <w:vAlign w:val="center"/>
          </w:tcPr>
          <w:p w14:paraId="33DC79F4">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7DD9F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491CC02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3391AD9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甲基磺酸锡</w:t>
            </w:r>
          </w:p>
        </w:tc>
        <w:tc>
          <w:tcPr>
            <w:tcW w:w="540" w:type="pct"/>
            <w:tcBorders>
              <w:tl2br w:val="nil"/>
              <w:tr2bl w:val="nil"/>
            </w:tcBorders>
            <w:noWrap w:val="0"/>
            <w:vAlign w:val="center"/>
          </w:tcPr>
          <w:p w14:paraId="15F6D735">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338B5427">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0.8392</w:t>
            </w:r>
          </w:p>
        </w:tc>
        <w:tc>
          <w:tcPr>
            <w:tcW w:w="467" w:type="pct"/>
            <w:tcBorders>
              <w:tl2br w:val="nil"/>
              <w:tr2bl w:val="nil"/>
            </w:tcBorders>
            <w:noWrap w:val="0"/>
            <w:vAlign w:val="center"/>
          </w:tcPr>
          <w:p w14:paraId="35777F19">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0.8392</w:t>
            </w:r>
          </w:p>
        </w:tc>
        <w:tc>
          <w:tcPr>
            <w:tcW w:w="254" w:type="pct"/>
            <w:tcBorders>
              <w:tl2br w:val="nil"/>
              <w:tr2bl w:val="nil"/>
            </w:tcBorders>
            <w:noWrap w:val="0"/>
            <w:vAlign w:val="center"/>
          </w:tcPr>
          <w:p w14:paraId="1C9F616B">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0C0F295A">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24132C1B">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0.05</w:t>
            </w:r>
          </w:p>
        </w:tc>
        <w:tc>
          <w:tcPr>
            <w:tcW w:w="848" w:type="pct"/>
            <w:tcBorders>
              <w:tl2br w:val="nil"/>
              <w:tr2bl w:val="nil"/>
            </w:tcBorders>
            <w:noWrap w:val="0"/>
            <w:vAlign w:val="center"/>
          </w:tcPr>
          <w:p w14:paraId="6AD8621B">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06C93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704EF6E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35DEE5A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氧化锌</w:t>
            </w:r>
          </w:p>
        </w:tc>
        <w:tc>
          <w:tcPr>
            <w:tcW w:w="540" w:type="pct"/>
            <w:tcBorders>
              <w:tl2br w:val="nil"/>
              <w:tr2bl w:val="nil"/>
            </w:tcBorders>
            <w:noWrap w:val="0"/>
            <w:vAlign w:val="center"/>
          </w:tcPr>
          <w:p w14:paraId="71862950">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5665608B">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2.0077</w:t>
            </w:r>
          </w:p>
        </w:tc>
        <w:tc>
          <w:tcPr>
            <w:tcW w:w="467" w:type="pct"/>
            <w:tcBorders>
              <w:tl2br w:val="nil"/>
              <w:tr2bl w:val="nil"/>
            </w:tcBorders>
            <w:noWrap w:val="0"/>
            <w:vAlign w:val="center"/>
          </w:tcPr>
          <w:p w14:paraId="48F96B4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2.0077</w:t>
            </w:r>
          </w:p>
        </w:tc>
        <w:tc>
          <w:tcPr>
            <w:tcW w:w="254" w:type="pct"/>
            <w:tcBorders>
              <w:tl2br w:val="nil"/>
              <w:tr2bl w:val="nil"/>
            </w:tcBorders>
            <w:noWrap w:val="0"/>
            <w:vAlign w:val="center"/>
          </w:tcPr>
          <w:p w14:paraId="1DE14711">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75EC4D7A">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6758096E">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0.1</w:t>
            </w:r>
          </w:p>
        </w:tc>
        <w:tc>
          <w:tcPr>
            <w:tcW w:w="848" w:type="pct"/>
            <w:tcBorders>
              <w:tl2br w:val="nil"/>
              <w:tr2bl w:val="nil"/>
            </w:tcBorders>
            <w:noWrap w:val="0"/>
            <w:vAlign w:val="center"/>
          </w:tcPr>
          <w:p w14:paraId="5CD606DE">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A83C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4269894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05AAE49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柔软剂</w:t>
            </w:r>
          </w:p>
        </w:tc>
        <w:tc>
          <w:tcPr>
            <w:tcW w:w="540" w:type="pct"/>
            <w:tcBorders>
              <w:tl2br w:val="nil"/>
              <w:tr2bl w:val="nil"/>
            </w:tcBorders>
            <w:noWrap w:val="0"/>
            <w:vAlign w:val="center"/>
          </w:tcPr>
          <w:p w14:paraId="097F0AE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58D2F550">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0.3</w:t>
            </w:r>
          </w:p>
        </w:tc>
        <w:tc>
          <w:tcPr>
            <w:tcW w:w="467" w:type="pct"/>
            <w:tcBorders>
              <w:tl2br w:val="nil"/>
              <w:tr2bl w:val="nil"/>
            </w:tcBorders>
            <w:noWrap w:val="0"/>
            <w:vAlign w:val="center"/>
          </w:tcPr>
          <w:p w14:paraId="2123D872">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0.3</w:t>
            </w:r>
          </w:p>
        </w:tc>
        <w:tc>
          <w:tcPr>
            <w:tcW w:w="254" w:type="pct"/>
            <w:tcBorders>
              <w:tl2br w:val="nil"/>
              <w:tr2bl w:val="nil"/>
            </w:tcBorders>
            <w:noWrap w:val="0"/>
            <w:vAlign w:val="center"/>
          </w:tcPr>
          <w:p w14:paraId="20F48F70">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745FC6F5">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485D533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0.03</w:t>
            </w:r>
          </w:p>
        </w:tc>
        <w:tc>
          <w:tcPr>
            <w:tcW w:w="848" w:type="pct"/>
            <w:tcBorders>
              <w:tl2br w:val="nil"/>
              <w:tr2bl w:val="nil"/>
            </w:tcBorders>
            <w:noWrap w:val="0"/>
            <w:vAlign w:val="center"/>
          </w:tcPr>
          <w:p w14:paraId="3182B266">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5F164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2434839B">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02CCAAA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络合剂</w:t>
            </w:r>
          </w:p>
        </w:tc>
        <w:tc>
          <w:tcPr>
            <w:tcW w:w="540" w:type="pct"/>
            <w:tcBorders>
              <w:tl2br w:val="nil"/>
              <w:tr2bl w:val="nil"/>
            </w:tcBorders>
            <w:noWrap w:val="0"/>
            <w:vAlign w:val="center"/>
          </w:tcPr>
          <w:p w14:paraId="6E6B4D80">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152A229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0.5</w:t>
            </w:r>
          </w:p>
        </w:tc>
        <w:tc>
          <w:tcPr>
            <w:tcW w:w="467" w:type="pct"/>
            <w:tcBorders>
              <w:tl2br w:val="nil"/>
              <w:tr2bl w:val="nil"/>
            </w:tcBorders>
            <w:noWrap w:val="0"/>
            <w:vAlign w:val="center"/>
          </w:tcPr>
          <w:p w14:paraId="1744BE4F">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0.5</w:t>
            </w:r>
          </w:p>
        </w:tc>
        <w:tc>
          <w:tcPr>
            <w:tcW w:w="254" w:type="pct"/>
            <w:tcBorders>
              <w:tl2br w:val="nil"/>
              <w:tr2bl w:val="nil"/>
            </w:tcBorders>
            <w:noWrap w:val="0"/>
            <w:vAlign w:val="center"/>
          </w:tcPr>
          <w:p w14:paraId="4085B5F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5E8976F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桶装</w:t>
            </w:r>
          </w:p>
        </w:tc>
        <w:tc>
          <w:tcPr>
            <w:tcW w:w="746" w:type="pct"/>
            <w:tcBorders>
              <w:tl2br w:val="nil"/>
              <w:tr2bl w:val="nil"/>
            </w:tcBorders>
            <w:noWrap w:val="0"/>
            <w:vAlign w:val="center"/>
          </w:tcPr>
          <w:p w14:paraId="253BC9E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0.05</w:t>
            </w:r>
          </w:p>
        </w:tc>
        <w:tc>
          <w:tcPr>
            <w:tcW w:w="848" w:type="pct"/>
            <w:tcBorders>
              <w:tl2br w:val="nil"/>
              <w:tr2bl w:val="nil"/>
            </w:tcBorders>
            <w:noWrap w:val="0"/>
            <w:vAlign w:val="center"/>
          </w:tcPr>
          <w:p w14:paraId="5F2CEFA0">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5B986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5940FDA0">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p>
        </w:tc>
        <w:tc>
          <w:tcPr>
            <w:tcW w:w="614" w:type="pct"/>
            <w:tcBorders>
              <w:tl2br w:val="nil"/>
              <w:tr2bl w:val="nil"/>
            </w:tcBorders>
            <w:noWrap w:val="0"/>
            <w:vAlign w:val="center"/>
          </w:tcPr>
          <w:p w14:paraId="3CCE40D6">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甲基磺酸</w:t>
            </w:r>
          </w:p>
        </w:tc>
        <w:tc>
          <w:tcPr>
            <w:tcW w:w="540" w:type="pct"/>
            <w:tcBorders>
              <w:tl2br w:val="nil"/>
              <w:tr2bl w:val="nil"/>
            </w:tcBorders>
            <w:noWrap w:val="0"/>
            <w:vAlign w:val="center"/>
          </w:tcPr>
          <w:p w14:paraId="4F5F83E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528" w:type="pct"/>
            <w:tcBorders>
              <w:tl2br w:val="nil"/>
              <w:tr2bl w:val="nil"/>
            </w:tcBorders>
            <w:noWrap w:val="0"/>
            <w:vAlign w:val="center"/>
          </w:tcPr>
          <w:p w14:paraId="3989A07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0.2</w:t>
            </w:r>
          </w:p>
        </w:tc>
        <w:tc>
          <w:tcPr>
            <w:tcW w:w="467" w:type="pct"/>
            <w:tcBorders>
              <w:tl2br w:val="nil"/>
              <w:tr2bl w:val="nil"/>
            </w:tcBorders>
            <w:noWrap w:val="0"/>
            <w:vAlign w:val="center"/>
          </w:tcPr>
          <w:p w14:paraId="22327DE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0.2</w:t>
            </w:r>
          </w:p>
        </w:tc>
        <w:tc>
          <w:tcPr>
            <w:tcW w:w="254" w:type="pct"/>
            <w:tcBorders>
              <w:tl2br w:val="nil"/>
              <w:tr2bl w:val="nil"/>
            </w:tcBorders>
            <w:noWrap w:val="0"/>
            <w:vAlign w:val="center"/>
          </w:tcPr>
          <w:p w14:paraId="4E88BD6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t/a</w:t>
            </w:r>
          </w:p>
        </w:tc>
        <w:tc>
          <w:tcPr>
            <w:tcW w:w="387" w:type="pct"/>
            <w:tcBorders>
              <w:tl2br w:val="nil"/>
              <w:tr2bl w:val="nil"/>
            </w:tcBorders>
            <w:noWrap w:val="0"/>
            <w:vAlign w:val="center"/>
          </w:tcPr>
          <w:p w14:paraId="322099CB">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袋装</w:t>
            </w:r>
          </w:p>
        </w:tc>
        <w:tc>
          <w:tcPr>
            <w:tcW w:w="746" w:type="pct"/>
            <w:tcBorders>
              <w:tl2br w:val="nil"/>
              <w:tr2bl w:val="nil"/>
            </w:tcBorders>
            <w:noWrap w:val="0"/>
            <w:vAlign w:val="center"/>
          </w:tcPr>
          <w:p w14:paraId="51C9D3B6">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0.02</w:t>
            </w:r>
          </w:p>
        </w:tc>
        <w:tc>
          <w:tcPr>
            <w:tcW w:w="848" w:type="pct"/>
            <w:tcBorders>
              <w:tl2br w:val="nil"/>
              <w:tr2bl w:val="nil"/>
            </w:tcBorders>
            <w:noWrap w:val="0"/>
            <w:vAlign w:val="center"/>
          </w:tcPr>
          <w:p w14:paraId="541DC007">
            <w:pPr>
              <w:keepNext w:val="0"/>
              <w:keepLines w:val="0"/>
              <w:pageBreakBefore w:val="0"/>
              <w:widowControl/>
              <w:kinsoku/>
              <w:wordWrap/>
              <w:overflowPunct/>
              <w:topLinePunct w:val="0"/>
              <w:autoSpaceDE/>
              <w:autoSpaceDN/>
              <w:bidi w:val="0"/>
              <w:adjustRightInd/>
              <w:snapToGrid/>
              <w:spacing w:before="0" w:after="0" w:line="0" w:lineRule="atLeast"/>
              <w:ind w:left="0" w:leftChars="0" w:right="0" w:rightChars="0"/>
              <w:jc w:val="cente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18"/>
                <w:sz w:val="21"/>
                <w:szCs w:val="21"/>
                <w:highlight w:val="none"/>
                <w:lang w:val="en-US" w:eastAsia="zh-CN"/>
                <w14:textFill>
                  <w14:solidFill>
                    <w14:schemeClr w14:val="tx1"/>
                  </w14:solidFill>
                </w14:textFill>
              </w:rPr>
              <w:t>厂区化学品间</w:t>
            </w:r>
          </w:p>
        </w:tc>
      </w:tr>
      <w:tr w14:paraId="63809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restart"/>
            <w:tcBorders>
              <w:tl2br w:val="nil"/>
              <w:tr2bl w:val="nil"/>
            </w:tcBorders>
            <w:noWrap w:val="0"/>
            <w:vAlign w:val="center"/>
          </w:tcPr>
          <w:p w14:paraId="5F9A026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废气处理</w:t>
            </w:r>
          </w:p>
        </w:tc>
        <w:tc>
          <w:tcPr>
            <w:tcW w:w="614" w:type="pct"/>
            <w:tcBorders>
              <w:tl2br w:val="nil"/>
              <w:tr2bl w:val="nil"/>
            </w:tcBorders>
            <w:noWrap w:val="0"/>
            <w:vAlign w:val="center"/>
          </w:tcPr>
          <w:p w14:paraId="38842E0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氢氧化钠（片碱）</w:t>
            </w:r>
          </w:p>
        </w:tc>
        <w:tc>
          <w:tcPr>
            <w:tcW w:w="540" w:type="pct"/>
            <w:tcBorders>
              <w:tl2br w:val="nil"/>
              <w:tr2bl w:val="nil"/>
            </w:tcBorders>
            <w:noWrap w:val="0"/>
            <w:vAlign w:val="center"/>
          </w:tcPr>
          <w:p w14:paraId="678C9732">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FF"/>
                <w:kern w:val="0"/>
                <w:sz w:val="21"/>
                <w:szCs w:val="21"/>
                <w:highlight w:val="none"/>
                <w:lang w:val="en-US" w:eastAsia="zh-CN" w:bidi="ar-SA"/>
              </w:rPr>
            </w:pPr>
            <w:r>
              <w:rPr>
                <w:rFonts w:hint="eastAsia" w:ascii="Times New Roman" w:hAnsi="Times New Roman" w:eastAsia="宋体" w:cs="Times New Roman"/>
                <w:color w:val="0000FF"/>
                <w:kern w:val="0"/>
                <w:sz w:val="21"/>
                <w:szCs w:val="21"/>
                <w:highlight w:val="none"/>
                <w:lang w:val="en-US" w:eastAsia="zh-CN" w:bidi="ar-SA"/>
              </w:rPr>
              <w:t>0</w:t>
            </w:r>
          </w:p>
        </w:tc>
        <w:tc>
          <w:tcPr>
            <w:tcW w:w="528" w:type="pct"/>
            <w:tcBorders>
              <w:tl2br w:val="nil"/>
              <w:tr2bl w:val="nil"/>
            </w:tcBorders>
            <w:noWrap w:val="0"/>
            <w:vAlign w:val="center"/>
          </w:tcPr>
          <w:p w14:paraId="4931B954">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FF"/>
                <w:kern w:val="0"/>
                <w:sz w:val="21"/>
                <w:szCs w:val="21"/>
                <w:highlight w:val="none"/>
                <w:lang w:val="en-US" w:eastAsia="zh-CN" w:bidi="ar-SA"/>
              </w:rPr>
            </w:pPr>
            <w:r>
              <w:rPr>
                <w:rFonts w:hint="eastAsia" w:ascii="Times New Roman" w:hAnsi="Times New Roman" w:eastAsia="宋体" w:cs="Times New Roman"/>
                <w:color w:val="0000FF"/>
                <w:kern w:val="0"/>
                <w:sz w:val="21"/>
                <w:szCs w:val="21"/>
                <w:highlight w:val="none"/>
                <w:lang w:val="en-US" w:eastAsia="zh-CN" w:bidi="ar-SA"/>
              </w:rPr>
              <w:t>0.5</w:t>
            </w:r>
          </w:p>
        </w:tc>
        <w:tc>
          <w:tcPr>
            <w:tcW w:w="467" w:type="pct"/>
            <w:tcBorders>
              <w:tl2br w:val="nil"/>
              <w:tr2bl w:val="nil"/>
            </w:tcBorders>
            <w:noWrap w:val="0"/>
            <w:vAlign w:val="center"/>
          </w:tcPr>
          <w:p w14:paraId="447D2C1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0.05</w:t>
            </w:r>
          </w:p>
        </w:tc>
        <w:tc>
          <w:tcPr>
            <w:tcW w:w="254" w:type="pct"/>
            <w:tcBorders>
              <w:tl2br w:val="nil"/>
              <w:tr2bl w:val="nil"/>
            </w:tcBorders>
            <w:noWrap w:val="0"/>
            <w:vAlign w:val="center"/>
          </w:tcPr>
          <w:p w14:paraId="40D30B23">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FF"/>
                <w:kern w:val="0"/>
                <w:sz w:val="21"/>
                <w:szCs w:val="21"/>
                <w:highlight w:val="none"/>
                <w:lang w:val="en-US" w:eastAsia="zh-CN" w:bidi="ar-SA"/>
              </w:rPr>
            </w:pPr>
            <w:r>
              <w:rPr>
                <w:rFonts w:hint="default" w:ascii="Times New Roman" w:hAnsi="Times New Roman" w:eastAsia="宋体" w:cs="Times New Roman"/>
                <w:b w:val="0"/>
                <w:bCs w:val="0"/>
                <w:color w:val="0000FF"/>
                <w:kern w:val="0"/>
                <w:sz w:val="21"/>
                <w:szCs w:val="21"/>
                <w:highlight w:val="none"/>
                <w:lang w:val="en-US" w:eastAsia="zh-CN" w:bidi="ar-SA"/>
              </w:rPr>
              <w:t>t/a</w:t>
            </w:r>
          </w:p>
        </w:tc>
        <w:tc>
          <w:tcPr>
            <w:tcW w:w="387" w:type="pct"/>
            <w:tcBorders>
              <w:tl2br w:val="nil"/>
              <w:tr2bl w:val="nil"/>
            </w:tcBorders>
            <w:noWrap w:val="0"/>
            <w:vAlign w:val="center"/>
          </w:tcPr>
          <w:p w14:paraId="349F12A8">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袋装</w:t>
            </w:r>
          </w:p>
        </w:tc>
        <w:tc>
          <w:tcPr>
            <w:tcW w:w="746" w:type="pct"/>
            <w:tcBorders>
              <w:tl2br w:val="nil"/>
              <w:tr2bl w:val="nil"/>
            </w:tcBorders>
            <w:noWrap w:val="0"/>
            <w:vAlign w:val="center"/>
          </w:tcPr>
          <w:p w14:paraId="05ACB2E1">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color w:val="0000FF"/>
                <w:kern w:val="18"/>
                <w:sz w:val="21"/>
                <w:szCs w:val="21"/>
                <w:highlight w:val="none"/>
                <w:lang w:val="en-US" w:eastAsia="zh-CN"/>
              </w:rPr>
              <w:t>1</w:t>
            </w:r>
          </w:p>
        </w:tc>
        <w:tc>
          <w:tcPr>
            <w:tcW w:w="848" w:type="pct"/>
            <w:tcBorders>
              <w:tl2br w:val="nil"/>
              <w:tr2bl w:val="nil"/>
            </w:tcBorders>
            <w:noWrap w:val="0"/>
            <w:vAlign w:val="center"/>
          </w:tcPr>
          <w:p w14:paraId="7AD04FEA">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color w:val="0000FF"/>
                <w:kern w:val="18"/>
                <w:sz w:val="21"/>
                <w:szCs w:val="21"/>
                <w:highlight w:val="none"/>
                <w:lang w:val="en-US" w:eastAsia="zh-CN"/>
              </w:rPr>
              <w:t>厂区化学品间</w:t>
            </w:r>
          </w:p>
        </w:tc>
      </w:tr>
      <w:tr w14:paraId="0CDE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4" w:type="pct"/>
            <w:vMerge w:val="continue"/>
            <w:tcBorders>
              <w:tl2br w:val="nil"/>
              <w:tr2bl w:val="nil"/>
            </w:tcBorders>
            <w:noWrap w:val="0"/>
            <w:vAlign w:val="center"/>
          </w:tcPr>
          <w:p w14:paraId="502E443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p>
        </w:tc>
        <w:tc>
          <w:tcPr>
            <w:tcW w:w="614" w:type="pct"/>
            <w:tcBorders>
              <w:tl2br w:val="nil"/>
              <w:tr2bl w:val="nil"/>
            </w:tcBorders>
            <w:noWrap w:val="0"/>
            <w:vAlign w:val="center"/>
          </w:tcPr>
          <w:p w14:paraId="5BCE1CB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次氯酸钠</w:t>
            </w:r>
          </w:p>
        </w:tc>
        <w:tc>
          <w:tcPr>
            <w:tcW w:w="540" w:type="pct"/>
            <w:tcBorders>
              <w:tl2br w:val="nil"/>
              <w:tr2bl w:val="nil"/>
            </w:tcBorders>
            <w:noWrap w:val="0"/>
            <w:vAlign w:val="center"/>
          </w:tcPr>
          <w:p w14:paraId="5B415759">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FF"/>
                <w:kern w:val="0"/>
                <w:sz w:val="21"/>
                <w:szCs w:val="21"/>
                <w:highlight w:val="none"/>
                <w:lang w:val="en-US" w:eastAsia="zh-CN" w:bidi="ar-SA"/>
              </w:rPr>
            </w:pPr>
            <w:r>
              <w:rPr>
                <w:rFonts w:hint="eastAsia" w:ascii="Times New Roman" w:hAnsi="Times New Roman" w:eastAsia="宋体" w:cs="Times New Roman"/>
                <w:color w:val="0000FF"/>
                <w:kern w:val="0"/>
                <w:sz w:val="21"/>
                <w:szCs w:val="21"/>
                <w:highlight w:val="none"/>
                <w:lang w:val="en-US" w:eastAsia="zh-CN" w:bidi="ar-SA"/>
              </w:rPr>
              <w:t>0</w:t>
            </w:r>
          </w:p>
        </w:tc>
        <w:tc>
          <w:tcPr>
            <w:tcW w:w="528" w:type="pct"/>
            <w:tcBorders>
              <w:tl2br w:val="nil"/>
              <w:tr2bl w:val="nil"/>
            </w:tcBorders>
            <w:noWrap w:val="0"/>
            <w:vAlign w:val="center"/>
          </w:tcPr>
          <w:p w14:paraId="20F7E2F0">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color w:val="0000FF"/>
                <w:kern w:val="0"/>
                <w:sz w:val="21"/>
                <w:szCs w:val="21"/>
                <w:highlight w:val="none"/>
                <w:lang w:val="en-US" w:eastAsia="zh-CN" w:bidi="ar-SA"/>
              </w:rPr>
            </w:pPr>
            <w:r>
              <w:rPr>
                <w:rFonts w:hint="eastAsia" w:ascii="Times New Roman" w:hAnsi="Times New Roman" w:eastAsia="宋体" w:cs="Times New Roman"/>
                <w:color w:val="0000FF"/>
                <w:kern w:val="0"/>
                <w:sz w:val="21"/>
                <w:szCs w:val="21"/>
                <w:highlight w:val="none"/>
                <w:lang w:val="en-US" w:eastAsia="zh-CN" w:bidi="ar-SA"/>
              </w:rPr>
              <w:t>0.4</w:t>
            </w:r>
          </w:p>
        </w:tc>
        <w:tc>
          <w:tcPr>
            <w:tcW w:w="467" w:type="pct"/>
            <w:tcBorders>
              <w:tl2br w:val="nil"/>
              <w:tr2bl w:val="nil"/>
            </w:tcBorders>
            <w:noWrap w:val="0"/>
            <w:vAlign w:val="center"/>
          </w:tcPr>
          <w:p w14:paraId="578676A4">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eastAsia" w:ascii="Times New Roman" w:hAnsi="Times New Roman" w:eastAsia="宋体" w:cs="Times New Roman"/>
                <w:color w:val="0000FF"/>
                <w:kern w:val="18"/>
                <w:sz w:val="21"/>
                <w:szCs w:val="21"/>
                <w:highlight w:val="none"/>
                <w:lang w:val="en-US" w:eastAsia="zh-CN"/>
              </w:rPr>
              <w:t>0.05</w:t>
            </w:r>
          </w:p>
        </w:tc>
        <w:tc>
          <w:tcPr>
            <w:tcW w:w="254" w:type="pct"/>
            <w:tcBorders>
              <w:tl2br w:val="nil"/>
              <w:tr2bl w:val="nil"/>
            </w:tcBorders>
            <w:noWrap w:val="0"/>
            <w:vAlign w:val="center"/>
          </w:tcPr>
          <w:p w14:paraId="33DE8A28">
            <w:pPr>
              <w:keepNext w:val="0"/>
              <w:keepLines w:val="0"/>
              <w:pageBreakBefore w:val="0"/>
              <w:kinsoku/>
              <w:wordWrap/>
              <w:overflowPunct/>
              <w:topLinePunct w:val="0"/>
              <w:autoSpaceDE/>
              <w:autoSpaceDN/>
              <w:bidi w:val="0"/>
              <w:adjustRightInd/>
              <w:snapToGrid/>
              <w:spacing w:before="0" w:after="0" w:line="240" w:lineRule="auto"/>
              <w:ind w:left="0" w:leftChars="0" w:right="0" w:rightChars="0"/>
              <w:jc w:val="center"/>
              <w:rPr>
                <w:rFonts w:hint="default" w:ascii="Times New Roman" w:hAnsi="Times New Roman" w:eastAsia="宋体" w:cs="Times New Roman"/>
                <w:b w:val="0"/>
                <w:bCs w:val="0"/>
                <w:color w:val="0000FF"/>
                <w:kern w:val="0"/>
                <w:sz w:val="21"/>
                <w:szCs w:val="21"/>
                <w:highlight w:val="none"/>
                <w:lang w:val="en-US" w:eastAsia="zh-CN" w:bidi="ar-SA"/>
              </w:rPr>
            </w:pPr>
            <w:r>
              <w:rPr>
                <w:rFonts w:hint="default" w:ascii="Times New Roman" w:hAnsi="Times New Roman" w:eastAsia="宋体" w:cs="Times New Roman"/>
                <w:b w:val="0"/>
                <w:bCs w:val="0"/>
                <w:color w:val="0000FF"/>
                <w:kern w:val="0"/>
                <w:sz w:val="21"/>
                <w:szCs w:val="21"/>
                <w:highlight w:val="none"/>
                <w:lang w:val="en-US" w:eastAsia="zh-CN" w:bidi="ar-SA"/>
              </w:rPr>
              <w:t>t/a</w:t>
            </w:r>
          </w:p>
        </w:tc>
        <w:tc>
          <w:tcPr>
            <w:tcW w:w="387" w:type="pct"/>
            <w:tcBorders>
              <w:tl2br w:val="nil"/>
              <w:tr2bl w:val="nil"/>
            </w:tcBorders>
            <w:noWrap w:val="0"/>
            <w:vAlign w:val="center"/>
          </w:tcPr>
          <w:p w14:paraId="009F693C">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color w:val="0000FF"/>
                <w:kern w:val="18"/>
                <w:sz w:val="21"/>
                <w:szCs w:val="21"/>
                <w:highlight w:val="none"/>
                <w:lang w:val="en-US" w:eastAsia="zh-CN"/>
              </w:rPr>
              <w:t>袋装</w:t>
            </w:r>
          </w:p>
        </w:tc>
        <w:tc>
          <w:tcPr>
            <w:tcW w:w="746" w:type="pct"/>
            <w:tcBorders>
              <w:tl2br w:val="nil"/>
              <w:tr2bl w:val="nil"/>
            </w:tcBorders>
            <w:noWrap w:val="0"/>
            <w:vAlign w:val="center"/>
          </w:tcPr>
          <w:p w14:paraId="1E30804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color w:val="0000FF"/>
                <w:kern w:val="18"/>
                <w:sz w:val="21"/>
                <w:szCs w:val="21"/>
                <w:highlight w:val="none"/>
                <w:lang w:val="en-US" w:eastAsia="zh-CN"/>
              </w:rPr>
              <w:t>1</w:t>
            </w:r>
          </w:p>
        </w:tc>
        <w:tc>
          <w:tcPr>
            <w:tcW w:w="848" w:type="pct"/>
            <w:tcBorders>
              <w:tl2br w:val="nil"/>
              <w:tr2bl w:val="nil"/>
            </w:tcBorders>
            <w:noWrap w:val="0"/>
            <w:vAlign w:val="center"/>
          </w:tcPr>
          <w:p w14:paraId="5E28B595">
            <w:pPr>
              <w:keepNext w:val="0"/>
              <w:keepLines w:val="0"/>
              <w:pageBreakBefore w:val="0"/>
              <w:kinsoku/>
              <w:wordWrap/>
              <w:overflowPunct/>
              <w:topLinePunct w:val="0"/>
              <w:bidi w:val="0"/>
              <w:adjustRightInd/>
              <w:snapToGrid/>
              <w:ind w:left="0" w:leftChars="0" w:right="0" w:rightChars="0"/>
              <w:jc w:val="center"/>
              <w:rPr>
                <w:rFonts w:hint="default" w:ascii="Times New Roman" w:hAnsi="Times New Roman" w:eastAsia="宋体" w:cs="Times New Roman"/>
                <w:color w:val="0000FF"/>
                <w:kern w:val="18"/>
                <w:sz w:val="21"/>
                <w:szCs w:val="21"/>
                <w:highlight w:val="none"/>
                <w:lang w:val="en-US" w:eastAsia="zh-CN"/>
              </w:rPr>
            </w:pPr>
            <w:r>
              <w:rPr>
                <w:rFonts w:hint="default" w:ascii="Times New Roman" w:hAnsi="Times New Roman" w:eastAsia="宋体" w:cs="Times New Roman"/>
                <w:color w:val="0000FF"/>
                <w:kern w:val="18"/>
                <w:sz w:val="21"/>
                <w:szCs w:val="21"/>
                <w:highlight w:val="none"/>
                <w:lang w:val="en-US" w:eastAsia="zh-CN"/>
              </w:rPr>
              <w:t>厂区化学品间</w:t>
            </w:r>
          </w:p>
        </w:tc>
      </w:tr>
    </w:tbl>
    <w:p w14:paraId="71DC5C8C">
      <w:pPr>
        <w:spacing w:line="360" w:lineRule="auto"/>
        <w:ind w:firstLine="508" w:firstLineChars="200"/>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项目主要原辅材料理化性质情况详见下表。</w:t>
      </w:r>
    </w:p>
    <w:p w14:paraId="17D2AA23">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w:t>
      </w:r>
      <w:r>
        <w:rPr>
          <w:rFonts w:hint="eastAsia" w:ascii="Times New Roman" w:hAnsi="Times New Roman" w:eastAsia="宋体" w:cs="Times New Roman"/>
          <w:b/>
          <w:bCs/>
          <w:color w:val="auto"/>
          <w:spacing w:val="6"/>
          <w:sz w:val="20"/>
          <w:szCs w:val="20"/>
          <w:lang w:val="en-US" w:eastAsia="zh-CN"/>
        </w:rPr>
        <w:t>4</w:t>
      </w:r>
      <w:r>
        <w:rPr>
          <w:rFonts w:hint="default" w:ascii="Times New Roman" w:hAnsi="Times New Roman" w:eastAsia="宋体" w:cs="Times New Roman"/>
          <w:b/>
          <w:bCs/>
          <w:color w:val="auto"/>
          <w:spacing w:val="6"/>
          <w:sz w:val="20"/>
          <w:szCs w:val="20"/>
          <w:lang w:eastAsia="zh-CN"/>
        </w:rPr>
        <w:t>-2项目电镀液成分一览表</w:t>
      </w:r>
    </w:p>
    <w:tbl>
      <w:tblPr>
        <w:tblStyle w:val="50"/>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364"/>
        <w:gridCol w:w="7912"/>
      </w:tblGrid>
      <w:tr w14:paraId="3315D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0C9FD893">
            <w:pPr>
              <w:pStyle w:val="3"/>
              <w:keepNext w:val="0"/>
              <w:keepLines w:val="0"/>
              <w:pageBreakBefore w:val="0"/>
              <w:numPr>
                <w:ilvl w:val="1"/>
                <w:numId w:val="0"/>
              </w:numPr>
              <w:kinsoku/>
              <w:wordWrap/>
              <w:overflowPunct/>
              <w:topLinePunct w:val="0"/>
              <w:bidi w:val="0"/>
              <w:adjustRightInd/>
              <w:snapToGrid/>
              <w:spacing w:line="240" w:lineRule="auto"/>
              <w:ind w:leftChars="0" w:right="0" w:rightChars="0"/>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4" w:name="_Toc1392"/>
            <w:bookmarkStart w:id="5" w:name="_Toc30264"/>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原材料名称</w:t>
            </w:r>
            <w:bookmarkEnd w:id="4"/>
            <w:bookmarkEnd w:id="5"/>
          </w:p>
        </w:tc>
        <w:tc>
          <w:tcPr>
            <w:tcW w:w="4264" w:type="pct"/>
            <w:tcBorders>
              <w:tl2br w:val="nil"/>
              <w:tr2bl w:val="nil"/>
            </w:tcBorders>
            <w:shd w:val="clear" w:color="auto" w:fill="auto"/>
            <w:vAlign w:val="center"/>
          </w:tcPr>
          <w:p w14:paraId="3E03F34D">
            <w:pPr>
              <w:pStyle w:val="3"/>
              <w:keepNext w:val="0"/>
              <w:keepLines w:val="0"/>
              <w:pageBreakBefore w:val="0"/>
              <w:numPr>
                <w:ilvl w:val="1"/>
                <w:numId w:val="0"/>
              </w:numPr>
              <w:kinsoku/>
              <w:wordWrap/>
              <w:overflowPunct/>
              <w:topLinePunct w:val="0"/>
              <w:bidi w:val="0"/>
              <w:adjustRightInd/>
              <w:snapToGrid/>
              <w:spacing w:line="240" w:lineRule="auto"/>
              <w:ind w:leftChars="0" w:right="0" w:rightChars="0"/>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6" w:name="_Toc29433"/>
            <w:bookmarkStart w:id="7" w:name="_Toc6609"/>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主要化学特性</w:t>
            </w:r>
            <w:bookmarkEnd w:id="6"/>
            <w:bookmarkEnd w:id="7"/>
          </w:p>
        </w:tc>
      </w:tr>
      <w:tr w14:paraId="6C17C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24C41474">
            <w:pPr>
              <w:pStyle w:val="3"/>
              <w:keepNext w:val="0"/>
              <w:keepLines w:val="0"/>
              <w:pageBreakBefore w:val="0"/>
              <w:numPr>
                <w:ilvl w:val="1"/>
                <w:numId w:val="0"/>
              </w:numPr>
              <w:kinsoku/>
              <w:wordWrap/>
              <w:overflowPunct/>
              <w:topLinePunct w:val="0"/>
              <w:bidi w:val="0"/>
              <w:adjustRightInd/>
              <w:snapToGrid/>
              <w:spacing w:line="240" w:lineRule="auto"/>
              <w:ind w:leftChars="0" w:right="0" w:right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bookmarkStart w:id="8" w:name="_Toc12284"/>
            <w:bookmarkStart w:id="9" w:name="_Toc31277"/>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氢氧化钠</w:t>
            </w:r>
            <w:bookmarkEnd w:id="8"/>
            <w:bookmarkEnd w:id="9"/>
          </w:p>
        </w:tc>
        <w:tc>
          <w:tcPr>
            <w:tcW w:w="4264" w:type="pct"/>
            <w:tcBorders>
              <w:tl2br w:val="nil"/>
              <w:tr2bl w:val="nil"/>
            </w:tcBorders>
            <w:shd w:val="clear" w:color="auto" w:fill="auto"/>
            <w:vAlign w:val="center"/>
          </w:tcPr>
          <w:p w14:paraId="0FF304C0">
            <w:pPr>
              <w:widowControl/>
              <w:autoSpaceDE/>
              <w:autoSpaceDN/>
              <w:spacing w:line="0" w:lineRule="atLeast"/>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白色半透明片状固体，相对密度2.130，熔点318.4℃。沸点1390℃，为基本化工原料，广泛用于造纸、合成洗涤及肥皂、粘胶纤维、人造丝及绵织品等轻纺工业方面，农药、染料、橡胶和化学工业方面、石油钻探，精炼石油油脂和提炼焦油的石油工业，以及国防工业、机械工业、木材加工、冶金工业，医药工业及城市建设等方面。还用于制造化学品、纸张、肥皂和</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instrText xml:space="preserve"> HYPERLINK "http://baike.baidu.com/view/115642.htm" \t "http://baike.baidu.com/_blank" </w:instrTex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洗涤剂</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、人造丝和玻璃纸，加工铝矾土制</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instrText xml:space="preserve"> HYPERLINK "http://baike.baidu.com/view/157830.htm" \t "http://baike.baidu.com/_blank" </w:instrTex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氧化铝</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，还用于</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instrText xml:space="preserve"> HYPERLINK "http://baike.baidu.com/view/419482.htm" \t "http://baike.baidu.com/_blank" </w:instrTex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纺织品</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的丝光</w:t>
            </w:r>
            <w: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处理</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，水处理等。</w:t>
            </w:r>
          </w:p>
        </w:tc>
      </w:tr>
      <w:tr w14:paraId="1E98B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398B9731">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10" w:name="_Toc20177"/>
            <w:bookmarkStart w:id="11" w:name="_Toc7761"/>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氰化亚铜</w:t>
            </w:r>
            <w:bookmarkEnd w:id="10"/>
            <w:bookmarkEnd w:id="11"/>
          </w:p>
        </w:tc>
        <w:tc>
          <w:tcPr>
            <w:tcW w:w="4264" w:type="pct"/>
            <w:tcBorders>
              <w:tl2br w:val="nil"/>
              <w:tr2bl w:val="nil"/>
            </w:tcBorders>
            <w:shd w:val="clear" w:color="auto" w:fill="auto"/>
            <w:vAlign w:val="center"/>
          </w:tcPr>
          <w:p w14:paraId="7D4DDCA0">
            <w:pPr>
              <w:autoSpaceDE/>
              <w:autoSpaceDN/>
              <w:adjustRightInd w:val="0"/>
              <w:snapToGrid w:val="0"/>
              <w:spacing w:before="0" w:after="0" w:line="240" w:lineRule="auto"/>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主要理化特性：白色单斜结晶粉末。不溶于水和冷的稀酸，易溶于氨水、铵盐溶液和浓盐酸。溶于氰化钠、氰化铵、氰化钾时生成氰铜络合物。分子式：Cu</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CN</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；熔点：473℃；密度：相对密度</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水=1</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2.9</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氮气中</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。危险特性：受高热或与酸接触会产生剧毒的</w:t>
            </w:r>
            <w: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总氰化物</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气体。与硝酸盐、亚硝酸盐、氯酸盐反应剧烈，有发生爆炸的危险。遇酸或露置空气中能吸收水分和二氧化碳，分解出剧毒的氰化氢气体。燃烧</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分解</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产物：氰化氢、氧化氮。</w:t>
            </w:r>
          </w:p>
        </w:tc>
      </w:tr>
      <w:tr w14:paraId="1DE9C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375F5C8F">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12" w:name="_Toc26022"/>
            <w:bookmarkStart w:id="13" w:name="_Toc17712"/>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盐酸</w:t>
            </w:r>
            <w:bookmarkEnd w:id="12"/>
            <w:bookmarkEnd w:id="13"/>
          </w:p>
        </w:tc>
        <w:tc>
          <w:tcPr>
            <w:tcW w:w="4264" w:type="pct"/>
            <w:tcBorders>
              <w:tl2br w:val="nil"/>
              <w:tr2bl w:val="nil"/>
            </w:tcBorders>
            <w:shd w:val="clear" w:color="auto" w:fill="auto"/>
            <w:vAlign w:val="center"/>
          </w:tcPr>
          <w:p w14:paraId="12BB6CDE">
            <w:pPr>
              <w:autoSpaceDE/>
              <w:autoSpaceDN/>
              <w:adjustRightInd w:val="0"/>
              <w:snapToGrid w:val="0"/>
              <w:spacing w:before="0" w:after="0" w:line="240" w:lineRule="auto"/>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主要理化特性：熔点</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：-114.8；相对密度</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水=1</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：1.20；溶解性：与水混溶，溶于碱液。急性毒性：LD50900mg/kg</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兔经口</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；LC50 3124ppm，1小时</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大鼠吸入</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 危险特性：能与一些活性金属粉末发生反应，放出氢气。遇</w:t>
            </w:r>
            <w: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总氰化物</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能产生剧毒的氰化氢气体。与碱发生中合反应，并放出大量的热。具有强腐蚀性。</w:t>
            </w:r>
          </w:p>
        </w:tc>
      </w:tr>
      <w:tr w14:paraId="3361A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35E0C4A9">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14" w:name="_Toc7776"/>
            <w:bookmarkStart w:id="15" w:name="_Toc7987"/>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铬酸酐</w:t>
            </w:r>
            <w:bookmarkEnd w:id="14"/>
            <w:bookmarkEnd w:id="15"/>
          </w:p>
        </w:tc>
        <w:tc>
          <w:tcPr>
            <w:tcW w:w="4264" w:type="pct"/>
            <w:tcBorders>
              <w:tl2br w:val="nil"/>
              <w:tr2bl w:val="nil"/>
            </w:tcBorders>
            <w:shd w:val="clear" w:color="auto" w:fill="auto"/>
            <w:vAlign w:val="center"/>
          </w:tcPr>
          <w:p w14:paraId="3F15A4F4">
            <w:pPr>
              <w:widowControl/>
              <w:autoSpaceDE/>
              <w:autoSpaceDN/>
              <w:spacing w:line="0" w:lineRule="atLeast"/>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主要理化特性：是三氧化铬溶于硫酸以及铬酸盐/重铬酸盐酸化时生成的化合物之一；红色晶体；熔点：196°C；LD</w:t>
            </w:r>
            <w:r>
              <w:rPr>
                <w:rFonts w:hint="default" w:ascii="Times New Roman" w:hAnsi="Times New Roman" w:eastAsia="宋体" w:cs="Times New Roman"/>
                <w:color w:val="000000" w:themeColor="text1"/>
                <w:kern w:val="2"/>
                <w:sz w:val="21"/>
                <w:szCs w:val="20"/>
                <w:highlight w:val="none"/>
                <w:vertAlign w:val="subscript"/>
                <w:lang w:val="en-US" w:eastAsia="zh-CN" w:bidi="ar-SA"/>
                <w14:textFill>
                  <w14:solidFill>
                    <w14:schemeClr w14:val="tx1"/>
                  </w14:solidFill>
                </w14:textFill>
              </w:rPr>
              <w:t>50</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80mg/kg（大鼠经口）危险特性：吸入后可引起急性呼吸道刺激症状、鼻出血、声音嘶哑、鼻粘膜萎缩，有时出现哮喘和紫绀。重者可发生化学性肺炎。口服可刺激和腐蚀消化道，引起恶心、呕吐、腹痛、血便等；重者出现呼吸困难、紫绀、休克、肝损害及急性肾功能衰竭等。慢性影响：有接触性皮炎、铬溃疡、鼻炎、鼻中隔穿孔及呼吸道炎症等。</w:t>
            </w:r>
          </w:p>
        </w:tc>
      </w:tr>
      <w:tr w14:paraId="32ECB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213ACE5E">
            <w:pPr>
              <w:autoSpaceDE/>
              <w:autoSpaceDN/>
              <w:adjustRightInd w:val="0"/>
              <w:snapToGrid w:val="0"/>
              <w:ind w:left="0" w:leftChars="0" w:right="0" w:right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除油粉</w:t>
            </w:r>
          </w:p>
        </w:tc>
        <w:tc>
          <w:tcPr>
            <w:tcW w:w="4264" w:type="pct"/>
            <w:tcBorders>
              <w:tl2br w:val="nil"/>
              <w:tr2bl w:val="nil"/>
            </w:tcBorders>
            <w:shd w:val="clear" w:color="auto" w:fill="auto"/>
            <w:vAlign w:val="center"/>
          </w:tcPr>
          <w:p w14:paraId="24878CA2">
            <w:pPr>
              <w:autoSpaceDE/>
              <w:autoSpaceDN/>
              <w:adjustRightInd w:val="0"/>
              <w:snapToGrid w:val="0"/>
              <w:ind w:left="0" w:leftChars="0" w:right="0" w:rightChars="0"/>
              <w:jc w:val="left"/>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十二烷基苯磺酸钠、三聚磷酸纳、硅酸纳、纯碱</w:t>
            </w:r>
          </w:p>
        </w:tc>
      </w:tr>
      <w:tr w14:paraId="371AE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10FF4FA2">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16" w:name="_Toc17764"/>
            <w:bookmarkStart w:id="17" w:name="_Toc16652"/>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氰化钠</w:t>
            </w:r>
            <w:bookmarkEnd w:id="16"/>
            <w:bookmarkEnd w:id="17"/>
          </w:p>
        </w:tc>
        <w:tc>
          <w:tcPr>
            <w:tcW w:w="4264" w:type="pct"/>
            <w:tcBorders>
              <w:tl2br w:val="nil"/>
              <w:tr2bl w:val="nil"/>
            </w:tcBorders>
            <w:shd w:val="clear" w:color="auto" w:fill="auto"/>
            <w:vAlign w:val="center"/>
          </w:tcPr>
          <w:p w14:paraId="7E96F676">
            <w:pPr>
              <w:autoSpaceDE/>
              <w:autoSpaceDN/>
              <w:adjustRightInd w:val="0"/>
              <w:snapToGrid w:val="0"/>
              <w:spacing w:before="0" w:after="0" w:line="240" w:lineRule="auto"/>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主要理化特性：白色或灰色粉末状结晶，有微弱的氰化氢气味；溶于水，微溶于液氨、乙醇、乙醚、苯；用于提炼金、银等贵重金属和淬火，并用于塑料、农药、医药、染料等有机合成业。分子式：NaCN；熔点563.7℃；沸点：1496℃；密度相对密度</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水=1）1.6。危险特性：不燃。与硝酸盐、亚硝酸盐、氯酸盐反应剧烈，有发生爆炸的危 险。遇酸会产生剧毒、易燃的氰化氢气体。在潮湿空气或二氧化碳中即缓慢发出微量氰化氢气体。燃烧</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分解）产物：氰化氢、氧化氮。</w:t>
            </w:r>
          </w:p>
        </w:tc>
      </w:tr>
      <w:tr w14:paraId="5750C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068F1D43">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FF"/>
                <w:sz w:val="21"/>
                <w:szCs w:val="21"/>
                <w:highlight w:val="none"/>
                <w:lang w:val="en-US" w:eastAsia="zh-CN" w:bidi="zh-CN"/>
              </w:rPr>
            </w:pPr>
            <w:bookmarkStart w:id="18" w:name="_Toc3165"/>
            <w:bookmarkStart w:id="19" w:name="_Toc12522"/>
            <w:r>
              <w:rPr>
                <w:rFonts w:hint="default" w:ascii="Times New Roman" w:hAnsi="Times New Roman" w:eastAsia="宋体" w:cs="Times New Roman"/>
                <w:b w:val="0"/>
                <w:bCs w:val="0"/>
                <w:color w:val="0000FF"/>
                <w:sz w:val="21"/>
                <w:szCs w:val="21"/>
                <w:highlight w:val="none"/>
                <w:lang w:val="en-US" w:eastAsia="zh-CN"/>
              </w:rPr>
              <w:t>氯化镍</w:t>
            </w:r>
            <w:bookmarkEnd w:id="18"/>
            <w:bookmarkEnd w:id="19"/>
          </w:p>
        </w:tc>
        <w:tc>
          <w:tcPr>
            <w:tcW w:w="4264" w:type="pct"/>
            <w:tcBorders>
              <w:tl2br w:val="nil"/>
              <w:tr2bl w:val="nil"/>
            </w:tcBorders>
            <w:shd w:val="clear" w:color="auto" w:fill="auto"/>
            <w:vAlign w:val="center"/>
          </w:tcPr>
          <w:p w14:paraId="17DF497F">
            <w:pPr>
              <w:spacing w:before="0" w:after="0" w:line="240" w:lineRule="auto"/>
              <w:ind w:left="0" w:leftChars="0" w:right="0" w:rightChars="0"/>
              <w:jc w:val="left"/>
              <w:rPr>
                <w:rFonts w:hint="default" w:ascii="Times New Roman" w:hAnsi="Times New Roman" w:eastAsia="宋体" w:cs="Times New Roman"/>
                <w:b w:val="0"/>
                <w:bCs w:val="0"/>
                <w:color w:val="0000FF"/>
                <w:sz w:val="21"/>
                <w:szCs w:val="21"/>
                <w:highlight w:val="none"/>
                <w:lang w:val="en-US" w:eastAsia="zh-CN" w:bidi="zh-CN"/>
              </w:rPr>
            </w:pPr>
            <w:r>
              <w:rPr>
                <w:rFonts w:hint="default" w:ascii="Times New Roman" w:hAnsi="Times New Roman" w:eastAsia="宋体" w:cs="Times New Roman"/>
                <w:color w:val="0000FF"/>
                <w:kern w:val="2"/>
                <w:sz w:val="21"/>
                <w:szCs w:val="20"/>
                <w:highlight w:val="none"/>
                <w:lang w:val="en-US" w:bidi="ar-SA"/>
              </w:rPr>
              <w:t>NiCl</w:t>
            </w:r>
            <w:r>
              <w:rPr>
                <w:rFonts w:hint="default" w:ascii="Times New Roman" w:hAnsi="Times New Roman" w:eastAsia="宋体" w:cs="Times New Roman"/>
                <w:color w:val="0000FF"/>
                <w:kern w:val="2"/>
                <w:sz w:val="21"/>
                <w:szCs w:val="20"/>
                <w:highlight w:val="none"/>
                <w:vertAlign w:val="subscript"/>
                <w:lang w:val="en-US" w:bidi="ar-SA"/>
              </w:rPr>
              <w:t>2</w:t>
            </w:r>
            <w:r>
              <w:rPr>
                <w:rFonts w:hint="default" w:ascii="Times New Roman" w:hAnsi="Times New Roman" w:eastAsia="宋体" w:cs="Times New Roman"/>
                <w:color w:val="0000FF"/>
                <w:kern w:val="2"/>
                <w:sz w:val="21"/>
                <w:szCs w:val="20"/>
                <w:highlight w:val="none"/>
                <w:lang w:val="en-US" w:bidi="ar-SA"/>
              </w:rPr>
              <w:t>·6H</w:t>
            </w:r>
            <w:r>
              <w:rPr>
                <w:rFonts w:hint="default" w:ascii="Times New Roman" w:hAnsi="Times New Roman" w:eastAsia="宋体" w:cs="Times New Roman"/>
                <w:color w:val="0000FF"/>
                <w:kern w:val="2"/>
                <w:sz w:val="21"/>
                <w:szCs w:val="20"/>
                <w:highlight w:val="none"/>
                <w:vertAlign w:val="subscript"/>
                <w:lang w:val="en-US" w:bidi="ar-SA"/>
              </w:rPr>
              <w:t>2</w:t>
            </w:r>
            <w:r>
              <w:rPr>
                <w:rFonts w:hint="default" w:ascii="Times New Roman" w:hAnsi="Times New Roman" w:eastAsia="宋体" w:cs="Times New Roman"/>
                <w:color w:val="0000FF"/>
                <w:kern w:val="2"/>
                <w:sz w:val="21"/>
                <w:szCs w:val="20"/>
                <w:highlight w:val="none"/>
                <w:lang w:val="en-US" w:bidi="ar-SA"/>
              </w:rPr>
              <w:t>O，主要理化特性：是绿色结晶性粉末，熔点80℃，分子量237.69。LD</w:t>
            </w:r>
            <w:r>
              <w:rPr>
                <w:rFonts w:hint="default" w:ascii="Times New Roman" w:hAnsi="Times New Roman" w:eastAsia="宋体" w:cs="Times New Roman"/>
                <w:color w:val="0000FF"/>
                <w:kern w:val="2"/>
                <w:sz w:val="21"/>
                <w:szCs w:val="20"/>
                <w:highlight w:val="none"/>
                <w:vertAlign w:val="subscript"/>
                <w:lang w:val="en-US" w:bidi="ar-SA"/>
              </w:rPr>
              <w:t>50</w:t>
            </w:r>
            <w:r>
              <w:rPr>
                <w:rFonts w:hint="default" w:ascii="Times New Roman" w:hAnsi="Times New Roman" w:eastAsia="宋体" w:cs="Times New Roman"/>
                <w:color w:val="0000FF"/>
                <w:kern w:val="2"/>
                <w:sz w:val="21"/>
                <w:szCs w:val="20"/>
                <w:highlight w:val="none"/>
                <w:lang w:val="en-US" w:bidi="ar-SA"/>
              </w:rPr>
              <w:t xml:space="preserve"> 175mg/kg</w:t>
            </w:r>
            <w:r>
              <w:rPr>
                <w:rFonts w:hint="default" w:ascii="Times New Roman" w:hAnsi="Times New Roman" w:eastAsia="宋体" w:cs="Times New Roman"/>
                <w:color w:val="0000FF"/>
                <w:kern w:val="2"/>
                <w:sz w:val="21"/>
                <w:szCs w:val="20"/>
                <w:highlight w:val="none"/>
                <w:lang w:val="en-US" w:eastAsia="zh-CN" w:bidi="ar-SA"/>
              </w:rPr>
              <w:t>（</w:t>
            </w:r>
            <w:r>
              <w:rPr>
                <w:rFonts w:hint="default" w:ascii="Times New Roman" w:hAnsi="Times New Roman" w:eastAsia="宋体" w:cs="Times New Roman"/>
                <w:color w:val="0000FF"/>
                <w:kern w:val="2"/>
                <w:sz w:val="21"/>
                <w:szCs w:val="20"/>
                <w:highlight w:val="none"/>
                <w:lang w:val="en-US" w:bidi="ar-SA"/>
              </w:rPr>
              <w:t>大鼠经口</w:t>
            </w:r>
            <w:r>
              <w:rPr>
                <w:rFonts w:hint="default" w:ascii="Times New Roman" w:hAnsi="Times New Roman" w:eastAsia="宋体" w:cs="Times New Roman"/>
                <w:color w:val="0000FF"/>
                <w:kern w:val="2"/>
                <w:sz w:val="21"/>
                <w:szCs w:val="20"/>
                <w:highlight w:val="none"/>
                <w:lang w:val="en-US" w:eastAsia="zh-CN" w:bidi="ar-SA"/>
              </w:rPr>
              <w:t>）</w:t>
            </w:r>
            <w:r>
              <w:rPr>
                <w:rFonts w:hint="default" w:ascii="Times New Roman" w:hAnsi="Times New Roman" w:eastAsia="宋体" w:cs="Times New Roman"/>
                <w:color w:val="0000FF"/>
                <w:kern w:val="2"/>
                <w:sz w:val="21"/>
                <w:szCs w:val="20"/>
                <w:highlight w:val="none"/>
                <w:lang w:val="en-US" w:bidi="ar-SA"/>
              </w:rPr>
              <w:t>。危险特性：接触者可发生接触性皮炎或过敏性湿疹。吸入本品粉尘，可发生支气管炎或支气管肺炎、过敏性肺炎，并可并发肾上腺皮质功能不全。镍化合物属致癌物。</w:t>
            </w:r>
          </w:p>
        </w:tc>
      </w:tr>
      <w:tr w14:paraId="7BDE7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729CB87B">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20" w:name="_Toc14012"/>
            <w:bookmarkStart w:id="21" w:name="_Toc14227"/>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氯化锌</w:t>
            </w:r>
            <w:bookmarkEnd w:id="20"/>
            <w:bookmarkEnd w:id="21"/>
          </w:p>
        </w:tc>
        <w:tc>
          <w:tcPr>
            <w:tcW w:w="4264" w:type="pct"/>
            <w:tcBorders>
              <w:tl2br w:val="nil"/>
              <w:tr2bl w:val="nil"/>
            </w:tcBorders>
            <w:shd w:val="clear" w:color="auto" w:fill="auto"/>
            <w:vAlign w:val="center"/>
          </w:tcPr>
          <w:p w14:paraId="152626BE">
            <w:pPr>
              <w:widowControl/>
              <w:autoSpaceDE/>
              <w:autoSpaceDN/>
              <w:spacing w:line="0" w:lineRule="atLeast"/>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化学式为ZnCl</w:t>
            </w:r>
            <w:r>
              <w:rPr>
                <w:rFonts w:hint="default" w:ascii="Times New Roman" w:hAnsi="Times New Roman" w:eastAsia="宋体" w:cs="Times New Roman"/>
                <w:color w:val="000000" w:themeColor="text1"/>
                <w:kern w:val="2"/>
                <w:sz w:val="21"/>
                <w:szCs w:val="20"/>
                <w:highlight w:val="none"/>
                <w:vertAlign w:val="sub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，为白色结晶性粉末， 易溶于水，溶于甲醇、乙醇、甘油、丙酮、乙醚，不溶于液氨。熔点：283℃；沸点：732℃；密度：2.91g/cm</w:t>
            </w:r>
            <w:r>
              <w:rPr>
                <w:rFonts w:hint="default" w:ascii="Times New Roman" w:hAnsi="Times New Roman" w:eastAsia="宋体" w:cs="Times New Roman"/>
                <w:color w:val="000000" w:themeColor="text1"/>
                <w:kern w:val="2"/>
                <w:sz w:val="21"/>
                <w:szCs w:val="20"/>
                <w:highlight w:val="none"/>
                <w:vertAlign w:val="subscript"/>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；logP：1.3765；外观：白色结晶性粉末；溶解性：易溶于水，溶于甲醇、乙醇、甘油、丙酮、乙醚，不溶于液氨。</w:t>
            </w:r>
          </w:p>
        </w:tc>
      </w:tr>
      <w:tr w14:paraId="2F5A8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6BDEDAF4">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22" w:name="_Toc3982"/>
            <w:bookmarkStart w:id="23" w:name="_Toc10780"/>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氯化钾</w:t>
            </w:r>
            <w:bookmarkEnd w:id="22"/>
            <w:bookmarkEnd w:id="23"/>
          </w:p>
        </w:tc>
        <w:tc>
          <w:tcPr>
            <w:tcW w:w="4264" w:type="pct"/>
            <w:tcBorders>
              <w:tl2br w:val="nil"/>
              <w:tr2bl w:val="nil"/>
            </w:tcBorders>
            <w:shd w:val="clear" w:color="auto" w:fill="auto"/>
            <w:vAlign w:val="center"/>
          </w:tcPr>
          <w:p w14:paraId="06E8D854">
            <w:pPr>
              <w:widowControl/>
              <w:autoSpaceDE/>
              <w:autoSpaceDN/>
              <w:spacing w:line="0" w:lineRule="atLeast"/>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化学式为KCl，外观如同食盐，白色晶体，味极咸，无臭无毒性。易溶于水、醚、甘油及碱类，微溶于乙醇，但不溶于无水乙醇，有吸湿性，易结块；在水中的溶解度随温度的升高而迅速地增加，与钠盐常起复分解作用而生成新的钾盐。水溶解性：342g/L （20 ºC）；稳定性：稳定，与强氧化剂不相容，强酸；防潮；吸湿性；储存条件：2-8ºC。</w:t>
            </w:r>
          </w:p>
        </w:tc>
      </w:tr>
      <w:tr w14:paraId="0904A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41C97A03">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24" w:name="_Toc10522"/>
            <w:bookmarkStart w:id="25" w:name="_Toc16016"/>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硝酸</w:t>
            </w:r>
            <w:bookmarkEnd w:id="24"/>
            <w:bookmarkEnd w:id="25"/>
          </w:p>
        </w:tc>
        <w:tc>
          <w:tcPr>
            <w:tcW w:w="4264" w:type="pct"/>
            <w:tcBorders>
              <w:tl2br w:val="nil"/>
              <w:tr2bl w:val="nil"/>
            </w:tcBorders>
            <w:shd w:val="clear" w:color="auto" w:fill="auto"/>
            <w:vAlign w:val="center"/>
          </w:tcPr>
          <w:p w14:paraId="2B533F93">
            <w:pPr>
              <w:widowControl w:val="0"/>
              <w:autoSpaceDE/>
              <w:autoSpaceDN/>
              <w:adjustRightInd w:val="0"/>
              <w:snapToGrid w:val="0"/>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纯硝酸为无色透明液体，浓硝酸为无色液体（溶有二氧化氮），正常情况下为无色透明液体。有窒息性刺激气味。浓硝酸含量为 68%左右，易挥发，在空气中产生白雾，是硝酸蒸汽与水蒸汽结合而形成的硝酸小液滴。露光能产生二氧化氮而变成棕色。有强酸性。能使羊毛织物和动物组织变成嫩黄色。能与乙醇、松节油、碳和其他有机物猛烈反应。能与水混溶。能与水形成共沸混合物。相对密度（d204）1.41，熔点-42℃（无水），沸点 120.5℃（68%）。</w:t>
            </w:r>
          </w:p>
        </w:tc>
      </w:tr>
      <w:tr w14:paraId="5D810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240A1DFB">
            <w:pPr>
              <w:pStyle w:val="3"/>
              <w:keepNext w:val="0"/>
              <w:keepLines w:val="0"/>
              <w:pageBreakBefore w:val="0"/>
              <w:numPr>
                <w:ilvl w:val="1"/>
                <w:numId w:val="0"/>
              </w:numPr>
              <w:kinsoku/>
              <w:wordWrap/>
              <w:overflowPunct/>
              <w:topLinePunct w:val="0"/>
              <w:bidi w:val="0"/>
              <w:adjustRightInd/>
              <w:snapToGrid/>
              <w:spacing w:line="240" w:lineRule="auto"/>
              <w:ind w:left="0" w:leftChars="0" w:right="0" w:rightChars="0" w:firstLine="0" w:firstLineChars="0"/>
              <w:jc w:val="center"/>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bookmarkStart w:id="26" w:name="_Toc15461"/>
            <w:bookmarkStart w:id="27" w:name="_Toc13292"/>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蓝锌水</w:t>
            </w:r>
            <w:bookmarkEnd w:id="26"/>
            <w:bookmarkEnd w:id="27"/>
          </w:p>
        </w:tc>
        <w:tc>
          <w:tcPr>
            <w:tcW w:w="4264" w:type="pct"/>
            <w:tcBorders>
              <w:tl2br w:val="nil"/>
              <w:tr2bl w:val="nil"/>
            </w:tcBorders>
            <w:shd w:val="clear" w:color="auto" w:fill="auto"/>
            <w:vAlign w:val="center"/>
          </w:tcPr>
          <w:p w14:paraId="1E50DE59">
            <w:pPr>
              <w:widowControl w:val="0"/>
              <w:autoSpaceDE/>
              <w:autoSpaceDN/>
              <w:adjustRightInd w:val="0"/>
              <w:snapToGrid w:val="0"/>
              <w:ind w:left="0" w:leftChars="0" w:right="0" w:rightChars="0"/>
              <w:jc w:val="left"/>
              <w:rPr>
                <w:rFonts w:hint="default" w:ascii="Times New Roman" w:hAnsi="Times New Roman" w:eastAsia="宋体" w:cs="Times New Roman"/>
                <w:b w:val="0"/>
                <w:bCs w:val="0"/>
                <w:color w:val="000000" w:themeColor="text1"/>
                <w:sz w:val="21"/>
                <w:szCs w:val="21"/>
                <w:highlight w:val="none"/>
                <w:lang w:val="en-US" w:eastAsia="zh-CN" w:bidi="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项目外购已经配置好的三价钝化剂进行钝化，</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"https://baike.baidu.com/item/%E9%92%9D%E5%8C%96%E6%B6%B2/3284988"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钝化液</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可以在各种类型的锌镀层表面形成一层</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"https://baike.baidu.com/item/%E9%92%9D%E5%8C%96%E8%86%9C/9055938"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钝化膜</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，适用于</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"https://baike.baidu.com/item/%E6%8C%82%E9%95%80/5442747"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挂镀</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及</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"https://baike.baidu.com/item/%E6%BB%9A%E9%95%80/3551021"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滚镀</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操作；高耐蚀，不经</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"https://baike.baidu.com/item/%E5%B0%81%E9%97%AD%E5%89%82/3592371"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封闭剂</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封闭的条件下，无论挂镀件或滚镀件中性盐雾实120小时不出现</w: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instrText xml:space="preserve"> HYPERLINK "https://baike.baidu.com/item/%E7%99%BD%E9%94%88/9568995" \t "https://baike.baidu.com/item/%E4%B8%89%E4%BB%B7%E9%93%AC%E8%93%9D%E7%99%BD%E9%92%9D%E5%8C%96%E5%89%82/_blank" </w:instrText>
            </w:r>
            <w:r>
              <w:rPr>
                <w:rFonts w:hint="default" w:ascii="Times New Roman" w:hAnsi="Times New Roman" w:eastAsia="宋体" w:cs="Times New Roman"/>
                <w:color w:val="000000" w:themeColor="text1"/>
                <w:sz w:val="24"/>
                <w:szCs w:val="24"/>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白锈</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，绿色环保。蓝白钝化剂配方为：1~5g/l的Cr</w:t>
            </w:r>
            <w:r>
              <w:rPr>
                <w:rFonts w:hint="default" w:ascii="Times New Roman" w:hAnsi="Times New Roman" w:eastAsia="宋体" w:cs="Times New Roman"/>
                <w:color w:val="000000" w:themeColor="text1"/>
                <w:kern w:val="2"/>
                <w:sz w:val="21"/>
                <w:szCs w:val="20"/>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、1~20g/lNaNO</w:t>
            </w:r>
            <w:r>
              <w:rPr>
                <w:rFonts w:hint="default" w:ascii="Times New Roman" w:hAnsi="Times New Roman" w:eastAsia="宋体" w:cs="Times New Roman"/>
                <w:color w:val="000000" w:themeColor="text1"/>
                <w:kern w:val="2"/>
                <w:sz w:val="21"/>
                <w:szCs w:val="20"/>
                <w:highlight w:val="none"/>
                <w:vertAlign w:val="subscript"/>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，1~10g/l的丙二酸，5~20g/l的硫酸钴，1~10g/l的醋酸，1~6g/l的磷酸盐，0.2~5g/l硅酸盐。</w:t>
            </w:r>
          </w:p>
        </w:tc>
      </w:tr>
      <w:tr w14:paraId="3F49D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159A7CDB">
            <w:pPr>
              <w:autoSpaceDE/>
              <w:autoSpaceDN/>
              <w:adjustRightInd w:val="0"/>
              <w:snapToGrid w:val="0"/>
              <w:ind w:left="0" w:leftChars="0" w:right="0" w:right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光亮剂</w:t>
            </w:r>
          </w:p>
        </w:tc>
        <w:tc>
          <w:tcPr>
            <w:tcW w:w="4264" w:type="pct"/>
            <w:tcBorders>
              <w:tl2br w:val="nil"/>
              <w:tr2bl w:val="nil"/>
            </w:tcBorders>
            <w:shd w:val="clear" w:color="auto" w:fill="auto"/>
            <w:vAlign w:val="center"/>
          </w:tcPr>
          <w:p w14:paraId="00CE7F82">
            <w:pPr>
              <w:autoSpaceDE/>
              <w:autoSpaceDN/>
              <w:adjustRightInd w:val="0"/>
              <w:snapToGrid w:val="0"/>
              <w:ind w:left="0" w:leftChars="0" w:right="0" w:rightChars="0"/>
              <w:jc w:val="both"/>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十二烷基硫酸钠，PPS镀镍中间体</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（羟基丙烷磺酸吡啶嗡盐）</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，糖精。浅蓝色透明液，无气味；比重：&gt;1.0； PH值：0.5-1.0</w:t>
            </w:r>
          </w:p>
        </w:tc>
      </w:tr>
      <w:tr w14:paraId="227B4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735" w:type="pct"/>
            <w:tcBorders>
              <w:tl2br w:val="nil"/>
              <w:tr2bl w:val="nil"/>
            </w:tcBorders>
            <w:shd w:val="clear" w:color="auto" w:fill="auto"/>
            <w:vAlign w:val="center"/>
          </w:tcPr>
          <w:p w14:paraId="70CAF851">
            <w:pPr>
              <w:autoSpaceDE/>
              <w:autoSpaceDN/>
              <w:adjustRightInd w:val="0"/>
              <w:snapToGrid w:val="0"/>
              <w:ind w:left="0" w:leftChars="0" w:right="0" w:rightChars="0"/>
              <w:jc w:val="cente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硼酸</w:t>
            </w:r>
          </w:p>
        </w:tc>
        <w:tc>
          <w:tcPr>
            <w:tcW w:w="4264" w:type="pct"/>
            <w:tcBorders>
              <w:tl2br w:val="nil"/>
              <w:tr2bl w:val="nil"/>
            </w:tcBorders>
            <w:shd w:val="clear" w:color="auto" w:fill="auto"/>
            <w:vAlign w:val="center"/>
          </w:tcPr>
          <w:p w14:paraId="7616D696">
            <w:pPr>
              <w:autoSpaceDE/>
              <w:autoSpaceDN/>
              <w:adjustRightInd w:val="0"/>
              <w:snapToGrid w:val="0"/>
              <w:ind w:left="0" w:leftChars="0" w:right="0" w:rightChars="0"/>
              <w:jc w:val="both"/>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pP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是一种无色结晶或白色颗粒的化合物，广泛应用于工业、农业和医学等领域。</w:t>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硼酸的基本性质</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化学式：H₃BO₃</w:t>
            </w:r>
            <w:r>
              <w:rPr>
                <w:rFonts w:hint="eastAsia"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t>外观：无色结晶或白色粉末，具有滑腻手感，无气味，味微酸带甜。溶解性：硼酸在水中的溶解度随温度升高而增大，能溶于冷水、热水、乙醇和甘油等溶剂。</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begin"/>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instrText xml:space="preserve"> HYPERLINK "https://baike.baidu.com/item/%E7%A1%BC%E9%85%B8/1132205" \t "https://cn.bing.com/_blank" </w:instrTex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separate"/>
            </w:r>
            <w:r>
              <w:rPr>
                <w:rFonts w:hint="default" w:ascii="Times New Roman" w:hAnsi="Times New Roman" w:eastAsia="宋体" w:cs="Times New Roman"/>
                <w:color w:val="000000" w:themeColor="text1"/>
                <w:kern w:val="2"/>
                <w:sz w:val="21"/>
                <w:szCs w:val="20"/>
                <w:highlight w:val="none"/>
                <w:lang w:val="en-US" w:bidi="ar-SA"/>
                <w14:textFill>
                  <w14:solidFill>
                    <w14:schemeClr w14:val="tx1"/>
                  </w14:solidFill>
                </w14:textFill>
              </w:rPr>
              <w:t>酸性：硼酸是一种弱酸，水溶液的pH值约为5.1，具有一定的抗菌和消毒特性。</w:t>
            </w:r>
            <w:r>
              <w:rPr>
                <w:rFonts w:hint="default"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fldChar w:fldCharType="end"/>
            </w:r>
          </w:p>
        </w:tc>
      </w:tr>
    </w:tbl>
    <w:p w14:paraId="7F7D078F">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2.5主要设备清单</w:t>
      </w:r>
    </w:p>
    <w:p w14:paraId="30EFC970">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本项目主要设备清单见</w:t>
      </w:r>
      <w:r>
        <w:rPr>
          <w:rFonts w:hint="default" w:ascii="Times New Roman" w:hAnsi="Times New Roman" w:eastAsia="宋体" w:cs="Times New Roman"/>
          <w:color w:val="auto"/>
          <w:spacing w:val="7"/>
          <w:sz w:val="24"/>
          <w:szCs w:val="24"/>
          <w:lang w:val="en-US" w:eastAsia="zh-CN"/>
        </w:rPr>
        <w:t>下表</w:t>
      </w:r>
      <w:r>
        <w:rPr>
          <w:rFonts w:hint="default" w:ascii="Times New Roman" w:hAnsi="Times New Roman" w:eastAsia="宋体" w:cs="Times New Roman"/>
          <w:color w:val="auto"/>
          <w:spacing w:val="7"/>
          <w:sz w:val="24"/>
          <w:szCs w:val="24"/>
          <w:lang w:eastAsia="zh-CN"/>
        </w:rPr>
        <w:t>。</w:t>
      </w:r>
    </w:p>
    <w:p w14:paraId="31EAEE2D">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w:t>
      </w:r>
      <w:r>
        <w:rPr>
          <w:rFonts w:hint="eastAsia" w:ascii="Times New Roman" w:hAnsi="Times New Roman" w:eastAsia="宋体" w:cs="Times New Roman"/>
          <w:b/>
          <w:bCs/>
          <w:color w:val="auto"/>
          <w:spacing w:val="6"/>
          <w:sz w:val="20"/>
          <w:szCs w:val="20"/>
          <w:lang w:val="en-US" w:eastAsia="zh-CN"/>
        </w:rPr>
        <w:t>5</w:t>
      </w:r>
      <w:r>
        <w:rPr>
          <w:rFonts w:hint="default" w:ascii="Times New Roman" w:hAnsi="Times New Roman" w:eastAsia="宋体" w:cs="Times New Roman"/>
          <w:b/>
          <w:bCs/>
          <w:color w:val="auto"/>
          <w:spacing w:val="6"/>
          <w:sz w:val="20"/>
          <w:szCs w:val="20"/>
          <w:lang w:eastAsia="zh-CN"/>
        </w:rPr>
        <w:t>-1项目主要生产设备及生产单元</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49"/>
        <w:gridCol w:w="3518"/>
        <w:gridCol w:w="1816"/>
      </w:tblGrid>
      <w:tr w14:paraId="57A90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2127" w:type="pct"/>
            <w:vAlign w:val="center"/>
          </w:tcPr>
          <w:p w14:paraId="4601F6E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设备名称</w:t>
            </w:r>
          </w:p>
        </w:tc>
        <w:tc>
          <w:tcPr>
            <w:tcW w:w="1895" w:type="pct"/>
            <w:vAlign w:val="center"/>
          </w:tcPr>
          <w:p w14:paraId="424C2BD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0000FF"/>
                <w:sz w:val="21"/>
                <w:szCs w:val="21"/>
                <w:lang w:val="en-US" w:eastAsia="zh-CN"/>
              </w:rPr>
              <w:t>规格</w:t>
            </w:r>
            <w:r>
              <w:rPr>
                <w:rFonts w:hint="eastAsia" w:cs="Times New Roman"/>
                <w:b/>
                <w:bCs/>
                <w:color w:val="0000FF"/>
                <w:sz w:val="21"/>
                <w:szCs w:val="21"/>
                <w:lang w:val="en-US" w:eastAsia="zh-CN"/>
              </w:rPr>
              <w:t>：</w:t>
            </w:r>
            <w:r>
              <w:rPr>
                <w:rFonts w:hint="default" w:ascii="Times New Roman" w:hAnsi="Times New Roman" w:eastAsia="宋体" w:cs="Times New Roman"/>
                <w:b/>
                <w:bCs/>
                <w:color w:val="0000FF"/>
                <w:sz w:val="21"/>
                <w:szCs w:val="21"/>
                <w:lang w:val="en-US" w:eastAsia="zh-CN"/>
              </w:rPr>
              <w:t>长*宽*高（</w:t>
            </w:r>
            <w:r>
              <w:rPr>
                <w:rFonts w:hint="eastAsia" w:cs="Times New Roman"/>
                <w:b/>
                <w:bCs/>
                <w:color w:val="0000FF"/>
                <w:sz w:val="21"/>
                <w:szCs w:val="21"/>
                <w:lang w:val="en-US" w:eastAsia="zh-CN"/>
              </w:rPr>
              <w:t>单位</w:t>
            </w:r>
            <w:r>
              <w:rPr>
                <w:rFonts w:hint="default" w:ascii="Times New Roman" w:hAnsi="Times New Roman" w:eastAsia="宋体" w:cs="Times New Roman"/>
                <w:b/>
                <w:bCs/>
                <w:color w:val="0000FF"/>
                <w:sz w:val="21"/>
                <w:szCs w:val="21"/>
                <w:lang w:val="en-US" w:eastAsia="zh-CN"/>
              </w:rPr>
              <w:t>mm）</w:t>
            </w:r>
          </w:p>
        </w:tc>
        <w:tc>
          <w:tcPr>
            <w:tcW w:w="977" w:type="pct"/>
            <w:vAlign w:val="center"/>
          </w:tcPr>
          <w:p w14:paraId="3C7E207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数量</w:t>
            </w:r>
          </w:p>
        </w:tc>
      </w:tr>
      <w:tr w14:paraId="35328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31BEE82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pacing w:val="6"/>
                <w:sz w:val="21"/>
                <w:szCs w:val="21"/>
                <w:lang w:val="en-US" w:eastAsia="zh-CN"/>
              </w:rPr>
              <w:t>挂镀锌1#生产线</w:t>
            </w:r>
          </w:p>
        </w:tc>
      </w:tr>
      <w:tr w14:paraId="77873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7B4241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化学</w:t>
            </w:r>
            <w:r>
              <w:rPr>
                <w:rFonts w:hint="default" w:ascii="Times New Roman" w:hAnsi="Times New Roman" w:eastAsia="宋体" w:cs="Times New Roman"/>
                <w:color w:val="auto"/>
                <w:sz w:val="21"/>
                <w:szCs w:val="21"/>
              </w:rPr>
              <w:t>除油</w:t>
            </w:r>
          </w:p>
        </w:tc>
        <w:tc>
          <w:tcPr>
            <w:tcW w:w="1895" w:type="pct"/>
            <w:vAlign w:val="center"/>
          </w:tcPr>
          <w:p w14:paraId="6C4D021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5FA4DD0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r>
      <w:tr w14:paraId="77796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512F3F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079E2A2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7E930CB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5E34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62E4223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酸洗</w:t>
            </w:r>
          </w:p>
        </w:tc>
        <w:tc>
          <w:tcPr>
            <w:tcW w:w="1895" w:type="pct"/>
            <w:vAlign w:val="center"/>
          </w:tcPr>
          <w:p w14:paraId="6BACD1D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1BA8EAB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w:t>
            </w:r>
          </w:p>
        </w:tc>
      </w:tr>
      <w:tr w14:paraId="450B7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14DD31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49460D3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19292D8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2F725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FE0CCB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二级酸性镀锌</w:t>
            </w:r>
          </w:p>
        </w:tc>
        <w:tc>
          <w:tcPr>
            <w:tcW w:w="1895" w:type="pct"/>
            <w:vAlign w:val="center"/>
          </w:tcPr>
          <w:p w14:paraId="7BADD78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3600*3500*1600</w:t>
            </w:r>
          </w:p>
        </w:tc>
        <w:tc>
          <w:tcPr>
            <w:tcW w:w="977" w:type="pct"/>
            <w:vAlign w:val="center"/>
          </w:tcPr>
          <w:p w14:paraId="04E9365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2</w:t>
            </w:r>
          </w:p>
        </w:tc>
      </w:tr>
      <w:tr w14:paraId="32EA5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63B7AA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7218B3C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08532A4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6737B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3AFCE3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碱性</w:t>
            </w:r>
            <w:r>
              <w:rPr>
                <w:rFonts w:hint="default" w:ascii="Times New Roman" w:hAnsi="Times New Roman" w:eastAsia="宋体" w:cs="Times New Roman"/>
                <w:color w:val="auto"/>
                <w:sz w:val="21"/>
                <w:szCs w:val="21"/>
                <w:lang w:val="en-US" w:eastAsia="zh-CN"/>
              </w:rPr>
              <w:t>镀锌</w:t>
            </w:r>
          </w:p>
        </w:tc>
        <w:tc>
          <w:tcPr>
            <w:tcW w:w="1895" w:type="pct"/>
            <w:shd w:val="clear" w:color="auto" w:fill="auto"/>
            <w:vAlign w:val="center"/>
          </w:tcPr>
          <w:p w14:paraId="754099D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3600*3500*1600</w:t>
            </w:r>
          </w:p>
        </w:tc>
        <w:tc>
          <w:tcPr>
            <w:tcW w:w="977" w:type="pct"/>
            <w:shd w:val="clear" w:color="auto" w:fill="auto"/>
            <w:vAlign w:val="center"/>
          </w:tcPr>
          <w:p w14:paraId="3679C1B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9391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5FAB987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69F07EE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05DADC3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p>
        </w:tc>
      </w:tr>
      <w:tr w14:paraId="1CB50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44279A6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一次出光</w:t>
            </w:r>
          </w:p>
        </w:tc>
        <w:tc>
          <w:tcPr>
            <w:tcW w:w="1895" w:type="pct"/>
            <w:vAlign w:val="center"/>
          </w:tcPr>
          <w:p w14:paraId="4154256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1B290BA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32DF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420360E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水洗</w:t>
            </w:r>
          </w:p>
        </w:tc>
        <w:tc>
          <w:tcPr>
            <w:tcW w:w="1895" w:type="pct"/>
            <w:vAlign w:val="center"/>
          </w:tcPr>
          <w:p w14:paraId="3100E1B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67645C6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441C6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1584008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二次出光</w:t>
            </w:r>
          </w:p>
        </w:tc>
        <w:tc>
          <w:tcPr>
            <w:tcW w:w="1895" w:type="pct"/>
            <w:shd w:val="clear" w:color="auto" w:fill="auto"/>
            <w:vAlign w:val="center"/>
          </w:tcPr>
          <w:p w14:paraId="7EE08EA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2E23BF4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4D82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745A9EA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水洗</w:t>
            </w:r>
          </w:p>
        </w:tc>
        <w:tc>
          <w:tcPr>
            <w:tcW w:w="1895" w:type="pct"/>
            <w:shd w:val="clear" w:color="auto" w:fill="auto"/>
            <w:vAlign w:val="center"/>
          </w:tcPr>
          <w:p w14:paraId="449F70D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17D6B97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2F168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43AD893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蓝白钝</w:t>
            </w:r>
          </w:p>
        </w:tc>
        <w:tc>
          <w:tcPr>
            <w:tcW w:w="1895" w:type="pct"/>
            <w:vAlign w:val="center"/>
          </w:tcPr>
          <w:p w14:paraId="6D4AB61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3E340C9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57007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2DCE6C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溢流水洗</w:t>
            </w:r>
          </w:p>
        </w:tc>
        <w:tc>
          <w:tcPr>
            <w:tcW w:w="1895" w:type="pct"/>
            <w:vAlign w:val="center"/>
          </w:tcPr>
          <w:p w14:paraId="0B428DF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45BC39D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002F3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8D1421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snapToGrid/>
                <w:color w:val="auto"/>
                <w:kern w:val="18"/>
                <w:sz w:val="21"/>
                <w:szCs w:val="21"/>
                <w:lang w:val="en-US" w:eastAsia="zh-CN" w:bidi="ar-SA"/>
              </w:rPr>
              <w:t>白锌钝</w:t>
            </w:r>
          </w:p>
        </w:tc>
        <w:tc>
          <w:tcPr>
            <w:tcW w:w="1895" w:type="pct"/>
            <w:shd w:val="clear" w:color="auto" w:fill="auto"/>
            <w:vAlign w:val="center"/>
          </w:tcPr>
          <w:p w14:paraId="14F5999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72F1E22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1062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E77048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43CC869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6BAD58C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p>
        </w:tc>
      </w:tr>
      <w:tr w14:paraId="66092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7DBF87C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彩钝</w:t>
            </w:r>
          </w:p>
        </w:tc>
        <w:tc>
          <w:tcPr>
            <w:tcW w:w="1895" w:type="pct"/>
            <w:shd w:val="clear" w:color="auto" w:fill="auto"/>
            <w:vAlign w:val="center"/>
          </w:tcPr>
          <w:p w14:paraId="3468DE3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2641A8D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1A2C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6A9867A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溢流水洗</w:t>
            </w:r>
          </w:p>
        </w:tc>
        <w:tc>
          <w:tcPr>
            <w:tcW w:w="1895" w:type="pct"/>
            <w:shd w:val="clear" w:color="auto" w:fill="auto"/>
            <w:vAlign w:val="center"/>
          </w:tcPr>
          <w:p w14:paraId="3E3F216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54D64EA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8B26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5EA9C69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热水溢流</w:t>
            </w:r>
            <w:r>
              <w:rPr>
                <w:rFonts w:hint="default" w:ascii="Times New Roman" w:hAnsi="Times New Roman" w:eastAsia="宋体" w:cs="Times New Roman"/>
                <w:color w:val="auto"/>
                <w:sz w:val="21"/>
                <w:szCs w:val="21"/>
              </w:rPr>
              <w:t>逆流水洗</w:t>
            </w:r>
          </w:p>
        </w:tc>
        <w:tc>
          <w:tcPr>
            <w:tcW w:w="1895" w:type="pct"/>
            <w:shd w:val="clear" w:color="auto" w:fill="auto"/>
            <w:vAlign w:val="center"/>
          </w:tcPr>
          <w:p w14:paraId="434E8A2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10104E8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48E1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7D41CE9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pacing w:val="6"/>
                <w:sz w:val="21"/>
                <w:szCs w:val="21"/>
                <w:lang w:val="en-US" w:eastAsia="zh-CN"/>
              </w:rPr>
              <w:t>挂镀锌镍合金2#生产线</w:t>
            </w:r>
          </w:p>
        </w:tc>
      </w:tr>
      <w:tr w14:paraId="1B1C9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755B1F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化学</w:t>
            </w:r>
            <w:r>
              <w:rPr>
                <w:rFonts w:hint="default" w:ascii="Times New Roman" w:hAnsi="Times New Roman" w:eastAsia="宋体" w:cs="Times New Roman"/>
                <w:color w:val="auto"/>
                <w:sz w:val="21"/>
                <w:szCs w:val="21"/>
              </w:rPr>
              <w:t>除油</w:t>
            </w:r>
          </w:p>
        </w:tc>
        <w:tc>
          <w:tcPr>
            <w:tcW w:w="1895" w:type="pct"/>
            <w:vAlign w:val="center"/>
          </w:tcPr>
          <w:p w14:paraId="1F216B2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447D1C9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r>
      <w:tr w14:paraId="1A6C7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590A85E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52F341A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4D0E571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1B7E9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CA7DA9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酸洗</w:t>
            </w:r>
          </w:p>
        </w:tc>
        <w:tc>
          <w:tcPr>
            <w:tcW w:w="1895" w:type="pct"/>
            <w:vAlign w:val="center"/>
          </w:tcPr>
          <w:p w14:paraId="4843976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0443696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w:t>
            </w:r>
          </w:p>
        </w:tc>
      </w:tr>
      <w:tr w14:paraId="363A5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D29B78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4B4217E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027FEDE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34617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CF14A2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二级镀锌镍合金</w:t>
            </w:r>
          </w:p>
        </w:tc>
        <w:tc>
          <w:tcPr>
            <w:tcW w:w="1895" w:type="pct"/>
            <w:vAlign w:val="center"/>
          </w:tcPr>
          <w:p w14:paraId="69F7960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3600*3500*1600</w:t>
            </w:r>
          </w:p>
        </w:tc>
        <w:tc>
          <w:tcPr>
            <w:tcW w:w="977" w:type="pct"/>
            <w:vAlign w:val="center"/>
          </w:tcPr>
          <w:p w14:paraId="2AD0B02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2</w:t>
            </w:r>
          </w:p>
        </w:tc>
      </w:tr>
      <w:tr w14:paraId="72EF6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EEAD01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0FEF322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6D26B3D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45611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9EAF50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一次出光</w:t>
            </w:r>
          </w:p>
        </w:tc>
        <w:tc>
          <w:tcPr>
            <w:tcW w:w="1895" w:type="pct"/>
            <w:vAlign w:val="center"/>
          </w:tcPr>
          <w:p w14:paraId="4537CA5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33809DC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3E47F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4E8D515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水洗</w:t>
            </w:r>
          </w:p>
        </w:tc>
        <w:tc>
          <w:tcPr>
            <w:tcW w:w="1895" w:type="pct"/>
            <w:vAlign w:val="center"/>
          </w:tcPr>
          <w:p w14:paraId="6FBA94C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71E2E92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238D2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FFA543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二次出光</w:t>
            </w:r>
          </w:p>
        </w:tc>
        <w:tc>
          <w:tcPr>
            <w:tcW w:w="1895" w:type="pct"/>
            <w:shd w:val="clear" w:color="auto" w:fill="auto"/>
            <w:vAlign w:val="center"/>
          </w:tcPr>
          <w:p w14:paraId="22473A6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3082D7B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297C3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AA1D7F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水洗</w:t>
            </w:r>
          </w:p>
        </w:tc>
        <w:tc>
          <w:tcPr>
            <w:tcW w:w="1895" w:type="pct"/>
            <w:shd w:val="clear" w:color="auto" w:fill="auto"/>
            <w:vAlign w:val="center"/>
          </w:tcPr>
          <w:p w14:paraId="0A3C3C4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7C2A5ED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403C9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E09C99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蓝白钝</w:t>
            </w:r>
          </w:p>
        </w:tc>
        <w:tc>
          <w:tcPr>
            <w:tcW w:w="1895" w:type="pct"/>
            <w:vAlign w:val="center"/>
          </w:tcPr>
          <w:p w14:paraId="2B1E231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6056B1C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6A5ED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CFA024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溢流水洗</w:t>
            </w:r>
          </w:p>
        </w:tc>
        <w:tc>
          <w:tcPr>
            <w:tcW w:w="1895" w:type="pct"/>
            <w:vAlign w:val="center"/>
          </w:tcPr>
          <w:p w14:paraId="70C227C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vAlign w:val="center"/>
          </w:tcPr>
          <w:p w14:paraId="29E6133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726CB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6A7C687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snapToGrid/>
                <w:color w:val="auto"/>
                <w:kern w:val="18"/>
                <w:sz w:val="21"/>
                <w:szCs w:val="21"/>
                <w:lang w:val="en-US" w:eastAsia="zh-CN" w:bidi="ar-SA"/>
              </w:rPr>
              <w:t>白锌钝</w:t>
            </w:r>
          </w:p>
        </w:tc>
        <w:tc>
          <w:tcPr>
            <w:tcW w:w="1895" w:type="pct"/>
            <w:shd w:val="clear" w:color="auto" w:fill="auto"/>
            <w:vAlign w:val="center"/>
          </w:tcPr>
          <w:p w14:paraId="5244A1B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267FE19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7C20E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2FE0599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712C248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3B3A418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p>
        </w:tc>
      </w:tr>
      <w:tr w14:paraId="46229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82DA81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彩钝</w:t>
            </w:r>
          </w:p>
        </w:tc>
        <w:tc>
          <w:tcPr>
            <w:tcW w:w="1895" w:type="pct"/>
            <w:shd w:val="clear" w:color="auto" w:fill="auto"/>
            <w:vAlign w:val="center"/>
          </w:tcPr>
          <w:p w14:paraId="716B5AA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777E5EB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5FF55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43797D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溢流水洗</w:t>
            </w:r>
          </w:p>
        </w:tc>
        <w:tc>
          <w:tcPr>
            <w:tcW w:w="1895" w:type="pct"/>
            <w:shd w:val="clear" w:color="auto" w:fill="auto"/>
            <w:vAlign w:val="center"/>
          </w:tcPr>
          <w:p w14:paraId="483E553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2E92273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4C83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CD6348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热水溢流</w:t>
            </w:r>
            <w:r>
              <w:rPr>
                <w:rFonts w:hint="default" w:ascii="Times New Roman" w:hAnsi="Times New Roman" w:eastAsia="宋体" w:cs="Times New Roman"/>
                <w:color w:val="auto"/>
                <w:sz w:val="21"/>
                <w:szCs w:val="21"/>
              </w:rPr>
              <w:t>逆流水洗</w:t>
            </w:r>
          </w:p>
        </w:tc>
        <w:tc>
          <w:tcPr>
            <w:tcW w:w="1895" w:type="pct"/>
            <w:shd w:val="clear" w:color="auto" w:fill="auto"/>
            <w:vAlign w:val="center"/>
          </w:tcPr>
          <w:p w14:paraId="52B01F1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900*3500*1600</w:t>
            </w:r>
          </w:p>
        </w:tc>
        <w:tc>
          <w:tcPr>
            <w:tcW w:w="977" w:type="pct"/>
            <w:shd w:val="clear" w:color="auto" w:fill="auto"/>
            <w:vAlign w:val="center"/>
          </w:tcPr>
          <w:p w14:paraId="021BB98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21AD9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5434281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pacing w:val="6"/>
                <w:sz w:val="21"/>
                <w:szCs w:val="21"/>
                <w:lang w:val="en-US" w:eastAsia="zh-CN"/>
              </w:rPr>
              <w:t>滚镀锌3#生产线</w:t>
            </w:r>
          </w:p>
        </w:tc>
      </w:tr>
      <w:tr w14:paraId="58C68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188A56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浓酸槽</w:t>
            </w:r>
          </w:p>
        </w:tc>
        <w:tc>
          <w:tcPr>
            <w:tcW w:w="1895" w:type="pct"/>
            <w:shd w:val="clear" w:color="auto" w:fill="auto"/>
            <w:vAlign w:val="center"/>
          </w:tcPr>
          <w:p w14:paraId="272EAB3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28674AD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2EBD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F2FCF5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snapToGrid/>
                <w:color w:val="auto"/>
                <w:kern w:val="18"/>
                <w:sz w:val="21"/>
                <w:szCs w:val="21"/>
                <w:lang w:val="en-US" w:eastAsia="zh-CN" w:bidi="ar-SA"/>
              </w:rPr>
              <w:t>淡酸槽</w:t>
            </w:r>
          </w:p>
        </w:tc>
        <w:tc>
          <w:tcPr>
            <w:tcW w:w="1895" w:type="pct"/>
            <w:shd w:val="clear" w:color="auto" w:fill="auto"/>
            <w:vAlign w:val="center"/>
          </w:tcPr>
          <w:p w14:paraId="13B3AD9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2600*1250*800</w:t>
            </w:r>
          </w:p>
        </w:tc>
        <w:tc>
          <w:tcPr>
            <w:tcW w:w="977" w:type="pct"/>
            <w:shd w:val="clear" w:color="auto" w:fill="auto"/>
            <w:vAlign w:val="center"/>
          </w:tcPr>
          <w:p w14:paraId="21D0E90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C45E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50131A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2EF21C5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1E6128C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p>
        </w:tc>
      </w:tr>
      <w:tr w14:paraId="7A821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6EB756C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预脱脂</w:t>
            </w:r>
          </w:p>
        </w:tc>
        <w:tc>
          <w:tcPr>
            <w:tcW w:w="1895" w:type="pct"/>
            <w:shd w:val="clear" w:color="auto" w:fill="auto"/>
            <w:vAlign w:val="center"/>
          </w:tcPr>
          <w:p w14:paraId="2E01FDA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3F74F97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1738E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74DF1B7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化学</w:t>
            </w:r>
            <w:r>
              <w:rPr>
                <w:rFonts w:hint="default" w:ascii="Times New Roman" w:hAnsi="Times New Roman" w:eastAsia="宋体" w:cs="Times New Roman"/>
                <w:color w:val="auto"/>
                <w:sz w:val="21"/>
                <w:szCs w:val="21"/>
              </w:rPr>
              <w:t>除油</w:t>
            </w:r>
          </w:p>
        </w:tc>
        <w:tc>
          <w:tcPr>
            <w:tcW w:w="1895" w:type="pct"/>
            <w:shd w:val="clear" w:color="auto" w:fill="auto"/>
            <w:vAlign w:val="center"/>
          </w:tcPr>
          <w:p w14:paraId="4E5BE3C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2750*1250*800</w:t>
            </w:r>
          </w:p>
        </w:tc>
        <w:tc>
          <w:tcPr>
            <w:tcW w:w="977" w:type="pct"/>
            <w:shd w:val="clear" w:color="auto" w:fill="auto"/>
            <w:vAlign w:val="center"/>
          </w:tcPr>
          <w:p w14:paraId="51C980E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64A0E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5455402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电解</w:t>
            </w:r>
            <w:r>
              <w:rPr>
                <w:rFonts w:hint="default" w:ascii="Times New Roman" w:hAnsi="Times New Roman" w:eastAsia="宋体" w:cs="Times New Roman"/>
                <w:color w:val="auto"/>
                <w:sz w:val="21"/>
                <w:szCs w:val="21"/>
              </w:rPr>
              <w:t>除油</w:t>
            </w:r>
          </w:p>
        </w:tc>
        <w:tc>
          <w:tcPr>
            <w:tcW w:w="1895" w:type="pct"/>
            <w:vAlign w:val="center"/>
          </w:tcPr>
          <w:p w14:paraId="4CF83F9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1000*1250*800</w:t>
            </w:r>
          </w:p>
        </w:tc>
        <w:tc>
          <w:tcPr>
            <w:tcW w:w="977" w:type="pct"/>
            <w:vAlign w:val="center"/>
          </w:tcPr>
          <w:p w14:paraId="2AD4F88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1AA76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CCE90A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75B8CBB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64A1D83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03CD7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A3A575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二级酸性镀锌</w:t>
            </w:r>
          </w:p>
        </w:tc>
        <w:tc>
          <w:tcPr>
            <w:tcW w:w="1895" w:type="pct"/>
            <w:vAlign w:val="center"/>
          </w:tcPr>
          <w:p w14:paraId="6747F21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4300*1250*800</w:t>
            </w:r>
          </w:p>
        </w:tc>
        <w:tc>
          <w:tcPr>
            <w:tcW w:w="977" w:type="pct"/>
            <w:vAlign w:val="center"/>
          </w:tcPr>
          <w:p w14:paraId="7F9E707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2</w:t>
            </w:r>
          </w:p>
        </w:tc>
      </w:tr>
      <w:tr w14:paraId="4B442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0C262C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级逆流水洗</w:t>
            </w:r>
          </w:p>
        </w:tc>
        <w:tc>
          <w:tcPr>
            <w:tcW w:w="1895" w:type="pct"/>
            <w:vAlign w:val="center"/>
          </w:tcPr>
          <w:p w14:paraId="0B9D3D3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5757836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p>
        </w:tc>
      </w:tr>
      <w:tr w14:paraId="362F2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1C312B8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碱性</w:t>
            </w:r>
            <w:r>
              <w:rPr>
                <w:rFonts w:hint="default" w:ascii="Times New Roman" w:hAnsi="Times New Roman" w:eastAsia="宋体" w:cs="Times New Roman"/>
                <w:color w:val="auto"/>
                <w:sz w:val="21"/>
                <w:szCs w:val="21"/>
                <w:lang w:val="en-US" w:eastAsia="zh-CN"/>
              </w:rPr>
              <w:t>镀锌</w:t>
            </w:r>
          </w:p>
        </w:tc>
        <w:tc>
          <w:tcPr>
            <w:tcW w:w="1895" w:type="pct"/>
            <w:shd w:val="clear" w:color="auto" w:fill="auto"/>
            <w:vAlign w:val="center"/>
          </w:tcPr>
          <w:p w14:paraId="15CEAA6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4300*1250*800</w:t>
            </w:r>
          </w:p>
        </w:tc>
        <w:tc>
          <w:tcPr>
            <w:tcW w:w="977" w:type="pct"/>
            <w:shd w:val="clear" w:color="auto" w:fill="auto"/>
            <w:vAlign w:val="center"/>
          </w:tcPr>
          <w:p w14:paraId="7528987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5F5C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35AEE3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12F3AEB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254AA9E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3</w:t>
            </w:r>
          </w:p>
        </w:tc>
      </w:tr>
      <w:tr w14:paraId="728E3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78670F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出光</w:t>
            </w:r>
          </w:p>
        </w:tc>
        <w:tc>
          <w:tcPr>
            <w:tcW w:w="1895" w:type="pct"/>
            <w:vAlign w:val="center"/>
          </w:tcPr>
          <w:p w14:paraId="53E7EE0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2C6C741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217EE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6E6C002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水洗</w:t>
            </w:r>
          </w:p>
        </w:tc>
        <w:tc>
          <w:tcPr>
            <w:tcW w:w="1895" w:type="pct"/>
            <w:vAlign w:val="center"/>
          </w:tcPr>
          <w:p w14:paraId="417454C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7C3F86C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0461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614506F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蓝白钝</w:t>
            </w:r>
          </w:p>
        </w:tc>
        <w:tc>
          <w:tcPr>
            <w:tcW w:w="1895" w:type="pct"/>
            <w:vAlign w:val="center"/>
          </w:tcPr>
          <w:p w14:paraId="09FEEA9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667042D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70D1A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CCCEFC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溢流水洗</w:t>
            </w:r>
          </w:p>
        </w:tc>
        <w:tc>
          <w:tcPr>
            <w:tcW w:w="1895" w:type="pct"/>
            <w:vAlign w:val="center"/>
          </w:tcPr>
          <w:p w14:paraId="70A3F4B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vAlign w:val="center"/>
          </w:tcPr>
          <w:p w14:paraId="4A966F0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35380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1D5FB44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snapToGrid/>
                <w:color w:val="auto"/>
                <w:kern w:val="18"/>
                <w:sz w:val="21"/>
                <w:szCs w:val="21"/>
                <w:lang w:val="en-US" w:eastAsia="zh-CN" w:bidi="ar-SA"/>
              </w:rPr>
              <w:t>白锌钝</w:t>
            </w:r>
          </w:p>
        </w:tc>
        <w:tc>
          <w:tcPr>
            <w:tcW w:w="1895" w:type="pct"/>
            <w:shd w:val="clear" w:color="auto" w:fill="auto"/>
            <w:vAlign w:val="center"/>
          </w:tcPr>
          <w:p w14:paraId="27C9B9D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6E2E195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0D58C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32EBE6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661019F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024EA36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p>
        </w:tc>
      </w:tr>
      <w:tr w14:paraId="10247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2CB0A67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彩钝</w:t>
            </w:r>
          </w:p>
        </w:tc>
        <w:tc>
          <w:tcPr>
            <w:tcW w:w="1895" w:type="pct"/>
            <w:shd w:val="clear" w:color="auto" w:fill="auto"/>
            <w:vAlign w:val="center"/>
          </w:tcPr>
          <w:p w14:paraId="53731F1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64A1525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61363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2AD31F8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溢流水洗</w:t>
            </w:r>
          </w:p>
        </w:tc>
        <w:tc>
          <w:tcPr>
            <w:tcW w:w="1895" w:type="pct"/>
            <w:shd w:val="clear" w:color="auto" w:fill="auto"/>
            <w:vAlign w:val="center"/>
          </w:tcPr>
          <w:p w14:paraId="3588B8D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61A2AE5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4F5FE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51936A5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热水溢流</w:t>
            </w:r>
            <w:r>
              <w:rPr>
                <w:rFonts w:hint="default" w:ascii="Times New Roman" w:hAnsi="Times New Roman" w:eastAsia="宋体" w:cs="Times New Roman"/>
                <w:color w:val="auto"/>
                <w:sz w:val="21"/>
                <w:szCs w:val="21"/>
              </w:rPr>
              <w:t>逆流水洗</w:t>
            </w:r>
          </w:p>
        </w:tc>
        <w:tc>
          <w:tcPr>
            <w:tcW w:w="1895" w:type="pct"/>
            <w:shd w:val="clear" w:color="auto" w:fill="auto"/>
            <w:vAlign w:val="center"/>
          </w:tcPr>
          <w:p w14:paraId="16EFBA4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700*1250*800</w:t>
            </w:r>
          </w:p>
        </w:tc>
        <w:tc>
          <w:tcPr>
            <w:tcW w:w="977" w:type="pct"/>
            <w:shd w:val="clear" w:color="auto" w:fill="auto"/>
            <w:vAlign w:val="center"/>
          </w:tcPr>
          <w:p w14:paraId="1D05041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D180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35C4ECD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snapToGrid w:val="0"/>
                <w:color w:val="auto"/>
                <w:spacing w:val="6"/>
                <w:sz w:val="21"/>
                <w:szCs w:val="21"/>
                <w:lang w:val="en-US" w:eastAsia="zh-CN" w:bidi="ar-SA"/>
              </w:rPr>
              <w:t>滚镀铜4#生产线</w:t>
            </w:r>
          </w:p>
        </w:tc>
      </w:tr>
      <w:tr w14:paraId="755A3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25A625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超声波</w:t>
            </w:r>
            <w:r>
              <w:rPr>
                <w:rFonts w:hint="default" w:ascii="Times New Roman" w:hAnsi="Times New Roman" w:eastAsia="宋体" w:cs="Times New Roman"/>
                <w:color w:val="auto"/>
                <w:sz w:val="21"/>
                <w:szCs w:val="21"/>
              </w:rPr>
              <w:t>除油</w:t>
            </w:r>
          </w:p>
        </w:tc>
        <w:tc>
          <w:tcPr>
            <w:tcW w:w="1895" w:type="pct"/>
            <w:vAlign w:val="center"/>
          </w:tcPr>
          <w:p w14:paraId="0FEC87E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vAlign w:val="center"/>
          </w:tcPr>
          <w:p w14:paraId="22AA6DD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r>
      <w:tr w14:paraId="2965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80748A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3536A10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vAlign w:val="center"/>
          </w:tcPr>
          <w:p w14:paraId="252A59C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30B15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6F50DF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酸洗</w:t>
            </w:r>
          </w:p>
        </w:tc>
        <w:tc>
          <w:tcPr>
            <w:tcW w:w="1895" w:type="pct"/>
            <w:vAlign w:val="center"/>
          </w:tcPr>
          <w:p w14:paraId="066F4D9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vAlign w:val="center"/>
          </w:tcPr>
          <w:p w14:paraId="3D585DF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p>
        </w:tc>
      </w:tr>
      <w:tr w14:paraId="2B4FA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F7DCDD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222535E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vAlign w:val="center"/>
          </w:tcPr>
          <w:p w14:paraId="704E5BE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5235F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2472241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氰化镀铜三级</w:t>
            </w:r>
          </w:p>
        </w:tc>
        <w:tc>
          <w:tcPr>
            <w:tcW w:w="1895" w:type="pct"/>
            <w:vAlign w:val="center"/>
          </w:tcPr>
          <w:p w14:paraId="5F0BA7A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3700*1100*800</w:t>
            </w:r>
          </w:p>
        </w:tc>
        <w:tc>
          <w:tcPr>
            <w:tcW w:w="977" w:type="pct"/>
            <w:vAlign w:val="center"/>
          </w:tcPr>
          <w:p w14:paraId="538EC25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3</w:t>
            </w:r>
          </w:p>
        </w:tc>
      </w:tr>
      <w:tr w14:paraId="0DF9B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0A9E1E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66C8F9B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vAlign w:val="center"/>
          </w:tcPr>
          <w:p w14:paraId="5EF010D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2AB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shd w:val="clear" w:color="auto" w:fill="auto"/>
            <w:vAlign w:val="center"/>
          </w:tcPr>
          <w:p w14:paraId="4F229B3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snapToGrid w:val="0"/>
                <w:color w:val="auto"/>
                <w:spacing w:val="6"/>
                <w:sz w:val="21"/>
                <w:szCs w:val="21"/>
                <w:lang w:val="en-US" w:eastAsia="zh-CN" w:bidi="ar-SA"/>
              </w:rPr>
              <w:t>滚镀镍5#生产线</w:t>
            </w:r>
          </w:p>
        </w:tc>
      </w:tr>
      <w:tr w14:paraId="549FE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7D7148F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镀镍三级</w:t>
            </w:r>
          </w:p>
        </w:tc>
        <w:tc>
          <w:tcPr>
            <w:tcW w:w="1895" w:type="pct"/>
            <w:shd w:val="clear" w:color="auto" w:fill="auto"/>
            <w:vAlign w:val="center"/>
          </w:tcPr>
          <w:p w14:paraId="3B8D2AB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3000*1000*800</w:t>
            </w:r>
          </w:p>
        </w:tc>
        <w:tc>
          <w:tcPr>
            <w:tcW w:w="977" w:type="pct"/>
            <w:shd w:val="clear" w:color="auto" w:fill="auto"/>
            <w:vAlign w:val="center"/>
          </w:tcPr>
          <w:p w14:paraId="4A72264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r>
      <w:tr w14:paraId="0DBB5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4F58E9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18DEE04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650*1100*800</w:t>
            </w:r>
          </w:p>
        </w:tc>
        <w:tc>
          <w:tcPr>
            <w:tcW w:w="977" w:type="pct"/>
            <w:shd w:val="clear" w:color="auto" w:fill="auto"/>
            <w:vAlign w:val="center"/>
          </w:tcPr>
          <w:p w14:paraId="1743A94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r>
      <w:tr w14:paraId="34020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1D1C5E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钝化</w:t>
            </w:r>
          </w:p>
        </w:tc>
        <w:tc>
          <w:tcPr>
            <w:tcW w:w="1895" w:type="pct"/>
            <w:shd w:val="clear" w:color="auto" w:fill="auto"/>
            <w:vAlign w:val="center"/>
          </w:tcPr>
          <w:p w14:paraId="0EF1500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650*1100*800</w:t>
            </w:r>
          </w:p>
        </w:tc>
        <w:tc>
          <w:tcPr>
            <w:tcW w:w="977" w:type="pct"/>
            <w:shd w:val="clear" w:color="auto" w:fill="auto"/>
            <w:vAlign w:val="center"/>
          </w:tcPr>
          <w:p w14:paraId="5757E07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22E63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6F49440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溢流水洗</w:t>
            </w:r>
          </w:p>
        </w:tc>
        <w:tc>
          <w:tcPr>
            <w:tcW w:w="1895" w:type="pct"/>
            <w:shd w:val="clear" w:color="auto" w:fill="auto"/>
            <w:vAlign w:val="center"/>
          </w:tcPr>
          <w:p w14:paraId="3B9D986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650*1100*800</w:t>
            </w:r>
          </w:p>
        </w:tc>
        <w:tc>
          <w:tcPr>
            <w:tcW w:w="977" w:type="pct"/>
            <w:shd w:val="clear" w:color="auto" w:fill="auto"/>
            <w:vAlign w:val="center"/>
          </w:tcPr>
          <w:p w14:paraId="4D32707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A28F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667F53A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热水溢流</w:t>
            </w:r>
            <w:r>
              <w:rPr>
                <w:rFonts w:hint="default" w:ascii="Times New Roman" w:hAnsi="Times New Roman" w:eastAsia="宋体" w:cs="Times New Roman"/>
                <w:color w:val="auto"/>
                <w:sz w:val="21"/>
                <w:szCs w:val="21"/>
              </w:rPr>
              <w:t>逆流水洗</w:t>
            </w:r>
          </w:p>
        </w:tc>
        <w:tc>
          <w:tcPr>
            <w:tcW w:w="1895" w:type="pct"/>
            <w:shd w:val="clear" w:color="auto" w:fill="auto"/>
            <w:vAlign w:val="center"/>
          </w:tcPr>
          <w:p w14:paraId="7F58281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650*1100*800</w:t>
            </w:r>
          </w:p>
        </w:tc>
        <w:tc>
          <w:tcPr>
            <w:tcW w:w="977" w:type="pct"/>
            <w:shd w:val="clear" w:color="auto" w:fill="auto"/>
            <w:vAlign w:val="center"/>
          </w:tcPr>
          <w:p w14:paraId="42CA298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19D4C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6597D10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snapToGrid w:val="0"/>
                <w:color w:val="auto"/>
                <w:spacing w:val="6"/>
                <w:sz w:val="21"/>
                <w:szCs w:val="21"/>
                <w:lang w:val="en-US" w:eastAsia="zh-CN" w:bidi="ar-SA"/>
              </w:rPr>
              <w:t>滚镀锌镍合金6#生产线</w:t>
            </w:r>
          </w:p>
        </w:tc>
      </w:tr>
      <w:tr w14:paraId="5CFBD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0E9627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化学</w:t>
            </w:r>
            <w:r>
              <w:rPr>
                <w:rFonts w:hint="default" w:ascii="Times New Roman" w:hAnsi="Times New Roman" w:eastAsia="宋体" w:cs="Times New Roman"/>
                <w:color w:val="auto"/>
                <w:sz w:val="21"/>
                <w:szCs w:val="21"/>
              </w:rPr>
              <w:t>除油</w:t>
            </w:r>
          </w:p>
        </w:tc>
        <w:tc>
          <w:tcPr>
            <w:tcW w:w="1895" w:type="pct"/>
            <w:vAlign w:val="center"/>
          </w:tcPr>
          <w:p w14:paraId="381B980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0A5115E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r>
      <w:tr w14:paraId="2D462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58B473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79308EC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46734B7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12726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A4FD6D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酸洗</w:t>
            </w:r>
          </w:p>
        </w:tc>
        <w:tc>
          <w:tcPr>
            <w:tcW w:w="1895" w:type="pct"/>
            <w:vAlign w:val="center"/>
          </w:tcPr>
          <w:p w14:paraId="3272CDEE">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3BA9EE0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1A9D2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53064D2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50EBFFF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161DA7E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38802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E1EDD4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二级镀锌镍合金</w:t>
            </w:r>
          </w:p>
        </w:tc>
        <w:tc>
          <w:tcPr>
            <w:tcW w:w="1895" w:type="pct"/>
            <w:vAlign w:val="center"/>
          </w:tcPr>
          <w:p w14:paraId="372E741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4400*1000*900</w:t>
            </w:r>
          </w:p>
        </w:tc>
        <w:tc>
          <w:tcPr>
            <w:tcW w:w="977" w:type="pct"/>
            <w:vAlign w:val="center"/>
          </w:tcPr>
          <w:p w14:paraId="2AB5628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2</w:t>
            </w:r>
          </w:p>
        </w:tc>
      </w:tr>
      <w:tr w14:paraId="16F30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008BD3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0412107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1F91427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6CAFB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B126B7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钝化</w:t>
            </w:r>
          </w:p>
        </w:tc>
        <w:tc>
          <w:tcPr>
            <w:tcW w:w="1895" w:type="pct"/>
            <w:shd w:val="clear" w:color="auto" w:fill="auto"/>
            <w:vAlign w:val="center"/>
          </w:tcPr>
          <w:p w14:paraId="23258E9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5500*1000*900</w:t>
            </w:r>
          </w:p>
        </w:tc>
        <w:tc>
          <w:tcPr>
            <w:tcW w:w="977" w:type="pct"/>
            <w:shd w:val="clear" w:color="auto" w:fill="auto"/>
            <w:vAlign w:val="center"/>
          </w:tcPr>
          <w:p w14:paraId="731BB7E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3529E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201E85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0C4E327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shd w:val="clear" w:color="auto" w:fill="auto"/>
            <w:vAlign w:val="center"/>
          </w:tcPr>
          <w:p w14:paraId="2FC3034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2</w:t>
            </w:r>
          </w:p>
        </w:tc>
      </w:tr>
      <w:tr w14:paraId="0823A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A6C5ED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热水溢流</w:t>
            </w:r>
            <w:r>
              <w:rPr>
                <w:rFonts w:hint="default" w:ascii="Times New Roman" w:hAnsi="Times New Roman" w:eastAsia="宋体" w:cs="Times New Roman"/>
                <w:color w:val="auto"/>
                <w:sz w:val="21"/>
                <w:szCs w:val="21"/>
              </w:rPr>
              <w:t>逆流水洗</w:t>
            </w:r>
          </w:p>
        </w:tc>
        <w:tc>
          <w:tcPr>
            <w:tcW w:w="1895" w:type="pct"/>
            <w:shd w:val="clear" w:color="auto" w:fill="auto"/>
            <w:vAlign w:val="center"/>
          </w:tcPr>
          <w:p w14:paraId="375BD003">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shd w:val="clear" w:color="auto" w:fill="auto"/>
            <w:vAlign w:val="center"/>
          </w:tcPr>
          <w:p w14:paraId="114B1CE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snapToGrid/>
                <w:color w:val="auto"/>
                <w:kern w:val="18"/>
                <w:sz w:val="21"/>
                <w:szCs w:val="21"/>
                <w:lang w:val="en-US" w:eastAsia="zh-CN" w:bidi="ar-SA"/>
              </w:rPr>
            </w:pPr>
            <w:r>
              <w:rPr>
                <w:rFonts w:hint="default" w:ascii="Times New Roman" w:hAnsi="Times New Roman" w:eastAsia="宋体" w:cs="Times New Roman"/>
                <w:color w:val="auto"/>
                <w:sz w:val="21"/>
                <w:szCs w:val="21"/>
                <w:lang w:val="en-US" w:eastAsia="zh-CN"/>
              </w:rPr>
              <w:t>1</w:t>
            </w:r>
          </w:p>
        </w:tc>
      </w:tr>
      <w:tr w14:paraId="101FF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shd w:val="clear" w:color="auto" w:fill="auto"/>
            <w:vAlign w:val="center"/>
          </w:tcPr>
          <w:p w14:paraId="6D85764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snapToGrid w:val="0"/>
                <w:color w:val="auto"/>
                <w:spacing w:val="6"/>
                <w:sz w:val="21"/>
                <w:szCs w:val="21"/>
                <w:lang w:val="en-US" w:eastAsia="zh-CN" w:bidi="ar-SA"/>
              </w:rPr>
              <w:t>滚镀锡7#生产线</w:t>
            </w:r>
          </w:p>
        </w:tc>
      </w:tr>
      <w:tr w14:paraId="617EB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158A5B5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二级镀锡</w:t>
            </w:r>
          </w:p>
        </w:tc>
        <w:tc>
          <w:tcPr>
            <w:tcW w:w="1895" w:type="pct"/>
            <w:shd w:val="clear" w:color="auto" w:fill="auto"/>
            <w:vAlign w:val="center"/>
          </w:tcPr>
          <w:p w14:paraId="4617B1B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4400*1000*900</w:t>
            </w:r>
          </w:p>
        </w:tc>
        <w:tc>
          <w:tcPr>
            <w:tcW w:w="977" w:type="pct"/>
            <w:shd w:val="clear" w:color="auto" w:fill="auto"/>
            <w:vAlign w:val="center"/>
          </w:tcPr>
          <w:p w14:paraId="59496AE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r>
      <w:tr w14:paraId="3C89F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CFBD83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shd w:val="clear" w:color="auto" w:fill="auto"/>
            <w:vAlign w:val="center"/>
          </w:tcPr>
          <w:p w14:paraId="596A306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shd w:val="clear" w:color="auto" w:fill="auto"/>
            <w:vAlign w:val="center"/>
          </w:tcPr>
          <w:p w14:paraId="428471F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r>
      <w:tr w14:paraId="2BC77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5692438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snapToGrid w:val="0"/>
                <w:color w:val="auto"/>
                <w:spacing w:val="6"/>
                <w:sz w:val="21"/>
                <w:szCs w:val="21"/>
                <w:lang w:val="en-US" w:eastAsia="zh-CN" w:bidi="ar-SA"/>
              </w:rPr>
              <w:t>滚镀银8#生产线</w:t>
            </w:r>
          </w:p>
        </w:tc>
      </w:tr>
      <w:tr w14:paraId="7B1EC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14EBD01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化学</w:t>
            </w:r>
            <w:r>
              <w:rPr>
                <w:rFonts w:hint="default" w:ascii="Times New Roman" w:hAnsi="Times New Roman" w:eastAsia="宋体" w:cs="Times New Roman"/>
                <w:color w:val="auto"/>
                <w:sz w:val="21"/>
                <w:szCs w:val="21"/>
              </w:rPr>
              <w:t>除油</w:t>
            </w:r>
          </w:p>
        </w:tc>
        <w:tc>
          <w:tcPr>
            <w:tcW w:w="1895" w:type="pct"/>
            <w:vAlign w:val="center"/>
          </w:tcPr>
          <w:p w14:paraId="0E3E887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75433BD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r>
      <w:tr w14:paraId="62A0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7E01D27C">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7B605731">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34FF1CF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7AC05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29C881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酸洗</w:t>
            </w:r>
          </w:p>
        </w:tc>
        <w:tc>
          <w:tcPr>
            <w:tcW w:w="1895" w:type="pct"/>
            <w:vAlign w:val="center"/>
          </w:tcPr>
          <w:p w14:paraId="02CF192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0B7B406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4F05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3913D544">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07DBE5D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426BFB4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4473B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558F32E2">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4级镀银</w:t>
            </w:r>
          </w:p>
        </w:tc>
        <w:tc>
          <w:tcPr>
            <w:tcW w:w="1895" w:type="pct"/>
            <w:vAlign w:val="center"/>
          </w:tcPr>
          <w:p w14:paraId="70FC2A4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610D4B4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4</w:t>
            </w:r>
          </w:p>
        </w:tc>
      </w:tr>
      <w:tr w14:paraId="57501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vAlign w:val="center"/>
          </w:tcPr>
          <w:p w14:paraId="0CD5BFA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级逆流水洗</w:t>
            </w:r>
          </w:p>
        </w:tc>
        <w:tc>
          <w:tcPr>
            <w:tcW w:w="1895" w:type="pct"/>
            <w:vAlign w:val="center"/>
          </w:tcPr>
          <w:p w14:paraId="7EE33D9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1100*1000*900</w:t>
            </w:r>
          </w:p>
        </w:tc>
        <w:tc>
          <w:tcPr>
            <w:tcW w:w="977" w:type="pct"/>
            <w:vAlign w:val="center"/>
          </w:tcPr>
          <w:p w14:paraId="7361917F">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p>
        </w:tc>
      </w:tr>
      <w:tr w14:paraId="342B2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000" w:type="pct"/>
            <w:gridSpan w:val="3"/>
            <w:vAlign w:val="center"/>
          </w:tcPr>
          <w:p w14:paraId="358BF7B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b/>
                <w:bCs/>
                <w:color w:val="auto"/>
                <w:sz w:val="21"/>
                <w:szCs w:val="21"/>
                <w:lang w:val="en-US" w:eastAsia="zh-CN"/>
              </w:rPr>
              <w:t>其他公用设施</w:t>
            </w:r>
          </w:p>
        </w:tc>
      </w:tr>
      <w:tr w14:paraId="28236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740BABF">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snapToGrid w:val="0"/>
                <w:color w:val="000000" w:themeColor="text1"/>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烘干机</w:t>
            </w:r>
          </w:p>
        </w:tc>
        <w:tc>
          <w:tcPr>
            <w:tcW w:w="1895" w:type="pct"/>
            <w:vAlign w:val="center"/>
          </w:tcPr>
          <w:p w14:paraId="487C082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p>
        </w:tc>
        <w:tc>
          <w:tcPr>
            <w:tcW w:w="977" w:type="pct"/>
            <w:vAlign w:val="center"/>
          </w:tcPr>
          <w:p w14:paraId="2FCF489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14:paraId="020A5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23541C11">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snapToGrid w:val="0"/>
                <w:color w:val="000000" w:themeColor="text1"/>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脱甩干水机</w:t>
            </w:r>
          </w:p>
        </w:tc>
        <w:tc>
          <w:tcPr>
            <w:tcW w:w="1895" w:type="pct"/>
            <w:vAlign w:val="center"/>
          </w:tcPr>
          <w:p w14:paraId="25C63029">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p>
        </w:tc>
        <w:tc>
          <w:tcPr>
            <w:tcW w:w="977" w:type="pct"/>
            <w:vAlign w:val="center"/>
          </w:tcPr>
          <w:p w14:paraId="3FDCDC37">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14:paraId="5F6A7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403A2635">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snapToGrid w:val="0"/>
                <w:color w:val="000000" w:themeColor="text1"/>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冷冻机</w:t>
            </w:r>
          </w:p>
        </w:tc>
        <w:tc>
          <w:tcPr>
            <w:tcW w:w="1895" w:type="pct"/>
            <w:vAlign w:val="center"/>
          </w:tcPr>
          <w:p w14:paraId="37132CEA">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p>
        </w:tc>
        <w:tc>
          <w:tcPr>
            <w:tcW w:w="977" w:type="pct"/>
            <w:vAlign w:val="center"/>
          </w:tcPr>
          <w:p w14:paraId="4775C596">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3</w:t>
            </w:r>
          </w:p>
        </w:tc>
      </w:tr>
      <w:tr w14:paraId="06607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395A7F62">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snapToGrid w:val="0"/>
                <w:color w:val="000000" w:themeColor="text1"/>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过滤机</w:t>
            </w:r>
          </w:p>
        </w:tc>
        <w:tc>
          <w:tcPr>
            <w:tcW w:w="1895" w:type="pct"/>
            <w:vAlign w:val="center"/>
          </w:tcPr>
          <w:p w14:paraId="3B05FA90">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p>
        </w:tc>
        <w:tc>
          <w:tcPr>
            <w:tcW w:w="977" w:type="pct"/>
            <w:vAlign w:val="center"/>
          </w:tcPr>
          <w:p w14:paraId="51D7A24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14:paraId="7409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0A9587C7">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snapToGrid w:val="0"/>
                <w:color w:val="000000" w:themeColor="text1"/>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整流器</w:t>
            </w:r>
          </w:p>
        </w:tc>
        <w:tc>
          <w:tcPr>
            <w:tcW w:w="1895" w:type="pct"/>
            <w:vAlign w:val="center"/>
          </w:tcPr>
          <w:p w14:paraId="00018F95">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p>
        </w:tc>
        <w:tc>
          <w:tcPr>
            <w:tcW w:w="977" w:type="pct"/>
            <w:vAlign w:val="center"/>
          </w:tcPr>
          <w:p w14:paraId="497A497D">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14:paraId="1A23E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127" w:type="pct"/>
            <w:shd w:val="clear" w:color="auto" w:fill="auto"/>
            <w:vAlign w:val="center"/>
          </w:tcPr>
          <w:p w14:paraId="749C08ED">
            <w:pPr>
              <w:keepNext w:val="0"/>
              <w:keepLines w:val="0"/>
              <w:pageBreakBefore w:val="0"/>
              <w:widowControl/>
              <w:suppressLineNumbers w:val="0"/>
              <w:wordWrap/>
              <w:overflowPunct/>
              <w:topLinePunct w:val="0"/>
              <w:bidi w:val="0"/>
              <w:adjustRightInd w:val="0"/>
              <w:snapToGrid w:val="0"/>
              <w:spacing w:line="240" w:lineRule="auto"/>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纯水机</w:t>
            </w:r>
          </w:p>
        </w:tc>
        <w:tc>
          <w:tcPr>
            <w:tcW w:w="1895" w:type="pct"/>
            <w:vAlign w:val="center"/>
          </w:tcPr>
          <w:p w14:paraId="65B8BE1B">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5t/h</w:t>
            </w:r>
          </w:p>
        </w:tc>
        <w:tc>
          <w:tcPr>
            <w:tcW w:w="977" w:type="pct"/>
            <w:vAlign w:val="center"/>
          </w:tcPr>
          <w:p w14:paraId="1AC40768">
            <w:pPr>
              <w:pStyle w:val="95"/>
              <w:keepNext w:val="0"/>
              <w:keepLines w:val="0"/>
              <w:pageBreakBefore w:val="0"/>
              <w:wordWrap/>
              <w:overflowPunct/>
              <w:topLinePunct w:val="0"/>
              <w:bidi w:val="0"/>
              <w:adjustRightInd w:val="0"/>
              <w:snapToGrid w:val="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r>
    </w:tbl>
    <w:p w14:paraId="0FEB17C6">
      <w:pPr>
        <w:spacing w:line="360" w:lineRule="auto"/>
        <w:outlineLvl w:val="2"/>
        <w:rPr>
          <w:rFonts w:hint="default" w:ascii="Times New Roman" w:hAnsi="Times New Roman" w:eastAsia="宋体" w:cs="Times New Roman"/>
          <w:b/>
          <w:bCs/>
          <w:color w:val="auto"/>
          <w:spacing w:val="-3"/>
          <w:sz w:val="28"/>
          <w:szCs w:val="28"/>
          <w:lang w:eastAsia="zh-CN"/>
        </w:rPr>
      </w:pPr>
      <w:r>
        <w:rPr>
          <w:rFonts w:hint="default" w:ascii="Times New Roman" w:hAnsi="Times New Roman" w:eastAsia="宋体" w:cs="Times New Roman"/>
          <w:b/>
          <w:bCs/>
          <w:color w:val="auto"/>
          <w:spacing w:val="-3"/>
          <w:sz w:val="28"/>
          <w:szCs w:val="28"/>
          <w:lang w:eastAsia="zh-CN"/>
        </w:rPr>
        <w:t>2.6项目污染源强分析</w:t>
      </w:r>
    </w:p>
    <w:p w14:paraId="67056788">
      <w:pPr>
        <w:spacing w:line="360" w:lineRule="auto"/>
        <w:outlineLvl w:val="3"/>
        <w:rPr>
          <w:rFonts w:hint="default" w:ascii="Times New Roman" w:hAnsi="Times New Roman" w:eastAsia="宋体" w:cs="Times New Roman"/>
          <w:b/>
          <w:bCs/>
          <w:color w:val="auto"/>
          <w:spacing w:val="3"/>
          <w:sz w:val="24"/>
          <w:szCs w:val="24"/>
          <w:lang w:eastAsia="zh-CN"/>
        </w:rPr>
      </w:pPr>
      <w:r>
        <w:rPr>
          <w:rFonts w:hint="default" w:ascii="Times New Roman" w:hAnsi="Times New Roman" w:eastAsia="宋体" w:cs="Times New Roman"/>
          <w:b/>
          <w:bCs/>
          <w:color w:val="auto"/>
          <w:spacing w:val="3"/>
          <w:sz w:val="24"/>
          <w:szCs w:val="24"/>
          <w:lang w:eastAsia="zh-CN"/>
        </w:rPr>
        <w:t>2.6.1废水</w:t>
      </w:r>
    </w:p>
    <w:p w14:paraId="5561A8A4">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项目废水主要为生活污水及生产废水</w:t>
      </w:r>
    </w:p>
    <w:p w14:paraId="75657A9C">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（1）生活用水</w:t>
      </w:r>
    </w:p>
    <w:p w14:paraId="685DDC8B">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项目劳动定员</w:t>
      </w:r>
      <w:r>
        <w:rPr>
          <w:rFonts w:hint="eastAsia" w:ascii="Times New Roman" w:hAnsi="Times New Roman" w:eastAsia="宋体" w:cs="Times New Roman"/>
          <w:color w:val="auto"/>
          <w:spacing w:val="7"/>
          <w:sz w:val="24"/>
          <w:szCs w:val="24"/>
          <w:lang w:val="en-US" w:eastAsia="zh-CN"/>
        </w:rPr>
        <w:t>20</w:t>
      </w:r>
      <w:r>
        <w:rPr>
          <w:rFonts w:hint="default" w:ascii="Times New Roman" w:hAnsi="Times New Roman" w:eastAsia="宋体" w:cs="Times New Roman"/>
          <w:color w:val="auto"/>
          <w:spacing w:val="7"/>
          <w:sz w:val="24"/>
          <w:szCs w:val="24"/>
          <w:lang w:eastAsia="zh-CN"/>
        </w:rPr>
        <w:t>人，</w:t>
      </w:r>
      <w:r>
        <w:rPr>
          <w:rFonts w:hint="eastAsia" w:ascii="Times New Roman" w:hAnsi="Times New Roman" w:eastAsia="宋体" w:cs="Times New Roman"/>
          <w:color w:val="auto"/>
          <w:spacing w:val="7"/>
          <w:sz w:val="24"/>
          <w:szCs w:val="24"/>
          <w:lang w:val="en-US" w:eastAsia="zh-CN"/>
        </w:rPr>
        <w:t>厂内不设置食宿，厂内生活用水点少员工生活活动基本依托园区，参照</w:t>
      </w:r>
      <w:r>
        <w:rPr>
          <w:rFonts w:hint="default" w:ascii="Times New Roman" w:hAnsi="Times New Roman" w:eastAsia="宋体" w:cs="Times New Roman"/>
          <w:color w:val="auto"/>
          <w:spacing w:val="7"/>
          <w:sz w:val="24"/>
          <w:szCs w:val="24"/>
          <w:lang w:eastAsia="zh-CN"/>
        </w:rPr>
        <w:t>《生活及服务业用水定额第1部分:公共机构》（DB36/T1827.1-2023），</w:t>
      </w:r>
      <w:r>
        <w:rPr>
          <w:rFonts w:hint="eastAsia" w:ascii="Times New Roman" w:hAnsi="Times New Roman" w:eastAsia="宋体" w:cs="Times New Roman"/>
          <w:color w:val="auto"/>
          <w:spacing w:val="7"/>
          <w:sz w:val="24"/>
          <w:szCs w:val="24"/>
          <w:lang w:val="en-US" w:eastAsia="zh-CN"/>
        </w:rPr>
        <w:t>项目职工用水定额取10t/（a·人）</w:t>
      </w:r>
      <w:r>
        <w:rPr>
          <w:rFonts w:hint="default" w:ascii="Times New Roman" w:hAnsi="Times New Roman" w:eastAsia="宋体" w:cs="Times New Roman"/>
          <w:color w:val="auto"/>
          <w:spacing w:val="7"/>
          <w:sz w:val="24"/>
          <w:szCs w:val="24"/>
          <w:lang w:eastAsia="zh-CN"/>
        </w:rPr>
        <w:t>，年工作300天，则项目生活用水量为</w:t>
      </w:r>
      <w:r>
        <w:rPr>
          <w:rFonts w:hint="eastAsia" w:ascii="Times New Roman" w:hAnsi="Times New Roman" w:eastAsia="宋体" w:cs="Times New Roman"/>
          <w:color w:val="auto"/>
          <w:spacing w:val="7"/>
          <w:sz w:val="24"/>
          <w:szCs w:val="24"/>
          <w:lang w:val="en-US" w:eastAsia="zh-CN"/>
        </w:rPr>
        <w:t>0.67</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/d（</w:t>
      </w:r>
      <w:r>
        <w:rPr>
          <w:rFonts w:hint="eastAsia" w:ascii="Times New Roman" w:hAnsi="Times New Roman" w:eastAsia="宋体" w:cs="Times New Roman"/>
          <w:color w:val="auto"/>
          <w:spacing w:val="7"/>
          <w:sz w:val="24"/>
          <w:szCs w:val="24"/>
          <w:lang w:val="en-US" w:eastAsia="zh-CN"/>
        </w:rPr>
        <w:t>200</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/a），生活用水采用自来水供给；生活污水产生量按排污系数0.</w:t>
      </w:r>
      <w:r>
        <w:rPr>
          <w:rFonts w:hint="eastAsia" w:ascii="Times New Roman" w:hAnsi="Times New Roman" w:eastAsia="宋体" w:cs="Times New Roman"/>
          <w:color w:val="auto"/>
          <w:spacing w:val="7"/>
          <w:sz w:val="24"/>
          <w:szCs w:val="24"/>
          <w:lang w:val="en-US" w:eastAsia="zh-CN"/>
        </w:rPr>
        <w:t>9</w:t>
      </w:r>
      <w:r>
        <w:rPr>
          <w:rFonts w:hint="default" w:ascii="Times New Roman" w:hAnsi="Times New Roman" w:eastAsia="宋体" w:cs="Times New Roman"/>
          <w:color w:val="auto"/>
          <w:spacing w:val="7"/>
          <w:sz w:val="24"/>
          <w:szCs w:val="24"/>
          <w:lang w:eastAsia="zh-CN"/>
        </w:rPr>
        <w:t>计，则生活污水量约为</w:t>
      </w:r>
      <w:r>
        <w:rPr>
          <w:rFonts w:hint="eastAsia" w:ascii="Times New Roman" w:hAnsi="Times New Roman" w:eastAsia="宋体" w:cs="Times New Roman"/>
          <w:color w:val="auto"/>
          <w:spacing w:val="7"/>
          <w:sz w:val="24"/>
          <w:szCs w:val="24"/>
          <w:lang w:val="en-US" w:eastAsia="zh-CN"/>
        </w:rPr>
        <w:t>0.6</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/d（</w:t>
      </w:r>
      <w:r>
        <w:rPr>
          <w:rFonts w:hint="eastAsia" w:ascii="Times New Roman" w:hAnsi="Times New Roman" w:eastAsia="宋体" w:cs="Times New Roman"/>
          <w:color w:val="auto"/>
          <w:spacing w:val="7"/>
          <w:sz w:val="24"/>
          <w:szCs w:val="24"/>
          <w:lang w:val="en-US" w:eastAsia="zh-CN"/>
        </w:rPr>
        <w:t>180</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/a）。</w:t>
      </w:r>
    </w:p>
    <w:p w14:paraId="03FA7475">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（2）生产用水</w:t>
      </w:r>
    </w:p>
    <w:p w14:paraId="024F2C55">
      <w:pPr>
        <w:widowControl w:val="0"/>
        <w:kinsoku/>
        <w:autoSpaceDE/>
        <w:autoSpaceDN/>
        <w:adjustRightInd/>
        <w:snapToGrid/>
        <w:spacing w:line="360" w:lineRule="auto"/>
        <w:ind w:firstLine="508" w:firstLineChars="200"/>
        <w:jc w:val="both"/>
        <w:textAlignment w:val="auto"/>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1.废气处理设施用水</w:t>
      </w:r>
    </w:p>
    <w:p w14:paraId="6CFA8732">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项目设置</w:t>
      </w:r>
      <w:r>
        <w:rPr>
          <w:rFonts w:hint="eastAsia"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套废气碱液喷淋装置，分别为</w:t>
      </w:r>
      <w:r>
        <w:rPr>
          <w:rFonts w:hint="eastAsia" w:ascii="Times New Roman" w:hAnsi="Times New Roman" w:eastAsia="宋体" w:cs="Times New Roman"/>
          <w:color w:val="auto"/>
          <w:spacing w:val="7"/>
          <w:sz w:val="24"/>
          <w:szCs w:val="24"/>
          <w:lang w:val="en-US" w:eastAsia="zh-CN"/>
        </w:rPr>
        <w:t>一</w:t>
      </w:r>
      <w:r>
        <w:rPr>
          <w:rFonts w:hint="default" w:ascii="Times New Roman" w:hAnsi="Times New Roman" w:eastAsia="宋体" w:cs="Times New Roman"/>
          <w:color w:val="auto"/>
          <w:spacing w:val="7"/>
          <w:sz w:val="24"/>
          <w:szCs w:val="24"/>
          <w:lang w:eastAsia="zh-CN"/>
        </w:rPr>
        <w:t>套酸雾喷淋及一套含氰废气喷淋，每台酸雾吸收塔循环量为</w:t>
      </w:r>
      <w:r>
        <w:rPr>
          <w:rFonts w:hint="default"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/h，含氰废气吸收塔循环量为</w:t>
      </w:r>
      <w:r>
        <w:rPr>
          <w:rFonts w:hint="default" w:ascii="Times New Roman" w:hAnsi="Times New Roman" w:eastAsia="宋体" w:cs="Times New Roman"/>
          <w:color w:val="auto"/>
          <w:spacing w:val="7"/>
          <w:sz w:val="24"/>
          <w:szCs w:val="24"/>
          <w:lang w:val="en-US" w:eastAsia="zh-CN"/>
        </w:rPr>
        <w:t>5</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/h。根据业主提供资料，项目每台酸雾吸收塔总储水量约为</w:t>
      </w:r>
      <w:r>
        <w:rPr>
          <w:rFonts w:hint="default" w:ascii="Times New Roman" w:hAnsi="Times New Roman" w:eastAsia="宋体" w:cs="Times New Roman"/>
          <w:color w:val="auto"/>
          <w:spacing w:val="7"/>
          <w:sz w:val="24"/>
          <w:szCs w:val="24"/>
          <w:lang w:val="en-US" w:eastAsia="zh-CN"/>
        </w:rPr>
        <w:t>2</w:t>
      </w:r>
      <w:r>
        <w:rPr>
          <w:rFonts w:hint="default" w:ascii="Times New Roman" w:hAnsi="Times New Roman" w:eastAsia="宋体" w:cs="Times New Roman"/>
          <w:color w:val="auto"/>
          <w:spacing w:val="7"/>
          <w:sz w:val="24"/>
          <w:szCs w:val="24"/>
          <w:lang w:eastAsia="zh-CN"/>
        </w:rPr>
        <w:t>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，含氰废气吸收塔总储水量约为1m</w:t>
      </w:r>
      <w:r>
        <w:rPr>
          <w:rFonts w:hint="default" w:ascii="Times New Roman" w:hAnsi="Times New Roman" w:eastAsia="宋体" w:cs="Times New Roman"/>
          <w:color w:val="auto"/>
          <w:spacing w:val="7"/>
          <w:sz w:val="24"/>
          <w:szCs w:val="24"/>
          <w:vertAlign w:val="superscript"/>
          <w:lang w:eastAsia="zh-CN"/>
        </w:rPr>
        <w:t>3</w:t>
      </w:r>
      <w:r>
        <w:rPr>
          <w:rFonts w:hint="default" w:ascii="Times New Roman" w:hAnsi="Times New Roman" w:eastAsia="宋体" w:cs="Times New Roman"/>
          <w:color w:val="auto"/>
          <w:spacing w:val="7"/>
          <w:sz w:val="24"/>
          <w:szCs w:val="24"/>
          <w:lang w:eastAsia="zh-CN"/>
        </w:rPr>
        <w:t>。为了能充分的吸收排放的氰化氢、</w:t>
      </w:r>
      <w:r>
        <w:rPr>
          <w:rFonts w:hint="eastAsia" w:ascii="Times New Roman" w:hAnsi="Times New Roman" w:eastAsia="宋体" w:cs="Times New Roman"/>
          <w:color w:val="auto"/>
          <w:spacing w:val="7"/>
          <w:sz w:val="24"/>
          <w:szCs w:val="24"/>
          <w:lang w:eastAsia="zh-CN"/>
        </w:rPr>
        <w:t>氯化氢</w:t>
      </w:r>
      <w:r>
        <w:rPr>
          <w:rFonts w:hint="default" w:ascii="Times New Roman" w:hAnsi="Times New Roman" w:eastAsia="宋体" w:cs="Times New Roman"/>
          <w:color w:val="auto"/>
          <w:spacing w:val="7"/>
          <w:sz w:val="24"/>
          <w:szCs w:val="24"/>
          <w:lang w:eastAsia="zh-CN"/>
        </w:rPr>
        <w:t>，定期更换，约每月更换一次。根据建设单位已运行经验，考虑水在喷淋循环过程中因蒸发而产生的损耗量，每台酸雾吸收塔</w:t>
      </w:r>
      <w:r>
        <w:rPr>
          <w:rFonts w:hint="default" w:ascii="Times New Roman" w:hAnsi="Times New Roman" w:eastAsia="宋体" w:cs="Times New Roman"/>
          <w:color w:val="auto"/>
          <w:spacing w:val="7"/>
          <w:sz w:val="24"/>
          <w:szCs w:val="24"/>
          <w:lang w:val="en-US" w:eastAsia="zh-CN"/>
        </w:rPr>
        <w:t>、</w:t>
      </w:r>
      <w:r>
        <w:rPr>
          <w:rFonts w:hint="default" w:ascii="Times New Roman" w:hAnsi="Times New Roman" w:eastAsia="宋体" w:cs="Times New Roman"/>
          <w:color w:val="auto"/>
          <w:spacing w:val="7"/>
          <w:sz w:val="24"/>
          <w:szCs w:val="24"/>
          <w:lang w:eastAsia="zh-CN"/>
        </w:rPr>
        <w:t>含氰废气吸收塔损耗量约为</w:t>
      </w:r>
      <w:r>
        <w:rPr>
          <w:rFonts w:hint="default" w:ascii="Times New Roman" w:hAnsi="Times New Roman" w:eastAsia="宋体" w:cs="Times New Roman"/>
          <w:color w:val="auto"/>
          <w:spacing w:val="7"/>
          <w:sz w:val="24"/>
          <w:szCs w:val="24"/>
          <w:lang w:val="en-US" w:eastAsia="zh-CN"/>
        </w:rPr>
        <w:t>1</w:t>
      </w:r>
      <w:r>
        <w:rPr>
          <w:rFonts w:hint="default" w:ascii="Times New Roman" w:hAnsi="Times New Roman" w:eastAsia="宋体" w:cs="Times New Roman"/>
          <w:color w:val="auto"/>
          <w:spacing w:val="7"/>
          <w:sz w:val="24"/>
          <w:szCs w:val="24"/>
          <w:lang w:eastAsia="zh-CN"/>
        </w:rPr>
        <w:t>t/月。</w:t>
      </w:r>
    </w:p>
    <w:p w14:paraId="6B1473ED">
      <w:pPr>
        <w:spacing w:line="360" w:lineRule="auto"/>
        <w:ind w:firstLine="508" w:firstLineChars="200"/>
        <w:jc w:val="both"/>
        <w:rPr>
          <w:rFonts w:hint="default" w:ascii="Times New Roman" w:hAnsi="Times New Roman" w:eastAsia="宋体" w:cs="Times New Roman"/>
          <w:color w:val="auto"/>
          <w:spacing w:val="7"/>
          <w:sz w:val="24"/>
          <w:szCs w:val="24"/>
          <w:lang w:eastAsia="zh-CN"/>
        </w:rPr>
      </w:pPr>
      <w:r>
        <w:rPr>
          <w:rFonts w:hint="default" w:ascii="Times New Roman" w:hAnsi="Times New Roman" w:eastAsia="宋体" w:cs="Times New Roman"/>
          <w:color w:val="auto"/>
          <w:spacing w:val="7"/>
          <w:sz w:val="24"/>
          <w:szCs w:val="24"/>
          <w:lang w:eastAsia="zh-CN"/>
        </w:rPr>
        <w:t>项目各废气处理措施喷淋水补充情况见下表：</w:t>
      </w:r>
    </w:p>
    <w:p w14:paraId="4D755117">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表2.6-1项目废气处理设施用水</w:t>
      </w:r>
    </w:p>
    <w:tbl>
      <w:tblPr>
        <w:tblStyle w:val="5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
        <w:gridCol w:w="1934"/>
        <w:gridCol w:w="1107"/>
        <w:gridCol w:w="1107"/>
        <w:gridCol w:w="1106"/>
        <w:gridCol w:w="1107"/>
        <w:gridCol w:w="1096"/>
        <w:gridCol w:w="1092"/>
      </w:tblGrid>
      <w:tr w14:paraId="74698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7D935E05">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排气筒编号</w:t>
            </w:r>
          </w:p>
        </w:tc>
        <w:tc>
          <w:tcPr>
            <w:tcW w:w="1040" w:type="pct"/>
            <w:vAlign w:val="center"/>
          </w:tcPr>
          <w:p w14:paraId="1DD0C159">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废气处理措施名称</w:t>
            </w:r>
          </w:p>
        </w:tc>
        <w:tc>
          <w:tcPr>
            <w:tcW w:w="596" w:type="pct"/>
            <w:vAlign w:val="center"/>
          </w:tcPr>
          <w:p w14:paraId="614D680C">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循环水量（m</w:t>
            </w:r>
            <w:r>
              <w:rPr>
                <w:rFonts w:hint="default" w:ascii="Times New Roman" w:hAnsi="Times New Roman" w:eastAsia="宋体" w:cs="Times New Roman"/>
                <w:b/>
                <w:bCs/>
                <w:color w:val="auto"/>
                <w:vertAlign w:val="superscript"/>
              </w:rPr>
              <w:t>3</w:t>
            </w:r>
            <w:r>
              <w:rPr>
                <w:rFonts w:hint="default" w:ascii="Times New Roman" w:hAnsi="Times New Roman" w:eastAsia="宋体" w:cs="Times New Roman"/>
                <w:b/>
                <w:bCs/>
                <w:color w:val="auto"/>
              </w:rPr>
              <w:t>/h）</w:t>
            </w:r>
          </w:p>
        </w:tc>
        <w:tc>
          <w:tcPr>
            <w:tcW w:w="596" w:type="pct"/>
            <w:vAlign w:val="center"/>
          </w:tcPr>
          <w:p w14:paraId="7D4A4A4D">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循环水量（m</w:t>
            </w:r>
            <w:r>
              <w:rPr>
                <w:rFonts w:hint="default" w:ascii="Times New Roman" w:hAnsi="Times New Roman" w:eastAsia="宋体" w:cs="Times New Roman"/>
                <w:b/>
                <w:bCs/>
                <w:color w:val="auto"/>
                <w:vertAlign w:val="superscript"/>
              </w:rPr>
              <w:t>3</w:t>
            </w:r>
            <w:r>
              <w:rPr>
                <w:rFonts w:hint="default" w:ascii="Times New Roman" w:hAnsi="Times New Roman" w:eastAsia="宋体" w:cs="Times New Roman"/>
                <w:b/>
                <w:bCs/>
                <w:color w:val="auto"/>
              </w:rPr>
              <w:t>/a）</w:t>
            </w:r>
          </w:p>
        </w:tc>
        <w:tc>
          <w:tcPr>
            <w:tcW w:w="595" w:type="pct"/>
            <w:vAlign w:val="center"/>
          </w:tcPr>
          <w:p w14:paraId="29DFBE03">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水消耗量（m</w:t>
            </w:r>
            <w:r>
              <w:rPr>
                <w:rFonts w:hint="default" w:ascii="Times New Roman" w:hAnsi="Times New Roman" w:eastAsia="宋体" w:cs="Times New Roman"/>
                <w:b/>
                <w:bCs/>
                <w:color w:val="auto"/>
                <w:vertAlign w:val="superscript"/>
              </w:rPr>
              <w:t>3</w:t>
            </w:r>
            <w:r>
              <w:rPr>
                <w:rFonts w:hint="default" w:ascii="Times New Roman" w:hAnsi="Times New Roman" w:eastAsia="宋体" w:cs="Times New Roman"/>
                <w:b/>
                <w:bCs/>
                <w:color w:val="auto"/>
              </w:rPr>
              <w:t>/a）</w:t>
            </w:r>
          </w:p>
        </w:tc>
        <w:tc>
          <w:tcPr>
            <w:tcW w:w="596" w:type="pct"/>
            <w:vAlign w:val="center"/>
          </w:tcPr>
          <w:p w14:paraId="0C508AD8">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循环水更换频次</w:t>
            </w:r>
          </w:p>
        </w:tc>
        <w:tc>
          <w:tcPr>
            <w:tcW w:w="590" w:type="pct"/>
            <w:vAlign w:val="center"/>
          </w:tcPr>
          <w:p w14:paraId="553CFB1B">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更换量（m</w:t>
            </w:r>
            <w:r>
              <w:rPr>
                <w:rFonts w:hint="default" w:ascii="Times New Roman" w:hAnsi="Times New Roman" w:eastAsia="宋体" w:cs="Times New Roman"/>
                <w:b/>
                <w:bCs/>
                <w:color w:val="auto"/>
                <w:vertAlign w:val="superscript"/>
              </w:rPr>
              <w:t>3</w:t>
            </w:r>
            <w:r>
              <w:rPr>
                <w:rFonts w:hint="default" w:ascii="Times New Roman" w:hAnsi="Times New Roman" w:eastAsia="宋体" w:cs="Times New Roman"/>
                <w:b/>
                <w:bCs/>
                <w:color w:val="auto"/>
              </w:rPr>
              <w:t>/次）</w:t>
            </w:r>
          </w:p>
        </w:tc>
        <w:tc>
          <w:tcPr>
            <w:tcW w:w="587" w:type="pct"/>
            <w:vAlign w:val="center"/>
          </w:tcPr>
          <w:p w14:paraId="2BEDD4D3">
            <w:pPr>
              <w:pStyle w:val="95"/>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更换量（m</w:t>
            </w:r>
            <w:r>
              <w:rPr>
                <w:rFonts w:hint="default" w:ascii="Times New Roman" w:hAnsi="Times New Roman" w:eastAsia="宋体" w:cs="Times New Roman"/>
                <w:b/>
                <w:bCs/>
                <w:color w:val="auto"/>
                <w:vertAlign w:val="superscript"/>
              </w:rPr>
              <w:t>3</w:t>
            </w:r>
            <w:r>
              <w:rPr>
                <w:rFonts w:hint="default" w:ascii="Times New Roman" w:hAnsi="Times New Roman" w:eastAsia="宋体" w:cs="Times New Roman"/>
                <w:b/>
                <w:bCs/>
                <w:color w:val="auto"/>
              </w:rPr>
              <w:t>/a）</w:t>
            </w:r>
          </w:p>
        </w:tc>
      </w:tr>
      <w:tr w14:paraId="3D1BF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4D89A2D2">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1#</w:t>
            </w:r>
          </w:p>
        </w:tc>
        <w:tc>
          <w:tcPr>
            <w:tcW w:w="1040" w:type="pct"/>
            <w:vAlign w:val="center"/>
          </w:tcPr>
          <w:p w14:paraId="2C61CC6C">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酸雾废气处理设施</w:t>
            </w:r>
          </w:p>
        </w:tc>
        <w:tc>
          <w:tcPr>
            <w:tcW w:w="596" w:type="pct"/>
            <w:vAlign w:val="center"/>
          </w:tcPr>
          <w:p w14:paraId="530AF294">
            <w:pPr>
              <w:pStyle w:val="95"/>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5</w:t>
            </w:r>
          </w:p>
        </w:tc>
        <w:tc>
          <w:tcPr>
            <w:tcW w:w="596" w:type="pct"/>
            <w:vAlign w:val="center"/>
          </w:tcPr>
          <w:p w14:paraId="0E93D52C">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18000</w:t>
            </w:r>
          </w:p>
        </w:tc>
        <w:tc>
          <w:tcPr>
            <w:tcW w:w="595" w:type="pct"/>
            <w:vAlign w:val="center"/>
          </w:tcPr>
          <w:p w14:paraId="06097886">
            <w:pPr>
              <w:pStyle w:val="95"/>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12</w:t>
            </w:r>
          </w:p>
        </w:tc>
        <w:tc>
          <w:tcPr>
            <w:tcW w:w="596" w:type="pct"/>
            <w:vAlign w:val="center"/>
          </w:tcPr>
          <w:p w14:paraId="73E434FC">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每月1次</w:t>
            </w:r>
          </w:p>
        </w:tc>
        <w:tc>
          <w:tcPr>
            <w:tcW w:w="590" w:type="pct"/>
            <w:vAlign w:val="center"/>
          </w:tcPr>
          <w:p w14:paraId="5ED5A2D5">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2</w:t>
            </w:r>
          </w:p>
        </w:tc>
        <w:tc>
          <w:tcPr>
            <w:tcW w:w="587" w:type="pct"/>
            <w:vAlign w:val="center"/>
          </w:tcPr>
          <w:p w14:paraId="1A3E532C">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24</w:t>
            </w:r>
          </w:p>
        </w:tc>
      </w:tr>
      <w:tr w14:paraId="227F9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7" w:type="pct"/>
            <w:vAlign w:val="center"/>
          </w:tcPr>
          <w:p w14:paraId="602E074D">
            <w:pPr>
              <w:pStyle w:val="95"/>
              <w:rPr>
                <w:rFonts w:hint="default" w:ascii="Times New Roman" w:hAnsi="Times New Roman" w:eastAsia="宋体" w:cs="Times New Roman"/>
                <w:color w:val="auto"/>
              </w:rPr>
            </w:pPr>
            <w:r>
              <w:rPr>
                <w:rFonts w:hint="eastAsia" w:cs="Times New Roman"/>
                <w:color w:val="auto"/>
                <w:lang w:val="en-US" w:eastAsia="zh-CN"/>
              </w:rPr>
              <w:t>2</w:t>
            </w:r>
            <w:r>
              <w:rPr>
                <w:rFonts w:hint="default" w:ascii="Times New Roman" w:hAnsi="Times New Roman" w:eastAsia="宋体" w:cs="Times New Roman"/>
                <w:color w:val="auto"/>
              </w:rPr>
              <w:t>#</w:t>
            </w:r>
          </w:p>
        </w:tc>
        <w:tc>
          <w:tcPr>
            <w:tcW w:w="1040" w:type="pct"/>
            <w:vAlign w:val="center"/>
          </w:tcPr>
          <w:p w14:paraId="171A0C18">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含氰废气处理设施</w:t>
            </w:r>
          </w:p>
        </w:tc>
        <w:tc>
          <w:tcPr>
            <w:tcW w:w="596" w:type="pct"/>
            <w:vAlign w:val="center"/>
          </w:tcPr>
          <w:p w14:paraId="4F2E8B7E">
            <w:pPr>
              <w:pStyle w:val="95"/>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596" w:type="pct"/>
            <w:vAlign w:val="center"/>
          </w:tcPr>
          <w:p w14:paraId="5B547642">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18000</w:t>
            </w:r>
          </w:p>
        </w:tc>
        <w:tc>
          <w:tcPr>
            <w:tcW w:w="595" w:type="pct"/>
            <w:vAlign w:val="center"/>
          </w:tcPr>
          <w:p w14:paraId="6AAB8F17">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12</w:t>
            </w:r>
          </w:p>
        </w:tc>
        <w:tc>
          <w:tcPr>
            <w:tcW w:w="596" w:type="pct"/>
            <w:vAlign w:val="center"/>
          </w:tcPr>
          <w:p w14:paraId="7F4BB322">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每月1次</w:t>
            </w:r>
          </w:p>
        </w:tc>
        <w:tc>
          <w:tcPr>
            <w:tcW w:w="590" w:type="pct"/>
            <w:vAlign w:val="center"/>
          </w:tcPr>
          <w:p w14:paraId="5C53A05E">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1</w:t>
            </w:r>
          </w:p>
        </w:tc>
        <w:tc>
          <w:tcPr>
            <w:tcW w:w="587" w:type="pct"/>
            <w:vAlign w:val="center"/>
          </w:tcPr>
          <w:p w14:paraId="23D5CCBB">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12</w:t>
            </w:r>
          </w:p>
        </w:tc>
      </w:tr>
      <w:tr w14:paraId="6AFC6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38" w:type="pct"/>
            <w:gridSpan w:val="2"/>
            <w:vAlign w:val="center"/>
          </w:tcPr>
          <w:p w14:paraId="30E3D45B">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合计</w:t>
            </w:r>
          </w:p>
        </w:tc>
        <w:tc>
          <w:tcPr>
            <w:tcW w:w="596" w:type="pct"/>
            <w:vAlign w:val="center"/>
          </w:tcPr>
          <w:p w14:paraId="60CAA5C1">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10</w:t>
            </w:r>
          </w:p>
        </w:tc>
        <w:tc>
          <w:tcPr>
            <w:tcW w:w="596" w:type="pct"/>
            <w:vAlign w:val="center"/>
          </w:tcPr>
          <w:p w14:paraId="3266BCA5">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36000</w:t>
            </w:r>
          </w:p>
        </w:tc>
        <w:tc>
          <w:tcPr>
            <w:tcW w:w="595" w:type="pct"/>
            <w:vAlign w:val="center"/>
          </w:tcPr>
          <w:p w14:paraId="70D9B66F">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24</w:t>
            </w:r>
          </w:p>
        </w:tc>
        <w:tc>
          <w:tcPr>
            <w:tcW w:w="596" w:type="pct"/>
            <w:vAlign w:val="center"/>
          </w:tcPr>
          <w:p w14:paraId="05582B30">
            <w:pPr>
              <w:pStyle w:val="95"/>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590" w:type="pct"/>
            <w:vAlign w:val="center"/>
          </w:tcPr>
          <w:p w14:paraId="64756F36">
            <w:pPr>
              <w:pStyle w:val="95"/>
              <w:rPr>
                <w:rFonts w:hint="eastAsia" w:ascii="Times New Roman" w:hAnsi="Times New Roman" w:eastAsia="宋体" w:cs="Times New Roman"/>
                <w:color w:val="auto"/>
                <w:lang w:eastAsia="zh-CN"/>
              </w:rPr>
            </w:pPr>
            <w:r>
              <w:rPr>
                <w:rFonts w:hint="eastAsia" w:cs="Times New Roman"/>
                <w:color w:val="auto"/>
                <w:lang w:val="en-US" w:eastAsia="zh-CN"/>
              </w:rPr>
              <w:t>3</w:t>
            </w:r>
          </w:p>
        </w:tc>
        <w:tc>
          <w:tcPr>
            <w:tcW w:w="587" w:type="pct"/>
            <w:vAlign w:val="center"/>
          </w:tcPr>
          <w:p w14:paraId="6D0D82E1">
            <w:pPr>
              <w:pStyle w:val="95"/>
              <w:rPr>
                <w:rFonts w:hint="default" w:ascii="Times New Roman" w:hAnsi="Times New Roman" w:eastAsia="宋体" w:cs="Times New Roman"/>
                <w:color w:val="auto"/>
                <w:lang w:val="en-US" w:eastAsia="zh-CN"/>
              </w:rPr>
            </w:pPr>
            <w:r>
              <w:rPr>
                <w:rFonts w:hint="eastAsia" w:cs="Times New Roman"/>
                <w:color w:val="auto"/>
                <w:lang w:val="en-US" w:eastAsia="zh-CN"/>
              </w:rPr>
              <w:t>36</w:t>
            </w:r>
          </w:p>
        </w:tc>
      </w:tr>
    </w:tbl>
    <w:p w14:paraId="2D2F8EA4">
      <w:pPr>
        <w:spacing w:line="360" w:lineRule="auto"/>
        <w:ind w:firstLine="480" w:firstLineChars="200"/>
        <w:jc w:val="both"/>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由上表可知，项目废气喷淋装置总补充用水量为</w:t>
      </w:r>
      <w:r>
        <w:rPr>
          <w:rFonts w:hint="eastAsia" w:ascii="Times New Roman" w:hAnsi="Times New Roman" w:eastAsia="宋体" w:cs="Times New Roman"/>
          <w:color w:val="auto"/>
          <w:sz w:val="24"/>
          <w:szCs w:val="24"/>
          <w:lang w:val="en-US" w:eastAsia="zh-CN"/>
        </w:rPr>
        <w:t>60</w:t>
      </w:r>
      <w:r>
        <w:rPr>
          <w:rFonts w:hint="default" w:ascii="Times New Roman" w:hAnsi="Times New Roman" w:eastAsia="宋体" w:cs="Times New Roman"/>
          <w:color w:val="auto"/>
          <w:sz w:val="24"/>
          <w:szCs w:val="24"/>
          <w:lang w:eastAsia="zh-CN"/>
        </w:rPr>
        <w:t>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/a。</w:t>
      </w:r>
      <w:r>
        <w:rPr>
          <w:rFonts w:hint="eastAsia" w:ascii="Times New Roman" w:hAnsi="Times New Roman" w:eastAsia="宋体" w:cs="Times New Roman"/>
          <w:color w:val="auto"/>
          <w:sz w:val="24"/>
          <w:szCs w:val="24"/>
          <w:lang w:val="en-US" w:eastAsia="zh-CN"/>
        </w:rPr>
        <w:t>其中补充蒸发损耗水为24</w:t>
      </w:r>
      <w:r>
        <w:rPr>
          <w:rFonts w:hint="default" w:ascii="Times New Roman" w:hAnsi="Times New Roman" w:eastAsia="宋体" w:cs="Times New Roman"/>
          <w:color w:val="auto"/>
          <w:sz w:val="24"/>
          <w:szCs w:val="24"/>
          <w:lang w:eastAsia="zh-CN"/>
        </w:rPr>
        <w:t>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/a</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eastAsia="zh-CN"/>
        </w:rPr>
        <w:t>项目喷淋水定期更换，喷淋废水产生量约为</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lang w:val="en-US" w:eastAsia="zh-CN"/>
        </w:rPr>
        <w:t>36</w:t>
      </w:r>
      <w:r>
        <w:rPr>
          <w:rFonts w:hint="default" w:ascii="Times New Roman" w:hAnsi="Times New Roman" w:eastAsia="宋体" w:cs="Times New Roman"/>
          <w:color w:val="auto"/>
          <w:sz w:val="24"/>
          <w:szCs w:val="24"/>
          <w:lang w:eastAsia="zh-CN"/>
        </w:rPr>
        <w:t>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/a）。</w:t>
      </w:r>
    </w:p>
    <w:p w14:paraId="2F03FC48">
      <w:pPr>
        <w:spacing w:line="360" w:lineRule="auto"/>
        <w:ind w:firstLine="480" w:firstLineChars="200"/>
        <w:jc w:val="both"/>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2.地面拖洗用水</w:t>
      </w:r>
    </w:p>
    <w:p w14:paraId="74F192B8">
      <w:pPr>
        <w:spacing w:line="360" w:lineRule="auto"/>
        <w:ind w:firstLine="480" w:firstLineChars="200"/>
        <w:jc w:val="both"/>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根据建设单位已运行经验，项目厂区内不定期用拖把拖洗车间局部，</w:t>
      </w:r>
      <w:r>
        <w:rPr>
          <w:rFonts w:hint="eastAsia" w:ascii="Times New Roman" w:hAnsi="Times New Roman" w:eastAsia="宋体" w:cs="Times New Roman"/>
          <w:color w:val="auto"/>
          <w:sz w:val="24"/>
          <w:szCs w:val="24"/>
          <w:lang w:val="en-US" w:eastAsia="zh-CN"/>
        </w:rPr>
        <w:t>同时根据企业生产经验，</w:t>
      </w:r>
      <w:r>
        <w:rPr>
          <w:rFonts w:hint="default" w:ascii="Times New Roman" w:hAnsi="Times New Roman" w:eastAsia="宋体" w:cs="Times New Roman"/>
          <w:color w:val="auto"/>
          <w:sz w:val="24"/>
          <w:szCs w:val="24"/>
          <w:lang w:eastAsia="zh-CN"/>
        </w:rPr>
        <w:t>地面拖洗水按1m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/d，300m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/a。考虑拖洗过程中因蒸发损耗量约20%，折地面拖洗排水量约0.8m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/d，240m</w:t>
      </w:r>
      <w:r>
        <w:rPr>
          <w:rFonts w:hint="default" w:ascii="Times New Roman" w:hAnsi="Times New Roman" w:eastAsia="宋体" w:cs="Times New Roman"/>
          <w:color w:val="auto"/>
          <w:sz w:val="24"/>
          <w:szCs w:val="24"/>
          <w:vertAlign w:val="superscript"/>
          <w:lang w:eastAsia="zh-CN"/>
        </w:rPr>
        <w:t>3</w:t>
      </w:r>
      <w:r>
        <w:rPr>
          <w:rFonts w:hint="default" w:ascii="Times New Roman" w:hAnsi="Times New Roman" w:eastAsia="宋体" w:cs="Times New Roman"/>
          <w:color w:val="auto"/>
          <w:sz w:val="24"/>
          <w:szCs w:val="24"/>
          <w:lang w:eastAsia="zh-CN"/>
        </w:rPr>
        <w:t>/a。</w:t>
      </w:r>
    </w:p>
    <w:p w14:paraId="2FA0E04D">
      <w:pPr>
        <w:pStyle w:val="88"/>
        <w:spacing w:line="360" w:lineRule="auto"/>
        <w:ind w:firstLine="480" w:firstLineChars="200"/>
        <w:jc w:val="both"/>
        <w:rPr>
          <w:rFonts w:hint="default" w:ascii="Times New Roman" w:hAnsi="Times New Roman" w:eastAsia="宋体" w:cs="Times New Roman"/>
          <w:color w:val="auto"/>
        </w:rPr>
      </w:pPr>
      <w:r>
        <w:rPr>
          <w:rFonts w:hint="default" w:ascii="Times New Roman" w:hAnsi="Times New Roman" w:eastAsia="宋体" w:cs="Times New Roman"/>
          <w:color w:val="auto"/>
        </w:rPr>
        <w:t>3.化验室用水</w:t>
      </w:r>
    </w:p>
    <w:p w14:paraId="3764A15D">
      <w:pPr>
        <w:pStyle w:val="88"/>
        <w:spacing w:line="360" w:lineRule="auto"/>
        <w:ind w:firstLine="480" w:firstLineChars="200"/>
        <w:jc w:val="both"/>
        <w:rPr>
          <w:rFonts w:hint="default" w:ascii="Times New Roman" w:hAnsi="Times New Roman" w:eastAsia="宋体" w:cs="Times New Roman"/>
          <w:color w:val="auto"/>
        </w:rPr>
      </w:pPr>
      <w:r>
        <w:rPr>
          <w:rFonts w:hint="default" w:ascii="Times New Roman" w:hAnsi="Times New Roman" w:eastAsia="宋体" w:cs="Times New Roman"/>
          <w:color w:val="auto"/>
        </w:rPr>
        <w:t>项目设有化验室，对镀液进行测试滴定，需要清洗滴定仪器等。根据建设已运行经验，化验室清洗用水量约</w:t>
      </w:r>
      <w:r>
        <w:rPr>
          <w:rFonts w:hint="eastAsia" w:ascii="Times New Roman" w:eastAsia="宋体" w:cs="Times New Roman"/>
          <w:color w:val="auto"/>
          <w:lang w:val="en-US" w:eastAsia="zh-CN"/>
        </w:rPr>
        <w:t>0.1</w:t>
      </w:r>
      <w:r>
        <w:rPr>
          <w:rFonts w:hint="default" w:ascii="Times New Roman" w:hAnsi="Times New Roman" w:eastAsia="宋体" w:cs="Times New Roman"/>
          <w:color w:val="auto"/>
        </w:rPr>
        <w:t>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/d，废水量按照用水量80%计，即废水量约为0.8m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/d，即24m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/a。</w:t>
      </w:r>
    </w:p>
    <w:p w14:paraId="45D2F188">
      <w:pPr>
        <w:pStyle w:val="88"/>
        <w:spacing w:line="360" w:lineRule="auto"/>
        <w:ind w:firstLine="480" w:firstLineChars="200"/>
        <w:jc w:val="both"/>
        <w:rPr>
          <w:rFonts w:hint="default" w:ascii="Times New Roman" w:hAnsi="Times New Roman" w:eastAsia="宋体" w:cs="Times New Roman"/>
          <w:color w:val="auto"/>
        </w:rPr>
      </w:pPr>
      <w:r>
        <w:rPr>
          <w:rFonts w:hint="default" w:ascii="Times New Roman" w:hAnsi="Times New Roman" w:eastAsia="宋体" w:cs="Times New Roman"/>
          <w:color w:val="auto"/>
        </w:rPr>
        <w:t>4.纯水机用水</w:t>
      </w:r>
    </w:p>
    <w:p w14:paraId="7FFA58CB">
      <w:pPr>
        <w:pStyle w:val="88"/>
        <w:spacing w:line="360" w:lineRule="auto"/>
        <w:ind w:firstLine="480" w:firstLineChars="200"/>
        <w:jc w:val="both"/>
        <w:rPr>
          <w:rFonts w:hint="default" w:ascii="Times New Roman" w:hAnsi="Times New Roman" w:eastAsia="宋体" w:cs="Times New Roman"/>
          <w:color w:val="auto"/>
        </w:rPr>
      </w:pPr>
      <w:r>
        <w:rPr>
          <w:rFonts w:hint="default" w:ascii="Times New Roman" w:hAnsi="Times New Roman" w:eastAsia="宋体" w:cs="Times New Roman"/>
          <w:color w:val="auto"/>
        </w:rPr>
        <w:t>项目部分产品生产过程中需要使用纯水，纯水采用反渗透+离子交换工艺制备。根据建设单位提供的资料，项目生产过程纯水用量约为</w:t>
      </w:r>
      <w:r>
        <w:rPr>
          <w:rFonts w:hint="eastAsia" w:ascii="Times New Roman" w:eastAsia="宋体" w:cs="Times New Roman"/>
          <w:color w:val="auto"/>
          <w:lang w:val="en-US" w:eastAsia="zh-CN"/>
        </w:rPr>
        <w:t>5941.8</w:t>
      </w:r>
      <w:r>
        <w:rPr>
          <w:rFonts w:hint="default" w:ascii="Times New Roman" w:hAnsi="Times New Roman" w:eastAsia="宋体" w:cs="Times New Roman"/>
          <w:color w:val="auto"/>
        </w:rPr>
        <w:t>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/a，纯水净化效率约为70%，需用</w:t>
      </w:r>
      <w:r>
        <w:rPr>
          <w:rFonts w:hint="eastAsia" w:ascii="Times New Roman" w:eastAsia="宋体" w:cs="Times New Roman"/>
          <w:color w:val="auto"/>
          <w:lang w:val="en-US" w:eastAsia="zh-CN"/>
        </w:rPr>
        <w:t>8488.3</w:t>
      </w:r>
      <w:r>
        <w:rPr>
          <w:rFonts w:hint="default" w:ascii="Times New Roman" w:hAnsi="Times New Roman" w:eastAsia="宋体" w:cs="Times New Roman"/>
          <w:color w:val="auto"/>
        </w:rPr>
        <w:t>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/a自来水进行制作。纯水制造过程中产生的浓水量约为</w:t>
      </w:r>
      <w:r>
        <w:rPr>
          <w:rFonts w:hint="eastAsia" w:ascii="Times New Roman" w:eastAsia="宋体" w:cs="Times New Roman"/>
          <w:color w:val="auto"/>
          <w:lang w:val="en-US" w:eastAsia="zh-CN"/>
        </w:rPr>
        <w:t>2546.5</w:t>
      </w:r>
      <w:r>
        <w:rPr>
          <w:rFonts w:hint="default" w:ascii="Times New Roman" w:hAnsi="Times New Roman" w:eastAsia="宋体" w:cs="Times New Roman"/>
          <w:color w:val="auto"/>
        </w:rPr>
        <w:t>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/a，</w:t>
      </w:r>
      <w:r>
        <w:rPr>
          <w:rFonts w:hint="eastAsia" w:ascii="Times New Roman" w:eastAsia="宋体" w:cs="Times New Roman"/>
          <w:color w:val="auto"/>
          <w:lang w:val="en-US" w:eastAsia="zh-CN"/>
        </w:rPr>
        <w:t>浓水排入集控区综合废水处理系统</w:t>
      </w:r>
      <w:r>
        <w:rPr>
          <w:rFonts w:hint="default" w:ascii="Times New Roman" w:hAnsi="Times New Roman" w:eastAsia="宋体" w:cs="Times New Roman"/>
          <w:color w:val="auto"/>
        </w:rPr>
        <w:t>。</w:t>
      </w:r>
    </w:p>
    <w:p w14:paraId="422D6DD7">
      <w:pPr>
        <w:spacing w:line="360" w:lineRule="auto"/>
        <w:ind w:firstLine="480" w:firstLineChars="200"/>
        <w:jc w:val="both"/>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5.生产工艺用水</w:t>
      </w:r>
    </w:p>
    <w:p w14:paraId="6B1D94D0">
      <w:pPr>
        <w:spacing w:line="360" w:lineRule="auto"/>
        <w:ind w:firstLine="480" w:firstLineChars="200"/>
        <w:jc w:val="both"/>
        <w:rPr>
          <w:rFonts w:hint="default" w:ascii="Times New Roman" w:hAnsi="Times New Roman" w:eastAsia="宋体" w:cs="Times New Roman"/>
          <w:b/>
          <w:bCs/>
          <w:color w:val="auto"/>
          <w:sz w:val="24"/>
          <w:lang w:eastAsia="zh-CN"/>
        </w:rPr>
      </w:pPr>
      <w:r>
        <w:rPr>
          <w:rFonts w:hint="default" w:ascii="Times New Roman" w:hAnsi="Times New Roman" w:eastAsia="宋体" w:cs="Times New Roman"/>
          <w:color w:val="auto"/>
          <w:sz w:val="24"/>
          <w:szCs w:val="24"/>
          <w:lang w:eastAsia="zh-CN"/>
        </w:rPr>
        <w:t>根据项目</w:t>
      </w:r>
      <w:r>
        <w:rPr>
          <w:rFonts w:hint="eastAsia" w:ascii="Times New Roman" w:hAnsi="Times New Roman" w:eastAsia="宋体" w:cs="Times New Roman"/>
          <w:color w:val="auto"/>
          <w:sz w:val="24"/>
          <w:szCs w:val="24"/>
          <w:lang w:val="en-US" w:eastAsia="zh-CN"/>
        </w:rPr>
        <w:t>水平衡分析</w:t>
      </w:r>
      <w:r>
        <w:rPr>
          <w:rFonts w:hint="default" w:ascii="Times New Roman" w:hAnsi="Times New Roman" w:eastAsia="宋体" w:cs="Times New Roman"/>
          <w:color w:val="auto"/>
          <w:sz w:val="24"/>
          <w:szCs w:val="24"/>
          <w:lang w:eastAsia="zh-CN"/>
        </w:rPr>
        <w:t>，本项目工艺用水如下：</w:t>
      </w:r>
    </w:p>
    <w:p w14:paraId="081B17E0">
      <w:pPr>
        <w:pStyle w:val="88"/>
        <w:spacing w:line="360" w:lineRule="auto"/>
        <w:ind w:firstLine="480" w:firstLineChars="200"/>
        <w:jc w:val="both"/>
        <w:rPr>
          <w:rFonts w:hint="default" w:ascii="Times New Roman" w:hAnsi="Times New Roman" w:eastAsia="宋体" w:cs="Times New Roman"/>
          <w:bCs/>
          <w:color w:val="auto"/>
        </w:rPr>
      </w:pPr>
      <w:r>
        <w:rPr>
          <w:rFonts w:hint="default" w:ascii="Times New Roman" w:hAnsi="Times New Roman" w:eastAsia="宋体" w:cs="Times New Roman"/>
          <w:bCs/>
          <w:color w:val="auto"/>
        </w:rPr>
        <w:t>本项目新鲜用水量为</w:t>
      </w:r>
      <w:r>
        <w:rPr>
          <w:rFonts w:hint="eastAsia" w:ascii="Times New Roman" w:eastAsia="宋体" w:cs="Times New Roman"/>
          <w:bCs/>
          <w:color w:val="auto"/>
          <w:lang w:val="en-US" w:eastAsia="zh-CN"/>
        </w:rPr>
        <w:t>22070.7</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/a，纯水用水量为</w:t>
      </w:r>
      <w:r>
        <w:rPr>
          <w:rFonts w:hint="eastAsia" w:ascii="Times New Roman" w:eastAsia="宋体" w:cs="Times New Roman"/>
          <w:bCs/>
          <w:color w:val="auto"/>
          <w:lang w:val="en-US" w:eastAsia="zh-CN"/>
        </w:rPr>
        <w:t>5941.8</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/a，损耗为</w:t>
      </w:r>
      <w:r>
        <w:rPr>
          <w:rFonts w:hint="eastAsia" w:ascii="Times New Roman" w:eastAsia="宋体" w:cs="Times New Roman"/>
          <w:bCs/>
          <w:color w:val="auto"/>
          <w:lang w:val="en-US" w:eastAsia="zh-CN"/>
        </w:rPr>
        <w:t>5112.2</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/a，废水排放量为</w:t>
      </w:r>
      <w:r>
        <w:rPr>
          <w:rFonts w:hint="eastAsia" w:ascii="Times New Roman" w:eastAsia="宋体" w:cs="Times New Roman"/>
          <w:bCs/>
          <w:color w:val="auto"/>
          <w:lang w:val="en-US" w:eastAsia="zh-CN"/>
        </w:rPr>
        <w:t>16958.5</w:t>
      </w:r>
      <w:r>
        <w:rPr>
          <w:rFonts w:hint="default" w:ascii="Times New Roman" w:hAnsi="Times New Roman" w:eastAsia="宋体" w:cs="Times New Roman"/>
          <w:bCs/>
          <w:color w:val="auto"/>
        </w:rPr>
        <w:t>m</w:t>
      </w:r>
      <w:r>
        <w:rPr>
          <w:rFonts w:hint="default" w:ascii="Times New Roman" w:hAnsi="Times New Roman" w:eastAsia="宋体" w:cs="Times New Roman"/>
          <w:bCs/>
          <w:color w:val="auto"/>
          <w:vertAlign w:val="superscript"/>
        </w:rPr>
        <w:t>3</w:t>
      </w:r>
      <w:r>
        <w:rPr>
          <w:rFonts w:hint="default" w:ascii="Times New Roman" w:hAnsi="Times New Roman" w:eastAsia="宋体" w:cs="Times New Roman"/>
          <w:bCs/>
          <w:color w:val="auto"/>
        </w:rPr>
        <w:t>/a。</w:t>
      </w:r>
    </w:p>
    <w:p w14:paraId="57A7BDA9">
      <w:pPr>
        <w:pStyle w:val="88"/>
        <w:spacing w:line="360" w:lineRule="auto"/>
        <w:ind w:firstLine="480" w:firstLineChars="200"/>
        <w:jc w:val="both"/>
        <w:rPr>
          <w:rFonts w:hint="default" w:ascii="Times New Roman" w:hAnsi="Times New Roman" w:eastAsia="宋体" w:cs="Times New Roman"/>
          <w:bCs/>
          <w:color w:val="auto"/>
        </w:rPr>
      </w:pPr>
      <w:r>
        <w:rPr>
          <w:rFonts w:hint="default" w:ascii="Times New Roman" w:hAnsi="Times New Roman" w:eastAsia="宋体" w:cs="Times New Roman"/>
          <w:bCs/>
          <w:color w:val="auto"/>
        </w:rPr>
        <w:t>各类型废水产生量一览表如下：</w:t>
      </w:r>
    </w:p>
    <w:p w14:paraId="4FFF4C44">
      <w:pPr>
        <w:spacing w:before="100"/>
        <w:jc w:val="center"/>
        <w:rPr>
          <w:rFonts w:hint="default" w:ascii="Times New Roman" w:hAnsi="Times New Roman" w:eastAsia="宋体" w:cs="Times New Roman"/>
          <w:b/>
          <w:bCs/>
          <w:color w:val="auto"/>
          <w:spacing w:val="6"/>
          <w:sz w:val="20"/>
          <w:szCs w:val="20"/>
          <w:lang w:val="en-US"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2.6-2</w:t>
      </w:r>
      <w:r>
        <w:rPr>
          <w:rFonts w:hint="default" w:ascii="Times New Roman" w:hAnsi="Times New Roman" w:eastAsia="宋体" w:cs="Times New Roman"/>
          <w:b/>
          <w:bCs/>
          <w:color w:val="auto"/>
          <w:spacing w:val="6"/>
          <w:sz w:val="20"/>
          <w:szCs w:val="20"/>
          <w:lang w:eastAsia="zh-CN"/>
        </w:rPr>
        <w:t>项目各类型废水产生量</w:t>
      </w:r>
      <w:r>
        <w:rPr>
          <w:rFonts w:hint="default" w:ascii="Times New Roman" w:hAnsi="Times New Roman" w:eastAsia="宋体" w:cs="Times New Roman"/>
          <w:b/>
          <w:bCs/>
          <w:color w:val="auto"/>
          <w:spacing w:val="6"/>
          <w:sz w:val="20"/>
          <w:szCs w:val="20"/>
          <w:lang w:val="en-US" w:eastAsia="zh-CN"/>
        </w:rPr>
        <w:t>及处理方式</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55"/>
        <w:gridCol w:w="3176"/>
        <w:gridCol w:w="3056"/>
      </w:tblGrid>
      <w:tr w14:paraId="36F3D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01A33A27">
            <w:pPr>
              <w:pStyle w:val="95"/>
              <w:rPr>
                <w:rFonts w:hint="default" w:ascii="Times New Roman" w:hAnsi="Times New Roman" w:eastAsia="宋体" w:cs="Times New Roman"/>
                <w:b/>
                <w:bCs/>
                <w:snapToGrid/>
                <w:color w:val="auto"/>
                <w:sz w:val="18"/>
                <w:szCs w:val="18"/>
              </w:rPr>
            </w:pPr>
            <w:r>
              <w:rPr>
                <w:rFonts w:hint="default" w:ascii="Times New Roman" w:hAnsi="Times New Roman" w:eastAsia="宋体" w:cs="Times New Roman"/>
                <w:b/>
                <w:bCs/>
                <w:snapToGrid/>
                <w:color w:val="auto"/>
                <w:sz w:val="18"/>
                <w:szCs w:val="18"/>
              </w:rPr>
              <w:t>废水类型</w:t>
            </w:r>
          </w:p>
        </w:tc>
        <w:tc>
          <w:tcPr>
            <w:tcW w:w="4706" w:type="dxa"/>
            <w:vAlign w:val="center"/>
          </w:tcPr>
          <w:p w14:paraId="230BA6BA">
            <w:pPr>
              <w:pStyle w:val="95"/>
              <w:rPr>
                <w:rFonts w:hint="default" w:ascii="Times New Roman" w:hAnsi="Times New Roman" w:eastAsia="宋体" w:cs="Times New Roman"/>
                <w:b/>
                <w:bCs/>
                <w:snapToGrid/>
                <w:color w:val="auto"/>
                <w:sz w:val="18"/>
                <w:szCs w:val="18"/>
              </w:rPr>
            </w:pPr>
            <w:r>
              <w:rPr>
                <w:rFonts w:hint="default" w:ascii="Times New Roman" w:hAnsi="Times New Roman" w:eastAsia="宋体" w:cs="Times New Roman"/>
                <w:b/>
                <w:bCs/>
                <w:snapToGrid/>
                <w:color w:val="auto"/>
                <w:sz w:val="18"/>
                <w:szCs w:val="18"/>
              </w:rPr>
              <w:t>产生量t/a</w:t>
            </w:r>
          </w:p>
        </w:tc>
        <w:tc>
          <w:tcPr>
            <w:tcW w:w="4706" w:type="dxa"/>
            <w:vAlign w:val="center"/>
          </w:tcPr>
          <w:p w14:paraId="669D219F">
            <w:pPr>
              <w:pStyle w:val="95"/>
              <w:rPr>
                <w:rFonts w:hint="default" w:ascii="Times New Roman" w:hAnsi="Times New Roman" w:eastAsia="宋体" w:cs="Times New Roman"/>
                <w:b/>
                <w:bCs/>
                <w:snapToGrid/>
                <w:color w:val="auto"/>
                <w:sz w:val="18"/>
                <w:szCs w:val="18"/>
                <w:lang w:val="en-US" w:eastAsia="zh-CN"/>
              </w:rPr>
            </w:pPr>
            <w:r>
              <w:rPr>
                <w:rFonts w:hint="default" w:ascii="Times New Roman" w:hAnsi="Times New Roman" w:eastAsia="宋体" w:cs="Times New Roman"/>
                <w:b/>
                <w:bCs/>
                <w:snapToGrid/>
                <w:color w:val="auto"/>
                <w:sz w:val="18"/>
                <w:szCs w:val="18"/>
                <w:lang w:val="en-US" w:eastAsia="zh-CN"/>
              </w:rPr>
              <w:t>处理方式</w:t>
            </w:r>
          </w:p>
        </w:tc>
      </w:tr>
      <w:tr w14:paraId="55119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2E59180A">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综合</w:t>
            </w:r>
            <w:r>
              <w:rPr>
                <w:rFonts w:hint="default" w:ascii="Times New Roman" w:hAnsi="Times New Roman" w:eastAsia="宋体" w:cs="Times New Roman"/>
                <w:color w:val="auto"/>
                <w:sz w:val="18"/>
                <w:szCs w:val="18"/>
              </w:rPr>
              <w:t>废水</w:t>
            </w:r>
          </w:p>
        </w:tc>
        <w:tc>
          <w:tcPr>
            <w:tcW w:w="4706" w:type="dxa"/>
            <w:vAlign w:val="center"/>
          </w:tcPr>
          <w:p w14:paraId="586D334C">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6480</w:t>
            </w:r>
          </w:p>
        </w:tc>
        <w:tc>
          <w:tcPr>
            <w:tcW w:w="4706" w:type="dxa"/>
            <w:vMerge w:val="restart"/>
            <w:vAlign w:val="center"/>
          </w:tcPr>
          <w:p w14:paraId="4F1D880E">
            <w:pPr>
              <w:pStyle w:val="95"/>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综合废水处理系统</w:t>
            </w:r>
          </w:p>
        </w:tc>
      </w:tr>
      <w:tr w14:paraId="0636F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7F02F5A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酸雾废气处理废水</w:t>
            </w:r>
          </w:p>
        </w:tc>
        <w:tc>
          <w:tcPr>
            <w:tcW w:w="4706" w:type="dxa"/>
            <w:shd w:val="clear" w:color="auto" w:fill="auto"/>
            <w:vAlign w:val="center"/>
          </w:tcPr>
          <w:p w14:paraId="16570703">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4706" w:type="dxa"/>
            <w:vMerge w:val="continue"/>
            <w:shd w:val="clear" w:color="auto" w:fill="auto"/>
            <w:vAlign w:val="center"/>
          </w:tcPr>
          <w:p w14:paraId="03E08F20">
            <w:pPr>
              <w:pStyle w:val="95"/>
              <w:rPr>
                <w:rFonts w:hint="default" w:ascii="Times New Roman" w:hAnsi="Times New Roman" w:eastAsia="宋体" w:cs="Times New Roman"/>
                <w:color w:val="auto"/>
                <w:sz w:val="18"/>
                <w:szCs w:val="18"/>
                <w:lang w:val="en-US" w:eastAsia="zh-CN"/>
              </w:rPr>
            </w:pPr>
          </w:p>
        </w:tc>
      </w:tr>
      <w:tr w14:paraId="5E751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7FDFE1BC">
            <w:pPr>
              <w:pStyle w:val="95"/>
              <w:rPr>
                <w:rFonts w:hint="default" w:cs="Times New Roman"/>
                <w:color w:val="auto"/>
                <w:sz w:val="18"/>
                <w:szCs w:val="18"/>
                <w:lang w:val="en-US" w:eastAsia="zh-CN"/>
              </w:rPr>
            </w:pPr>
            <w:r>
              <w:rPr>
                <w:rFonts w:hint="eastAsia" w:cs="Times New Roman"/>
                <w:color w:val="auto"/>
                <w:sz w:val="18"/>
                <w:szCs w:val="18"/>
                <w:lang w:val="en-US" w:eastAsia="zh-CN"/>
              </w:rPr>
              <w:t>化验室废水</w:t>
            </w:r>
          </w:p>
        </w:tc>
        <w:tc>
          <w:tcPr>
            <w:tcW w:w="4706" w:type="dxa"/>
            <w:shd w:val="clear" w:color="auto" w:fill="auto"/>
            <w:vAlign w:val="center"/>
          </w:tcPr>
          <w:p w14:paraId="6F313A7B">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24</w:t>
            </w:r>
          </w:p>
        </w:tc>
        <w:tc>
          <w:tcPr>
            <w:tcW w:w="4706" w:type="dxa"/>
            <w:vMerge w:val="continue"/>
            <w:shd w:val="clear" w:color="auto" w:fill="auto"/>
            <w:vAlign w:val="center"/>
          </w:tcPr>
          <w:p w14:paraId="78E1AEFC">
            <w:pPr>
              <w:pStyle w:val="95"/>
              <w:rPr>
                <w:rFonts w:hint="default" w:ascii="Times New Roman" w:hAnsi="Times New Roman" w:eastAsia="宋体" w:cs="Times New Roman"/>
                <w:color w:val="auto"/>
                <w:sz w:val="18"/>
                <w:szCs w:val="18"/>
                <w:lang w:val="en-US" w:eastAsia="zh-CN"/>
              </w:rPr>
            </w:pPr>
          </w:p>
        </w:tc>
      </w:tr>
      <w:tr w14:paraId="2EA5A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773DC511">
            <w:pPr>
              <w:pStyle w:val="95"/>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生活污水</w:t>
            </w:r>
          </w:p>
        </w:tc>
        <w:tc>
          <w:tcPr>
            <w:tcW w:w="4706" w:type="dxa"/>
            <w:shd w:val="clear" w:color="auto" w:fill="auto"/>
            <w:vAlign w:val="center"/>
          </w:tcPr>
          <w:p w14:paraId="17307952">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180</w:t>
            </w:r>
          </w:p>
        </w:tc>
        <w:tc>
          <w:tcPr>
            <w:tcW w:w="4706" w:type="dxa"/>
            <w:vMerge w:val="continue"/>
            <w:shd w:val="clear" w:color="auto" w:fill="auto"/>
            <w:vAlign w:val="center"/>
          </w:tcPr>
          <w:p w14:paraId="1211E15D">
            <w:pPr>
              <w:pStyle w:val="95"/>
              <w:rPr>
                <w:rFonts w:hint="default" w:ascii="Times New Roman" w:hAnsi="Times New Roman" w:eastAsia="宋体" w:cs="Times New Roman"/>
                <w:color w:val="auto"/>
                <w:sz w:val="18"/>
                <w:szCs w:val="18"/>
                <w:lang w:val="en-US" w:eastAsia="zh-CN"/>
              </w:rPr>
            </w:pPr>
          </w:p>
        </w:tc>
      </w:tr>
      <w:tr w14:paraId="05F93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724ABC9C">
            <w:pPr>
              <w:pStyle w:val="95"/>
              <w:rPr>
                <w:rFonts w:hint="default" w:ascii="Times New Roman" w:hAnsi="Times New Roman" w:eastAsia="宋体" w:cs="Times New Roman"/>
                <w:snapToGrid/>
                <w:color w:val="auto"/>
                <w:kern w:val="18"/>
                <w:sz w:val="18"/>
                <w:szCs w:val="18"/>
                <w:lang w:val="en-US" w:eastAsia="zh-CN" w:bidi="ar-SA"/>
              </w:rPr>
            </w:pPr>
            <w:r>
              <w:rPr>
                <w:rFonts w:hint="default" w:ascii="Times New Roman" w:hAnsi="Times New Roman" w:eastAsia="宋体" w:cs="Times New Roman"/>
                <w:color w:val="auto"/>
                <w:sz w:val="18"/>
                <w:szCs w:val="18"/>
                <w:lang w:val="en-US" w:eastAsia="zh-CN"/>
              </w:rPr>
              <w:t>纯水制备浓水</w:t>
            </w:r>
          </w:p>
        </w:tc>
        <w:tc>
          <w:tcPr>
            <w:tcW w:w="4706" w:type="dxa"/>
            <w:shd w:val="clear" w:color="auto" w:fill="auto"/>
            <w:vAlign w:val="center"/>
          </w:tcPr>
          <w:p w14:paraId="67AE1310">
            <w:pPr>
              <w:pStyle w:val="95"/>
              <w:rPr>
                <w:rFonts w:hint="eastAsia" w:ascii="Times New Roman" w:hAnsi="Times New Roman" w:eastAsia="宋体" w:cs="Times New Roman"/>
                <w:snapToGrid/>
                <w:color w:val="auto"/>
                <w:kern w:val="18"/>
                <w:sz w:val="18"/>
                <w:szCs w:val="18"/>
                <w:lang w:val="en-US" w:eastAsia="zh-CN" w:bidi="ar-SA"/>
              </w:rPr>
            </w:pPr>
            <w:r>
              <w:rPr>
                <w:rFonts w:hint="eastAsia" w:cs="Times New Roman"/>
                <w:color w:val="auto"/>
                <w:sz w:val="18"/>
                <w:szCs w:val="18"/>
                <w:lang w:val="en-US" w:eastAsia="zh-CN"/>
              </w:rPr>
              <w:t>2546.5</w:t>
            </w:r>
          </w:p>
        </w:tc>
        <w:tc>
          <w:tcPr>
            <w:tcW w:w="4706" w:type="dxa"/>
            <w:vMerge w:val="continue"/>
            <w:shd w:val="clear" w:color="auto" w:fill="auto"/>
            <w:vAlign w:val="center"/>
          </w:tcPr>
          <w:p w14:paraId="67481B14">
            <w:pPr>
              <w:pStyle w:val="95"/>
              <w:rPr>
                <w:rFonts w:hint="default" w:ascii="Times New Roman" w:hAnsi="Times New Roman" w:eastAsia="宋体" w:cs="Times New Roman"/>
                <w:color w:val="auto"/>
                <w:sz w:val="18"/>
                <w:szCs w:val="18"/>
                <w:lang w:val="en-US" w:eastAsia="zh-CN"/>
              </w:rPr>
            </w:pPr>
          </w:p>
        </w:tc>
      </w:tr>
      <w:tr w14:paraId="43B83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shd w:val="clear" w:color="auto" w:fill="auto"/>
            <w:vAlign w:val="center"/>
          </w:tcPr>
          <w:p w14:paraId="26B8A428">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地面清洗废水</w:t>
            </w:r>
          </w:p>
        </w:tc>
        <w:tc>
          <w:tcPr>
            <w:tcW w:w="4706" w:type="dxa"/>
            <w:shd w:val="clear" w:color="auto" w:fill="auto"/>
            <w:vAlign w:val="center"/>
          </w:tcPr>
          <w:p w14:paraId="6F0FD3FE">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240</w:t>
            </w:r>
          </w:p>
        </w:tc>
        <w:tc>
          <w:tcPr>
            <w:tcW w:w="4706" w:type="dxa"/>
            <w:shd w:val="clear" w:color="auto" w:fill="auto"/>
            <w:vAlign w:val="center"/>
          </w:tcPr>
          <w:p w14:paraId="7D67D4F7">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进入</w:t>
            </w:r>
            <w:r>
              <w:rPr>
                <w:rFonts w:hint="eastAsia" w:cs="Times New Roman"/>
                <w:color w:val="auto"/>
                <w:sz w:val="18"/>
                <w:szCs w:val="18"/>
                <w:lang w:val="en-US" w:eastAsia="zh-CN"/>
              </w:rPr>
              <w:t>混排废水</w:t>
            </w:r>
            <w:r>
              <w:rPr>
                <w:rFonts w:hint="default" w:ascii="Times New Roman" w:hAnsi="Times New Roman" w:eastAsia="宋体" w:cs="Times New Roman"/>
                <w:color w:val="auto"/>
                <w:sz w:val="18"/>
                <w:szCs w:val="18"/>
                <w:lang w:val="en-US" w:eastAsia="zh-CN"/>
              </w:rPr>
              <w:t>预处理系统处理后进入综合废水处理系统</w:t>
            </w:r>
          </w:p>
        </w:tc>
      </w:tr>
      <w:tr w14:paraId="173B4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0B545A20">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含镍废水</w:t>
            </w:r>
          </w:p>
        </w:tc>
        <w:tc>
          <w:tcPr>
            <w:tcW w:w="4706" w:type="dxa"/>
            <w:vAlign w:val="center"/>
          </w:tcPr>
          <w:p w14:paraId="17F66888">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1620</w:t>
            </w:r>
          </w:p>
        </w:tc>
        <w:tc>
          <w:tcPr>
            <w:tcW w:w="4706" w:type="dxa"/>
            <w:vAlign w:val="center"/>
          </w:tcPr>
          <w:p w14:paraId="654972B4">
            <w:pPr>
              <w:pStyle w:val="95"/>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进入含镍</w:t>
            </w:r>
            <w:r>
              <w:rPr>
                <w:rFonts w:hint="default" w:ascii="Times New Roman" w:hAnsi="Times New Roman" w:eastAsia="宋体" w:cs="Times New Roman"/>
                <w:color w:val="auto"/>
                <w:sz w:val="18"/>
                <w:szCs w:val="18"/>
                <w:lang w:val="en-US" w:eastAsia="zh-CN"/>
              </w:rPr>
              <w:t>废水处理系统处理后进入综合废水处理系统</w:t>
            </w:r>
          </w:p>
        </w:tc>
      </w:tr>
      <w:tr w14:paraId="60F57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25438002">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w:t>
            </w:r>
            <w:r>
              <w:rPr>
                <w:rFonts w:hint="eastAsia" w:ascii="Times New Roman" w:hAnsi="Times New Roman" w:eastAsia="宋体" w:cs="Times New Roman"/>
                <w:color w:val="auto"/>
                <w:sz w:val="18"/>
                <w:szCs w:val="18"/>
                <w:lang w:val="en-US" w:eastAsia="zh-CN"/>
              </w:rPr>
              <w:t>铬</w:t>
            </w:r>
            <w:r>
              <w:rPr>
                <w:rFonts w:hint="default" w:ascii="Times New Roman" w:hAnsi="Times New Roman" w:eastAsia="宋体" w:cs="Times New Roman"/>
                <w:color w:val="auto"/>
                <w:sz w:val="18"/>
                <w:szCs w:val="18"/>
              </w:rPr>
              <w:t>废水</w:t>
            </w:r>
          </w:p>
        </w:tc>
        <w:tc>
          <w:tcPr>
            <w:tcW w:w="4706" w:type="dxa"/>
            <w:vAlign w:val="center"/>
          </w:tcPr>
          <w:p w14:paraId="6A76D6F5">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5184</w:t>
            </w:r>
          </w:p>
        </w:tc>
        <w:tc>
          <w:tcPr>
            <w:tcW w:w="4706" w:type="dxa"/>
            <w:vAlign w:val="center"/>
          </w:tcPr>
          <w:p w14:paraId="4E5BC761">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进入</w:t>
            </w:r>
            <w:r>
              <w:rPr>
                <w:rFonts w:hint="default" w:ascii="Times New Roman" w:hAnsi="Times New Roman" w:eastAsia="宋体" w:cs="Times New Roman"/>
                <w:color w:val="auto"/>
                <w:sz w:val="18"/>
                <w:szCs w:val="18"/>
                <w:lang w:val="en-US" w:eastAsia="zh-CN"/>
              </w:rPr>
              <w:t>含铬废水处理系统处理后进入综合废水处理系统</w:t>
            </w:r>
          </w:p>
        </w:tc>
      </w:tr>
      <w:tr w14:paraId="77F95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05" w:type="dxa"/>
            <w:vAlign w:val="center"/>
          </w:tcPr>
          <w:p w14:paraId="48E14CA3">
            <w:pPr>
              <w:pStyle w:val="95"/>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含氰废水</w:t>
            </w:r>
          </w:p>
        </w:tc>
        <w:tc>
          <w:tcPr>
            <w:tcW w:w="4706" w:type="dxa"/>
            <w:vAlign w:val="center"/>
          </w:tcPr>
          <w:p w14:paraId="1A364F20">
            <w:pPr>
              <w:pStyle w:val="95"/>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660</w:t>
            </w:r>
          </w:p>
        </w:tc>
        <w:tc>
          <w:tcPr>
            <w:tcW w:w="4706" w:type="dxa"/>
            <w:vAlign w:val="center"/>
          </w:tcPr>
          <w:p w14:paraId="4AC6C54E">
            <w:pPr>
              <w:pStyle w:val="95"/>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val="en-US" w:eastAsia="zh-CN"/>
              </w:rPr>
              <w:t>进入含氰</w:t>
            </w:r>
            <w:r>
              <w:rPr>
                <w:rFonts w:hint="default" w:ascii="Times New Roman" w:hAnsi="Times New Roman" w:eastAsia="宋体" w:cs="Times New Roman"/>
                <w:color w:val="auto"/>
                <w:sz w:val="18"/>
                <w:szCs w:val="18"/>
                <w:lang w:val="en-US" w:eastAsia="zh-CN"/>
              </w:rPr>
              <w:t>废水处理系统处理后进入综合废水处理系统</w:t>
            </w:r>
          </w:p>
        </w:tc>
      </w:tr>
    </w:tbl>
    <w:p w14:paraId="691E0041">
      <w:pPr>
        <w:spacing w:line="360" w:lineRule="auto"/>
        <w:ind w:firstLine="482" w:firstLineChars="200"/>
        <w:jc w:val="both"/>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项目单位产品排水量</w:t>
      </w:r>
    </w:p>
    <w:p w14:paraId="3EFCB653">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项目电镀面积为</w:t>
      </w:r>
      <w:r>
        <w:rPr>
          <w:rFonts w:hint="eastAsia" w:ascii="Times New Roman" w:hAnsi="Times New Roman" w:eastAsia="宋体" w:cs="Times New Roman"/>
          <w:bCs/>
          <w:color w:val="auto"/>
          <w:sz w:val="24"/>
          <w:lang w:val="en-US" w:eastAsia="zh-CN"/>
        </w:rPr>
        <w:t>312000</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2</w:t>
      </w:r>
      <w:r>
        <w:rPr>
          <w:rFonts w:hint="default" w:ascii="Times New Roman" w:hAnsi="Times New Roman" w:eastAsia="宋体" w:cs="Times New Roman"/>
          <w:bCs/>
          <w:color w:val="auto"/>
          <w:sz w:val="24"/>
          <w:lang w:eastAsia="zh-CN"/>
        </w:rPr>
        <w:t>，废水排放量为</w:t>
      </w:r>
      <w:r>
        <w:rPr>
          <w:rFonts w:hint="default" w:ascii="Times New Roman" w:hAnsi="Times New Roman" w:eastAsia="宋体" w:cs="Times New Roman"/>
          <w:bCs/>
          <w:color w:val="auto"/>
          <w:sz w:val="24"/>
          <w:lang w:val="en-US" w:eastAsia="zh-CN"/>
        </w:rPr>
        <w:t>16958.5</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/a。根据不同产品排水量和电镀面积计算单位产品排水量情况详见下表。</w:t>
      </w:r>
    </w:p>
    <w:p w14:paraId="7FEB5987">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表2.6-</w:t>
      </w:r>
      <w:r>
        <w:rPr>
          <w:rFonts w:hint="eastAsia" w:ascii="Times New Roman" w:hAnsi="Times New Roman" w:eastAsia="宋体" w:cs="Times New Roman"/>
          <w:b/>
          <w:bCs/>
          <w:color w:val="auto"/>
          <w:spacing w:val="6"/>
          <w:sz w:val="20"/>
          <w:szCs w:val="20"/>
          <w:lang w:val="en-US" w:eastAsia="zh-CN"/>
        </w:rPr>
        <w:t>3</w:t>
      </w:r>
      <w:r>
        <w:rPr>
          <w:rFonts w:hint="default" w:ascii="Times New Roman" w:hAnsi="Times New Roman" w:eastAsia="宋体" w:cs="Times New Roman"/>
          <w:b/>
          <w:bCs/>
          <w:color w:val="auto"/>
          <w:spacing w:val="6"/>
          <w:sz w:val="20"/>
          <w:szCs w:val="20"/>
          <w:lang w:eastAsia="zh-CN"/>
        </w:rPr>
        <w:t>拟建项目单位产品排水量</w:t>
      </w:r>
    </w:p>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5"/>
        <w:gridCol w:w="1857"/>
        <w:gridCol w:w="1857"/>
        <w:gridCol w:w="1857"/>
        <w:gridCol w:w="1857"/>
      </w:tblGrid>
      <w:tr w14:paraId="45F7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9" w:type="pct"/>
            <w:vAlign w:val="center"/>
          </w:tcPr>
          <w:p w14:paraId="02D685E9">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电镀线名称</w:t>
            </w:r>
          </w:p>
        </w:tc>
        <w:tc>
          <w:tcPr>
            <w:tcW w:w="1000" w:type="pct"/>
            <w:vAlign w:val="center"/>
          </w:tcPr>
          <w:p w14:paraId="7ADBE47A">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产品产量（</w:t>
            </w:r>
            <w:r>
              <w:rPr>
                <w:rFonts w:hint="default" w:ascii="Times New Roman" w:hAnsi="Times New Roman" w:eastAsia="宋体" w:cs="Times New Roman"/>
                <w:bCs/>
                <w:color w:val="auto"/>
                <w:sz w:val="21"/>
                <w:szCs w:val="21"/>
              </w:rPr>
              <w:t>m</w:t>
            </w:r>
            <w:r>
              <w:rPr>
                <w:rFonts w:hint="default" w:ascii="Times New Roman" w:hAnsi="Times New Roman" w:eastAsia="宋体" w:cs="Times New Roman"/>
                <w:bCs/>
                <w:color w:val="auto"/>
                <w:sz w:val="21"/>
                <w:szCs w:val="21"/>
                <w:vertAlign w:val="superscript"/>
              </w:rPr>
              <w:t>2</w:t>
            </w:r>
            <w:r>
              <w:rPr>
                <w:rFonts w:hint="default" w:ascii="Times New Roman" w:hAnsi="Times New Roman" w:eastAsia="宋体" w:cs="Times New Roman"/>
                <w:bCs/>
                <w:color w:val="auto"/>
                <w:sz w:val="21"/>
                <w:szCs w:val="21"/>
              </w:rPr>
              <w:t>/a</w:t>
            </w:r>
            <w:r>
              <w:rPr>
                <w:rFonts w:hint="default" w:ascii="Times New Roman" w:hAnsi="Times New Roman" w:eastAsia="宋体" w:cs="Times New Roman"/>
                <w:color w:val="auto"/>
                <w:sz w:val="21"/>
                <w:szCs w:val="21"/>
              </w:rPr>
              <w:t>）</w:t>
            </w:r>
          </w:p>
        </w:tc>
        <w:tc>
          <w:tcPr>
            <w:tcW w:w="1000" w:type="pct"/>
            <w:vAlign w:val="center"/>
          </w:tcPr>
          <w:p w14:paraId="60D91C4C">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排水量（</w:t>
            </w:r>
            <w:r>
              <w:rPr>
                <w:rFonts w:hint="default" w:ascii="Times New Roman" w:hAnsi="Times New Roman" w:eastAsia="宋体" w:cs="Times New Roman"/>
                <w:bCs/>
                <w:color w:val="auto"/>
                <w:sz w:val="21"/>
                <w:szCs w:val="21"/>
              </w:rPr>
              <w:t>m</w:t>
            </w:r>
            <w:r>
              <w:rPr>
                <w:rFonts w:hint="default" w:ascii="Times New Roman" w:hAnsi="Times New Roman" w:eastAsia="宋体" w:cs="Times New Roman"/>
                <w:bCs/>
                <w:color w:val="auto"/>
                <w:sz w:val="21"/>
                <w:szCs w:val="21"/>
                <w:vertAlign w:val="superscript"/>
              </w:rPr>
              <w:t>3</w:t>
            </w:r>
            <w:r>
              <w:rPr>
                <w:rFonts w:hint="default" w:ascii="Times New Roman" w:hAnsi="Times New Roman" w:eastAsia="宋体" w:cs="Times New Roman"/>
                <w:bCs/>
                <w:color w:val="auto"/>
                <w:sz w:val="21"/>
                <w:szCs w:val="21"/>
              </w:rPr>
              <w:t>/a</w:t>
            </w:r>
            <w:r>
              <w:rPr>
                <w:rFonts w:hint="default" w:ascii="Times New Roman" w:hAnsi="Times New Roman" w:eastAsia="宋体" w:cs="Times New Roman"/>
                <w:color w:val="auto"/>
                <w:sz w:val="21"/>
                <w:szCs w:val="21"/>
              </w:rPr>
              <w:t>）</w:t>
            </w:r>
          </w:p>
        </w:tc>
        <w:tc>
          <w:tcPr>
            <w:tcW w:w="1000" w:type="pct"/>
            <w:vAlign w:val="center"/>
          </w:tcPr>
          <w:p w14:paraId="041F89D2">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单位产品排水量（L/</w:t>
            </w:r>
            <w:r>
              <w:rPr>
                <w:rFonts w:hint="default" w:ascii="Times New Roman" w:hAnsi="Times New Roman" w:eastAsia="宋体" w:cs="Times New Roman"/>
                <w:bCs/>
                <w:color w:val="auto"/>
                <w:sz w:val="21"/>
                <w:szCs w:val="21"/>
              </w:rPr>
              <w:t>m</w:t>
            </w:r>
            <w:r>
              <w:rPr>
                <w:rFonts w:hint="default" w:ascii="Times New Roman" w:hAnsi="Times New Roman" w:eastAsia="宋体" w:cs="Times New Roman"/>
                <w:bCs/>
                <w:color w:val="auto"/>
                <w:sz w:val="21"/>
                <w:szCs w:val="21"/>
                <w:vertAlign w:val="superscript"/>
              </w:rPr>
              <w:t>2</w:t>
            </w:r>
            <w:r>
              <w:rPr>
                <w:rFonts w:hint="default" w:ascii="Times New Roman" w:hAnsi="Times New Roman" w:eastAsia="宋体" w:cs="Times New Roman"/>
                <w:color w:val="auto"/>
                <w:sz w:val="21"/>
                <w:szCs w:val="21"/>
              </w:rPr>
              <w:t>）</w:t>
            </w:r>
          </w:p>
        </w:tc>
        <w:tc>
          <w:tcPr>
            <w:tcW w:w="1000" w:type="pct"/>
            <w:vAlign w:val="center"/>
          </w:tcPr>
          <w:p w14:paraId="48F6FA95">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标准值L/m</w:t>
            </w:r>
            <w:r>
              <w:rPr>
                <w:rFonts w:hint="eastAsia" w:ascii="Times New Roman" w:cs="Times New Roman"/>
                <w:color w:val="auto"/>
                <w:sz w:val="21"/>
                <w:szCs w:val="21"/>
                <w:vertAlign w:val="superscript"/>
                <w:lang w:val="en-US" w:eastAsia="zh-CN"/>
              </w:rPr>
              <w:t>2</w:t>
            </w:r>
            <w:r>
              <w:rPr>
                <w:rFonts w:hint="default" w:ascii="Times New Roman" w:hAnsi="Times New Roman" w:eastAsia="宋体" w:cs="Times New Roman"/>
                <w:color w:val="auto"/>
                <w:sz w:val="21"/>
                <w:szCs w:val="21"/>
              </w:rPr>
              <w:t>（多层镀）</w:t>
            </w:r>
          </w:p>
        </w:tc>
      </w:tr>
      <w:tr w14:paraId="35258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9" w:type="pct"/>
            <w:vAlign w:val="center"/>
          </w:tcPr>
          <w:p w14:paraId="7C407079">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电镀线</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综合废水</w:t>
            </w:r>
            <w:r>
              <w:rPr>
                <w:rFonts w:hint="eastAsia" w:ascii="Times New Roman" w:cs="Times New Roman"/>
                <w:color w:val="auto"/>
                <w:sz w:val="21"/>
                <w:szCs w:val="21"/>
                <w:lang w:eastAsia="zh-CN"/>
              </w:rPr>
              <w:t>）</w:t>
            </w:r>
          </w:p>
        </w:tc>
        <w:tc>
          <w:tcPr>
            <w:tcW w:w="1000" w:type="pct"/>
            <w:vAlign w:val="center"/>
          </w:tcPr>
          <w:p w14:paraId="4F27D5AE">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312000</w:t>
            </w:r>
          </w:p>
        </w:tc>
        <w:tc>
          <w:tcPr>
            <w:tcW w:w="1000" w:type="pct"/>
            <w:vAlign w:val="center"/>
          </w:tcPr>
          <w:p w14:paraId="463D5AA3">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16958.5</w:t>
            </w:r>
          </w:p>
        </w:tc>
        <w:tc>
          <w:tcPr>
            <w:tcW w:w="1000" w:type="pct"/>
            <w:vAlign w:val="center"/>
          </w:tcPr>
          <w:p w14:paraId="3ACB04AB">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54.35</w:t>
            </w:r>
          </w:p>
        </w:tc>
        <w:tc>
          <w:tcPr>
            <w:tcW w:w="1000" w:type="pct"/>
            <w:vAlign w:val="center"/>
          </w:tcPr>
          <w:p w14:paraId="197EEBB7">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500（多层镀）</w:t>
            </w:r>
          </w:p>
        </w:tc>
      </w:tr>
      <w:tr w14:paraId="2145D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9" w:type="pct"/>
            <w:vAlign w:val="center"/>
          </w:tcPr>
          <w:p w14:paraId="4C3CA852">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电镀线</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含镍废水</w:t>
            </w:r>
            <w:r>
              <w:rPr>
                <w:rFonts w:hint="eastAsia" w:ascii="Times New Roman" w:cs="Times New Roman"/>
                <w:color w:val="auto"/>
                <w:sz w:val="21"/>
                <w:szCs w:val="21"/>
                <w:lang w:eastAsia="zh-CN"/>
              </w:rPr>
              <w:t>）</w:t>
            </w:r>
          </w:p>
        </w:tc>
        <w:tc>
          <w:tcPr>
            <w:tcW w:w="1000" w:type="pct"/>
            <w:vAlign w:val="center"/>
          </w:tcPr>
          <w:p w14:paraId="6FF94FBF">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180000</w:t>
            </w:r>
          </w:p>
        </w:tc>
        <w:tc>
          <w:tcPr>
            <w:tcW w:w="1000" w:type="pct"/>
            <w:vAlign w:val="center"/>
          </w:tcPr>
          <w:p w14:paraId="4C32DB37">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1620</w:t>
            </w:r>
          </w:p>
        </w:tc>
        <w:tc>
          <w:tcPr>
            <w:tcW w:w="1000" w:type="pct"/>
            <w:vAlign w:val="center"/>
          </w:tcPr>
          <w:p w14:paraId="3AFCC2D9">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9</w:t>
            </w:r>
          </w:p>
        </w:tc>
        <w:tc>
          <w:tcPr>
            <w:tcW w:w="1000" w:type="pct"/>
            <w:vAlign w:val="center"/>
          </w:tcPr>
          <w:p w14:paraId="6CEB8474">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200</w:t>
            </w:r>
            <w:r>
              <w:rPr>
                <w:rFonts w:hint="default" w:ascii="Times New Roman" w:hAnsi="Times New Roman" w:eastAsia="宋体" w:cs="Times New Roman"/>
                <w:color w:val="auto"/>
                <w:sz w:val="21"/>
                <w:szCs w:val="21"/>
              </w:rPr>
              <w:t>（</w:t>
            </w:r>
            <w:r>
              <w:rPr>
                <w:rFonts w:hint="eastAsia" w:ascii="Times New Roman" w:cs="Times New Roman"/>
                <w:color w:val="auto"/>
                <w:sz w:val="21"/>
                <w:szCs w:val="21"/>
                <w:lang w:val="en-US" w:eastAsia="zh-CN"/>
              </w:rPr>
              <w:t>单</w:t>
            </w:r>
            <w:r>
              <w:rPr>
                <w:rFonts w:hint="default" w:ascii="Times New Roman" w:hAnsi="Times New Roman" w:eastAsia="宋体" w:cs="Times New Roman"/>
                <w:color w:val="auto"/>
                <w:sz w:val="21"/>
                <w:szCs w:val="21"/>
              </w:rPr>
              <w:t>层镀）</w:t>
            </w:r>
          </w:p>
        </w:tc>
      </w:tr>
      <w:tr w14:paraId="2CAC3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9" w:type="pct"/>
            <w:vAlign w:val="center"/>
          </w:tcPr>
          <w:p w14:paraId="30006F96">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电镀线</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含铬废水</w:t>
            </w:r>
            <w:r>
              <w:rPr>
                <w:rFonts w:hint="eastAsia" w:ascii="Times New Roman" w:cs="Times New Roman"/>
                <w:color w:val="auto"/>
                <w:sz w:val="21"/>
                <w:szCs w:val="21"/>
                <w:lang w:eastAsia="zh-CN"/>
              </w:rPr>
              <w:t>）</w:t>
            </w:r>
          </w:p>
        </w:tc>
        <w:tc>
          <w:tcPr>
            <w:tcW w:w="1000" w:type="pct"/>
            <w:vAlign w:val="center"/>
          </w:tcPr>
          <w:p w14:paraId="6E270594">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266500</w:t>
            </w:r>
          </w:p>
        </w:tc>
        <w:tc>
          <w:tcPr>
            <w:tcW w:w="1000" w:type="pct"/>
            <w:vAlign w:val="center"/>
          </w:tcPr>
          <w:p w14:paraId="041451B2">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5184</w:t>
            </w:r>
          </w:p>
        </w:tc>
        <w:tc>
          <w:tcPr>
            <w:tcW w:w="1000" w:type="pct"/>
            <w:vAlign w:val="center"/>
          </w:tcPr>
          <w:p w14:paraId="0A4E1251">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19.45</w:t>
            </w:r>
          </w:p>
        </w:tc>
        <w:tc>
          <w:tcPr>
            <w:tcW w:w="1000" w:type="pct"/>
            <w:vAlign w:val="center"/>
          </w:tcPr>
          <w:p w14:paraId="288C3A6A">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200</w:t>
            </w:r>
            <w:r>
              <w:rPr>
                <w:rFonts w:hint="default" w:ascii="Times New Roman" w:hAnsi="Times New Roman" w:eastAsia="宋体" w:cs="Times New Roman"/>
                <w:color w:val="auto"/>
                <w:sz w:val="21"/>
                <w:szCs w:val="21"/>
              </w:rPr>
              <w:t>（</w:t>
            </w:r>
            <w:r>
              <w:rPr>
                <w:rFonts w:hint="eastAsia" w:ascii="Times New Roman" w:cs="Times New Roman"/>
                <w:color w:val="auto"/>
                <w:sz w:val="21"/>
                <w:szCs w:val="21"/>
                <w:lang w:val="en-US" w:eastAsia="zh-CN"/>
              </w:rPr>
              <w:t>单</w:t>
            </w:r>
            <w:r>
              <w:rPr>
                <w:rFonts w:hint="default" w:ascii="Times New Roman" w:hAnsi="Times New Roman" w:eastAsia="宋体" w:cs="Times New Roman"/>
                <w:color w:val="auto"/>
                <w:sz w:val="21"/>
                <w:szCs w:val="21"/>
              </w:rPr>
              <w:t>层镀）</w:t>
            </w:r>
          </w:p>
        </w:tc>
      </w:tr>
      <w:tr w14:paraId="02167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99" w:type="pct"/>
            <w:vAlign w:val="center"/>
          </w:tcPr>
          <w:p w14:paraId="4D259566">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电镀线</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含氰废水</w:t>
            </w:r>
            <w:r>
              <w:rPr>
                <w:rFonts w:hint="eastAsia" w:ascii="Times New Roman" w:cs="Times New Roman"/>
                <w:color w:val="auto"/>
                <w:sz w:val="21"/>
                <w:szCs w:val="21"/>
                <w:lang w:eastAsia="zh-CN"/>
              </w:rPr>
              <w:t>）</w:t>
            </w:r>
          </w:p>
        </w:tc>
        <w:tc>
          <w:tcPr>
            <w:tcW w:w="1000" w:type="pct"/>
            <w:vAlign w:val="center"/>
          </w:tcPr>
          <w:p w14:paraId="41F7B224">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97500</w:t>
            </w:r>
          </w:p>
        </w:tc>
        <w:tc>
          <w:tcPr>
            <w:tcW w:w="1000" w:type="pct"/>
            <w:vAlign w:val="center"/>
          </w:tcPr>
          <w:p w14:paraId="0B45FC82">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660</w:t>
            </w:r>
          </w:p>
        </w:tc>
        <w:tc>
          <w:tcPr>
            <w:tcW w:w="1000" w:type="pct"/>
            <w:vAlign w:val="center"/>
          </w:tcPr>
          <w:p w14:paraId="717027EB">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cs="Times New Roman"/>
                <w:color w:val="auto"/>
                <w:sz w:val="21"/>
                <w:szCs w:val="21"/>
                <w:lang w:val="en-US" w:eastAsia="zh-CN"/>
              </w:rPr>
            </w:pPr>
            <w:r>
              <w:rPr>
                <w:rFonts w:hint="eastAsia" w:ascii="Times New Roman" w:cs="Times New Roman"/>
                <w:color w:val="auto"/>
                <w:sz w:val="21"/>
                <w:szCs w:val="21"/>
                <w:lang w:val="en-US" w:eastAsia="zh-CN"/>
              </w:rPr>
              <w:t>6.8</w:t>
            </w:r>
          </w:p>
        </w:tc>
        <w:tc>
          <w:tcPr>
            <w:tcW w:w="1000" w:type="pct"/>
            <w:vAlign w:val="center"/>
          </w:tcPr>
          <w:p w14:paraId="46FCC1A7">
            <w:pPr>
              <w:pStyle w:val="85"/>
              <w:keepNext w:val="0"/>
              <w:keepLines w:val="0"/>
              <w:pageBreakBefore w:val="0"/>
              <w:widowControl w:val="0"/>
              <w:kinsoku/>
              <w:wordWrap/>
              <w:overflowPunct/>
              <w:topLinePunct w:val="0"/>
              <w:autoSpaceDE w:val="0"/>
              <w:autoSpaceDN w:val="0"/>
              <w:bidi w:val="0"/>
              <w:adjustRightInd w:val="0"/>
              <w:snapToGrid/>
              <w:spacing w:before="0" w:after="0"/>
              <w:jc w:val="center"/>
              <w:textAlignment w:val="auto"/>
              <w:rPr>
                <w:rFonts w:hint="default" w:ascii="Times New Roman" w:hAnsi="Times New Roman" w:eastAsia="宋体" w:cs="Times New Roman"/>
                <w:color w:val="auto"/>
                <w:sz w:val="21"/>
                <w:szCs w:val="21"/>
                <w:lang w:val="en-US" w:eastAsia="zh-CN"/>
              </w:rPr>
            </w:pPr>
            <w:r>
              <w:rPr>
                <w:rFonts w:hint="eastAsia" w:ascii="Times New Roman" w:cs="Times New Roman"/>
                <w:color w:val="auto"/>
                <w:sz w:val="21"/>
                <w:szCs w:val="21"/>
                <w:lang w:val="en-US" w:eastAsia="zh-CN"/>
              </w:rPr>
              <w:t>200</w:t>
            </w:r>
            <w:r>
              <w:rPr>
                <w:rFonts w:hint="default" w:ascii="Times New Roman" w:hAnsi="Times New Roman" w:eastAsia="宋体" w:cs="Times New Roman"/>
                <w:color w:val="auto"/>
                <w:sz w:val="21"/>
                <w:szCs w:val="21"/>
              </w:rPr>
              <w:t>（</w:t>
            </w:r>
            <w:r>
              <w:rPr>
                <w:rFonts w:hint="eastAsia" w:ascii="Times New Roman" w:cs="Times New Roman"/>
                <w:color w:val="auto"/>
                <w:sz w:val="21"/>
                <w:szCs w:val="21"/>
                <w:lang w:val="en-US" w:eastAsia="zh-CN"/>
              </w:rPr>
              <w:t>单</w:t>
            </w:r>
            <w:r>
              <w:rPr>
                <w:rFonts w:hint="default" w:ascii="Times New Roman" w:hAnsi="Times New Roman" w:eastAsia="宋体" w:cs="Times New Roman"/>
                <w:color w:val="auto"/>
                <w:sz w:val="21"/>
                <w:szCs w:val="21"/>
              </w:rPr>
              <w:t>层镀）</w:t>
            </w:r>
          </w:p>
        </w:tc>
      </w:tr>
    </w:tbl>
    <w:p w14:paraId="7C75984D">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根据上表计算结果，本项目单位产品排水量满足《电镀污染物排放标准》（GB21900-2008）表2规定的基准排水量。</w:t>
      </w:r>
    </w:p>
    <w:p w14:paraId="3A15F290">
      <w:pPr>
        <w:spacing w:line="360" w:lineRule="auto"/>
        <w:ind w:firstLine="482" w:firstLineChars="200"/>
        <w:jc w:val="both"/>
        <w:rPr>
          <w:rFonts w:hint="default" w:ascii="Times New Roman" w:hAnsi="Times New Roman" w:eastAsia="宋体" w:cs="Times New Roman"/>
          <w:b/>
          <w:color w:val="auto"/>
          <w:sz w:val="24"/>
          <w:lang w:eastAsia="zh-CN"/>
        </w:rPr>
      </w:pPr>
      <w:r>
        <w:rPr>
          <w:rFonts w:hint="default" w:ascii="Times New Roman" w:hAnsi="Times New Roman" w:eastAsia="宋体" w:cs="Times New Roman"/>
          <w:b/>
          <w:color w:val="auto"/>
          <w:sz w:val="24"/>
          <w:lang w:eastAsia="zh-CN"/>
        </w:rPr>
        <w:t>项目废水排放情况：</w:t>
      </w:r>
    </w:p>
    <w:p w14:paraId="77074C16">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本项目废水分类收集、分质处理，依托集控区已建废水处理站处理本项目产生的所有废水：</w:t>
      </w:r>
    </w:p>
    <w:p w14:paraId="6DFED6A9">
      <w:pPr>
        <w:spacing w:line="360" w:lineRule="auto"/>
        <w:ind w:firstLine="482"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
          <w:color w:val="auto"/>
          <w:sz w:val="24"/>
          <w:lang w:eastAsia="zh-CN"/>
        </w:rPr>
        <w:t>含镍废水：</w:t>
      </w:r>
      <w:r>
        <w:rPr>
          <w:rFonts w:hint="default" w:ascii="Times New Roman" w:hAnsi="Times New Roman" w:eastAsia="宋体" w:cs="Times New Roman"/>
          <w:bCs/>
          <w:color w:val="auto"/>
          <w:sz w:val="24"/>
          <w:lang w:eastAsia="zh-CN"/>
        </w:rPr>
        <w:t>产生量</w:t>
      </w:r>
      <w:r>
        <w:rPr>
          <w:rFonts w:hint="eastAsia" w:ascii="Times New Roman" w:hAnsi="Times New Roman" w:eastAsia="宋体" w:cs="Times New Roman"/>
          <w:bCs/>
          <w:color w:val="auto"/>
          <w:sz w:val="24"/>
          <w:lang w:val="en-US" w:eastAsia="zh-CN"/>
        </w:rPr>
        <w:t>1620</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w:t>
      </w:r>
      <w:r>
        <w:rPr>
          <w:rFonts w:hint="default" w:ascii="Times New Roman" w:hAnsi="Times New Roman" w:eastAsia="宋体" w:cs="Times New Roman"/>
          <w:color w:val="auto"/>
          <w:kern w:val="0"/>
          <w:sz w:val="24"/>
          <w:szCs w:val="24"/>
          <w:highlight w:val="none"/>
          <w:lang w:val="en-US" w:eastAsia="zh-CN" w:bidi="ar"/>
        </w:rPr>
        <w:t>污染物主要为pH、Ni</w:t>
      </w:r>
      <w:r>
        <w:rPr>
          <w:rFonts w:hint="default" w:ascii="Times New Roman" w:hAnsi="Times New Roman" w:eastAsia="宋体" w:cs="Times New Roman"/>
          <w:color w:val="auto"/>
          <w:kern w:val="0"/>
          <w:sz w:val="24"/>
          <w:szCs w:val="24"/>
          <w:highlight w:val="none"/>
          <w:vertAlign w:val="superscript"/>
          <w:lang w:val="en-US" w:eastAsia="zh-CN" w:bidi="ar"/>
        </w:rPr>
        <w:t>2+</w:t>
      </w:r>
      <w:r>
        <w:rPr>
          <w:rFonts w:hint="default" w:ascii="Times New Roman" w:hAnsi="Times New Roman" w:eastAsia="宋体" w:cs="Times New Roman"/>
          <w:color w:val="auto"/>
          <w:kern w:val="0"/>
          <w:sz w:val="24"/>
          <w:szCs w:val="24"/>
          <w:highlight w:val="none"/>
          <w:lang w:val="en-US" w:eastAsia="zh-CN" w:bidi="ar"/>
        </w:rPr>
        <w:t>、TP</w:t>
      </w:r>
      <w:r>
        <w:rPr>
          <w:rFonts w:hint="eastAsia" w:ascii="Times New Roman" w:hAnsi="Times New Roman" w:eastAsia="宋体" w:cs="Times New Roman"/>
          <w:color w:val="auto"/>
          <w:kern w:val="0"/>
          <w:sz w:val="24"/>
          <w:szCs w:val="24"/>
          <w:highlight w:val="none"/>
          <w:lang w:val="en-US" w:eastAsia="zh-CN" w:bidi="ar"/>
        </w:rPr>
        <w:t>、氨氮、总氮、总锌、总铁</w:t>
      </w:r>
      <w:r>
        <w:rPr>
          <w:rFonts w:hint="default" w:ascii="Times New Roman" w:hAnsi="Times New Roman" w:eastAsia="宋体" w:cs="Times New Roman"/>
          <w:color w:val="auto"/>
          <w:kern w:val="0"/>
          <w:sz w:val="24"/>
          <w:szCs w:val="24"/>
          <w:highlight w:val="none"/>
          <w:lang w:val="en-US" w:eastAsia="zh-CN" w:bidi="ar"/>
        </w:rPr>
        <w:t>等。含镍废水单独收集后经专管排入集控区含镍废水处理系统，采用调节池+</w:t>
      </w:r>
      <w:r>
        <w:rPr>
          <w:rFonts w:hint="eastAsia" w:ascii="Times New Roman" w:hAnsi="Times New Roman" w:eastAsia="宋体" w:cs="Times New Roman"/>
          <w:color w:val="auto"/>
          <w:kern w:val="0"/>
          <w:sz w:val="24"/>
          <w:szCs w:val="24"/>
          <w:highlight w:val="none"/>
          <w:lang w:val="en-US" w:eastAsia="zh-CN" w:bidi="ar"/>
        </w:rPr>
        <w:t>离子交换</w:t>
      </w:r>
      <w:r>
        <w:rPr>
          <w:rFonts w:hint="default" w:ascii="Times New Roman" w:hAnsi="Times New Roman" w:eastAsia="宋体" w:cs="Times New Roman"/>
          <w:color w:val="auto"/>
          <w:kern w:val="0"/>
          <w:sz w:val="24"/>
          <w:szCs w:val="24"/>
          <w:highlight w:val="none"/>
          <w:lang w:val="en-US" w:eastAsia="zh-CN" w:bidi="ar"/>
        </w:rPr>
        <w:t>+化学沉淀+混凝分离工艺处理预处理达标后，排入集控区污水处理站综合废水处理系统</w:t>
      </w:r>
      <w:r>
        <w:rPr>
          <w:rFonts w:hint="default" w:ascii="Times New Roman" w:hAnsi="Times New Roman" w:eastAsia="宋体" w:cs="Times New Roman"/>
          <w:bCs/>
          <w:color w:val="auto"/>
          <w:sz w:val="24"/>
          <w:lang w:eastAsia="zh-CN"/>
        </w:rPr>
        <w:t>。</w:t>
      </w:r>
    </w:p>
    <w:p w14:paraId="2EA9DB45">
      <w:pPr>
        <w:spacing w:line="360" w:lineRule="auto"/>
        <w:ind w:firstLine="482"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
          <w:color w:val="auto"/>
          <w:sz w:val="24"/>
          <w:lang w:eastAsia="zh-CN"/>
        </w:rPr>
        <w:t>含氰废水：</w:t>
      </w:r>
      <w:r>
        <w:rPr>
          <w:rFonts w:hint="default" w:ascii="Times New Roman" w:hAnsi="Times New Roman" w:eastAsia="宋体" w:cs="Times New Roman"/>
          <w:bCs/>
          <w:color w:val="auto"/>
          <w:sz w:val="24"/>
          <w:lang w:eastAsia="zh-CN"/>
        </w:rPr>
        <w:t>产生量约</w:t>
      </w:r>
      <w:r>
        <w:rPr>
          <w:rFonts w:hint="eastAsia" w:ascii="Times New Roman" w:hAnsi="Times New Roman" w:eastAsia="宋体" w:cs="Times New Roman"/>
          <w:bCs/>
          <w:color w:val="auto"/>
          <w:sz w:val="24"/>
          <w:lang w:val="en-US" w:eastAsia="zh-CN"/>
        </w:rPr>
        <w:t>660</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w:t>
      </w:r>
      <w:r>
        <w:rPr>
          <w:rFonts w:hint="default" w:ascii="Times New Roman" w:hAnsi="Times New Roman" w:eastAsia="宋体" w:cs="Times New Roman"/>
          <w:bCs/>
          <w:color w:val="auto"/>
          <w:sz w:val="24"/>
          <w:lang w:val="en-US" w:eastAsia="zh-CN"/>
        </w:rPr>
        <w:t>主要为</w:t>
      </w:r>
      <w:r>
        <w:rPr>
          <w:rFonts w:hint="default" w:ascii="Times New Roman" w:hAnsi="Times New Roman" w:eastAsia="宋体" w:cs="Times New Roman"/>
          <w:color w:val="auto"/>
          <w:sz w:val="24"/>
          <w:szCs w:val="24"/>
          <w:highlight w:val="none"/>
          <w:vertAlign w:val="baseline"/>
          <w:lang w:val="en-US" w:eastAsia="zh-CN"/>
        </w:rPr>
        <w:t>pH、氨氮、</w:t>
      </w:r>
      <w:r>
        <w:rPr>
          <w:rFonts w:hint="eastAsia" w:ascii="Times New Roman" w:hAnsi="Times New Roman" w:eastAsia="宋体" w:cs="Times New Roman"/>
          <w:color w:val="auto"/>
          <w:sz w:val="24"/>
          <w:szCs w:val="24"/>
          <w:highlight w:val="none"/>
          <w:vertAlign w:val="baseline"/>
          <w:lang w:val="en-US" w:eastAsia="zh-CN"/>
        </w:rPr>
        <w:t>总氮、</w:t>
      </w:r>
      <w:r>
        <w:rPr>
          <w:rFonts w:hint="default" w:ascii="Times New Roman" w:hAnsi="Times New Roman" w:eastAsia="宋体" w:cs="Times New Roman"/>
          <w:color w:val="auto"/>
          <w:sz w:val="24"/>
          <w:szCs w:val="24"/>
          <w:highlight w:val="none"/>
          <w:vertAlign w:val="baseline"/>
          <w:lang w:val="en-US" w:eastAsia="zh-CN"/>
        </w:rPr>
        <w:t>CN</w:t>
      </w:r>
      <w:r>
        <w:rPr>
          <w:rFonts w:hint="default" w:ascii="Times New Roman" w:hAnsi="Times New Roman" w:eastAsia="宋体" w:cs="Times New Roman"/>
          <w:color w:val="auto"/>
          <w:sz w:val="24"/>
          <w:szCs w:val="24"/>
          <w:highlight w:val="none"/>
          <w:vertAlign w:val="superscript"/>
          <w:lang w:val="en-US" w:eastAsia="zh-CN"/>
        </w:rPr>
        <w:t>-</w:t>
      </w:r>
      <w:r>
        <w:rPr>
          <w:rFonts w:hint="default" w:ascii="Times New Roman" w:hAnsi="Times New Roman" w:eastAsia="宋体" w:cs="Times New Roman"/>
          <w:color w:val="auto"/>
          <w:sz w:val="24"/>
          <w:szCs w:val="24"/>
          <w:highlight w:val="none"/>
          <w:vertAlign w:val="baseline"/>
          <w:lang w:val="en-US" w:eastAsia="zh-CN"/>
        </w:rPr>
        <w:t>、</w:t>
      </w:r>
      <w:r>
        <w:rPr>
          <w:rFonts w:hint="eastAsia" w:ascii="Times New Roman" w:hAnsi="Times New Roman" w:eastAsia="宋体" w:cs="Times New Roman"/>
          <w:color w:val="auto"/>
          <w:sz w:val="24"/>
          <w:szCs w:val="24"/>
          <w:highlight w:val="none"/>
          <w:vertAlign w:val="baseline"/>
          <w:lang w:val="en-US" w:eastAsia="zh-CN"/>
        </w:rPr>
        <w:t>总银</w:t>
      </w:r>
      <w:r>
        <w:rPr>
          <w:rFonts w:hint="default" w:ascii="Times New Roman" w:hAnsi="Times New Roman" w:eastAsia="宋体" w:cs="Times New Roman"/>
          <w:color w:val="auto"/>
          <w:sz w:val="24"/>
          <w:szCs w:val="24"/>
          <w:highlight w:val="none"/>
          <w:vertAlign w:val="baseline"/>
          <w:lang w:val="en-US" w:eastAsia="zh-CN"/>
        </w:rPr>
        <w:t>，</w:t>
      </w:r>
      <w:r>
        <w:rPr>
          <w:rFonts w:hint="default" w:ascii="Times New Roman" w:hAnsi="Times New Roman" w:eastAsia="宋体" w:cs="Times New Roman"/>
          <w:color w:val="auto"/>
          <w:kern w:val="0"/>
          <w:sz w:val="24"/>
          <w:szCs w:val="24"/>
          <w:highlight w:val="none"/>
          <w:lang w:val="en-US" w:eastAsia="zh-CN" w:bidi="ar"/>
        </w:rPr>
        <w:t>含氰废水单独收集后经专管排入集控区含氰废水处理系统，经调节池+一级氧化+二级氧化+混凝分离工艺预处理后，排入综合废水处理系统</w:t>
      </w:r>
      <w:r>
        <w:rPr>
          <w:rFonts w:hint="default" w:ascii="Times New Roman" w:hAnsi="Times New Roman" w:eastAsia="宋体" w:cs="Times New Roman"/>
          <w:bCs/>
          <w:color w:val="auto"/>
          <w:sz w:val="24"/>
          <w:lang w:eastAsia="zh-CN"/>
        </w:rPr>
        <w:t>。</w:t>
      </w:r>
    </w:p>
    <w:p w14:paraId="4E69CB43">
      <w:pPr>
        <w:spacing w:line="360" w:lineRule="auto"/>
        <w:ind w:firstLine="482"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
          <w:color w:val="auto"/>
          <w:sz w:val="24"/>
          <w:lang w:val="en-US" w:eastAsia="zh-CN"/>
        </w:rPr>
        <w:t>含铬废水</w:t>
      </w:r>
      <w:r>
        <w:rPr>
          <w:rFonts w:hint="default" w:ascii="Times New Roman" w:hAnsi="Times New Roman" w:eastAsia="宋体" w:cs="Times New Roman"/>
          <w:b/>
          <w:color w:val="auto"/>
          <w:sz w:val="24"/>
          <w:lang w:eastAsia="zh-CN"/>
        </w:rPr>
        <w:t>：</w:t>
      </w:r>
      <w:r>
        <w:rPr>
          <w:rFonts w:hint="default" w:ascii="Times New Roman" w:hAnsi="Times New Roman" w:eastAsia="宋体" w:cs="Times New Roman"/>
          <w:bCs/>
          <w:color w:val="auto"/>
          <w:sz w:val="24"/>
          <w:lang w:eastAsia="zh-CN"/>
        </w:rPr>
        <w:t>产生量约</w:t>
      </w:r>
      <w:r>
        <w:rPr>
          <w:rFonts w:hint="eastAsia" w:ascii="Times New Roman" w:hAnsi="Times New Roman" w:eastAsia="宋体" w:cs="Times New Roman"/>
          <w:bCs/>
          <w:color w:val="auto"/>
          <w:sz w:val="24"/>
          <w:lang w:val="en-US" w:eastAsia="zh-CN"/>
        </w:rPr>
        <w:t>5184</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w:t>
      </w:r>
      <w:r>
        <w:rPr>
          <w:rFonts w:hint="default" w:ascii="Times New Roman" w:hAnsi="Times New Roman" w:eastAsia="宋体" w:cs="Times New Roman"/>
          <w:color w:val="auto"/>
          <w:kern w:val="0"/>
          <w:sz w:val="24"/>
          <w:szCs w:val="24"/>
          <w:highlight w:val="none"/>
          <w:lang w:val="en-US" w:eastAsia="zh-CN" w:bidi="ar"/>
        </w:rPr>
        <w:t>主要污染物主要为pH、Cr</w:t>
      </w:r>
      <w:r>
        <w:rPr>
          <w:rFonts w:hint="default" w:ascii="Times New Roman" w:hAnsi="Times New Roman" w:eastAsia="宋体" w:cs="Times New Roman"/>
          <w:color w:val="auto"/>
          <w:kern w:val="0"/>
          <w:sz w:val="24"/>
          <w:szCs w:val="24"/>
          <w:highlight w:val="none"/>
          <w:vertAlign w:val="superscript"/>
          <w:lang w:val="en-US" w:eastAsia="zh-CN" w:bidi="ar"/>
        </w:rPr>
        <w:t>6+</w:t>
      </w:r>
      <w:r>
        <w:rPr>
          <w:rFonts w:hint="default" w:ascii="Times New Roman" w:hAnsi="Times New Roman" w:eastAsia="宋体" w:cs="Times New Roman"/>
          <w:color w:val="auto"/>
          <w:kern w:val="0"/>
          <w:sz w:val="24"/>
          <w:szCs w:val="24"/>
          <w:highlight w:val="none"/>
          <w:lang w:val="en-US" w:eastAsia="zh-CN" w:bidi="ar"/>
        </w:rPr>
        <w:t>、总铬等。含铬废水单独收集后经专管排入集控区含铬废水处理系统，经</w:t>
      </w:r>
      <w:r>
        <w:rPr>
          <w:rFonts w:hint="default" w:ascii="Times New Roman" w:hAnsi="Times New Roman" w:eastAsia="宋体" w:cs="Times New Roman"/>
          <w:b w:val="0"/>
          <w:bCs w:val="0"/>
          <w:color w:val="auto"/>
          <w:sz w:val="24"/>
          <w:szCs w:val="24"/>
          <w:lang w:val="en-US" w:eastAsia="zh-CN"/>
        </w:rPr>
        <w:t>调节池+焦亚还原</w:t>
      </w:r>
      <w:r>
        <w:rPr>
          <w:rFonts w:hint="eastAsia" w:ascii="Times New Roman" w:hAnsi="Times New Roman" w:eastAsia="宋体" w:cs="Times New Roman"/>
          <w:b w:val="0"/>
          <w:bCs w:val="0"/>
          <w:color w:val="auto"/>
          <w:sz w:val="24"/>
          <w:szCs w:val="24"/>
          <w:lang w:val="en-US" w:eastAsia="zh-CN"/>
        </w:rPr>
        <w:t>+铁碳微电解</w:t>
      </w:r>
      <w:r>
        <w:rPr>
          <w:rFonts w:hint="default" w:ascii="Times New Roman" w:hAnsi="Times New Roman" w:eastAsia="宋体" w:cs="Times New Roman"/>
          <w:b w:val="0"/>
          <w:bCs w:val="0"/>
          <w:color w:val="auto"/>
          <w:sz w:val="24"/>
          <w:szCs w:val="24"/>
          <w:lang w:val="en-US" w:eastAsia="zh-CN"/>
        </w:rPr>
        <w:t>+高级氧化</w:t>
      </w:r>
      <w:r>
        <w:rPr>
          <w:rFonts w:hint="default" w:ascii="Times New Roman" w:hAnsi="Times New Roman" w:eastAsia="宋体" w:cs="Times New Roman"/>
          <w:color w:val="auto"/>
          <w:kern w:val="0"/>
          <w:sz w:val="24"/>
          <w:szCs w:val="24"/>
          <w:highlight w:val="none"/>
          <w:lang w:val="en-US" w:eastAsia="zh-CN" w:bidi="ar"/>
        </w:rPr>
        <w:t>+化学沉淀+硫化沉淀+混凝分离工艺预处理后排入综合废水处理系统</w:t>
      </w:r>
      <w:r>
        <w:rPr>
          <w:rFonts w:hint="default" w:ascii="Times New Roman" w:hAnsi="Times New Roman" w:eastAsia="宋体" w:cs="Times New Roman"/>
          <w:bCs/>
          <w:color w:val="auto"/>
          <w:sz w:val="24"/>
          <w:lang w:eastAsia="zh-CN"/>
        </w:rPr>
        <w:t>。</w:t>
      </w:r>
    </w:p>
    <w:p w14:paraId="77E15C41">
      <w:pPr>
        <w:spacing w:line="360" w:lineRule="auto"/>
        <w:ind w:firstLine="482" w:firstLineChars="200"/>
        <w:jc w:val="both"/>
        <w:rPr>
          <w:rFonts w:hint="default" w:ascii="Times New Roman" w:hAnsi="Times New Roman" w:eastAsia="宋体" w:cs="Times New Roman"/>
          <w:bCs/>
          <w:color w:val="auto"/>
          <w:sz w:val="24"/>
          <w:lang w:eastAsia="zh-CN"/>
        </w:rPr>
      </w:pPr>
      <w:r>
        <w:rPr>
          <w:rFonts w:hint="eastAsia" w:ascii="Times New Roman" w:hAnsi="Times New Roman" w:eastAsia="宋体" w:cs="Times New Roman"/>
          <w:b/>
          <w:color w:val="auto"/>
          <w:sz w:val="24"/>
          <w:lang w:val="en-US" w:eastAsia="zh-CN"/>
        </w:rPr>
        <w:t>混排废水</w:t>
      </w:r>
      <w:r>
        <w:rPr>
          <w:rFonts w:hint="default" w:ascii="Times New Roman" w:hAnsi="Times New Roman" w:eastAsia="宋体" w:cs="Times New Roman"/>
          <w:b/>
          <w:color w:val="auto"/>
          <w:sz w:val="24"/>
          <w:lang w:eastAsia="zh-CN"/>
        </w:rPr>
        <w:t>（</w:t>
      </w:r>
      <w:r>
        <w:rPr>
          <w:rFonts w:hint="default" w:ascii="Times New Roman" w:hAnsi="Times New Roman" w:eastAsia="宋体" w:cs="Times New Roman"/>
          <w:b/>
          <w:color w:val="auto"/>
          <w:sz w:val="24"/>
          <w:lang w:val="en-US" w:eastAsia="zh-CN"/>
        </w:rPr>
        <w:t>地面清洗废水</w:t>
      </w:r>
      <w:r>
        <w:rPr>
          <w:rFonts w:hint="default" w:ascii="Times New Roman" w:hAnsi="Times New Roman" w:eastAsia="宋体" w:cs="Times New Roman"/>
          <w:b/>
          <w:color w:val="auto"/>
          <w:sz w:val="24"/>
          <w:lang w:eastAsia="zh-CN"/>
        </w:rPr>
        <w:t>）：</w:t>
      </w:r>
      <w:r>
        <w:rPr>
          <w:rFonts w:hint="default" w:ascii="Times New Roman" w:hAnsi="Times New Roman" w:eastAsia="宋体" w:cs="Times New Roman"/>
          <w:bCs/>
          <w:color w:val="auto"/>
          <w:sz w:val="24"/>
          <w:lang w:eastAsia="zh-CN"/>
        </w:rPr>
        <w:t>产生量约</w:t>
      </w:r>
      <w:r>
        <w:rPr>
          <w:rFonts w:hint="default" w:ascii="Times New Roman" w:hAnsi="Times New Roman" w:eastAsia="宋体" w:cs="Times New Roman"/>
          <w:bCs/>
          <w:color w:val="auto"/>
          <w:sz w:val="24"/>
          <w:lang w:val="en-US" w:eastAsia="zh-CN"/>
        </w:rPr>
        <w:t>240</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w:t>
      </w:r>
      <w:r>
        <w:rPr>
          <w:rFonts w:hint="eastAsia" w:ascii="Times New Roman" w:hAnsi="Times New Roman" w:eastAsia="宋体" w:cs="Times New Roman"/>
          <w:color w:val="auto"/>
          <w:sz w:val="24"/>
          <w:szCs w:val="24"/>
          <w:highlight w:val="none"/>
          <w:vertAlign w:val="baseline"/>
          <w:lang w:val="en-US" w:eastAsia="zh-CN"/>
        </w:rPr>
        <w:t>混排废水</w:t>
      </w:r>
      <w:r>
        <w:rPr>
          <w:rFonts w:hint="default" w:ascii="Times New Roman" w:hAnsi="Times New Roman" w:eastAsia="宋体" w:cs="Times New Roman"/>
          <w:color w:val="auto"/>
          <w:kern w:val="0"/>
          <w:sz w:val="24"/>
          <w:szCs w:val="24"/>
          <w:highlight w:val="none"/>
          <w:lang w:val="en-US" w:eastAsia="zh-CN" w:bidi="ar"/>
        </w:rPr>
        <w:t>主要污染物为pH、COD</w:t>
      </w:r>
      <w:r>
        <w:rPr>
          <w:rFonts w:hint="default" w:ascii="Times New Roman" w:hAnsi="Times New Roman" w:eastAsia="宋体" w:cs="Times New Roman"/>
          <w:color w:val="auto"/>
          <w:kern w:val="0"/>
          <w:sz w:val="24"/>
          <w:szCs w:val="24"/>
          <w:highlight w:val="none"/>
          <w:vertAlign w:val="subscript"/>
          <w:lang w:val="en-US" w:eastAsia="zh-CN" w:bidi="ar"/>
        </w:rPr>
        <w:t>Cr</w:t>
      </w:r>
      <w:r>
        <w:rPr>
          <w:rFonts w:hint="default" w:ascii="Times New Roman" w:hAnsi="Times New Roman" w:eastAsia="宋体" w:cs="Times New Roman"/>
          <w:color w:val="auto"/>
          <w:kern w:val="0"/>
          <w:sz w:val="24"/>
          <w:szCs w:val="24"/>
          <w:highlight w:val="none"/>
          <w:lang w:val="en-US" w:eastAsia="zh-CN" w:bidi="ar"/>
        </w:rPr>
        <w:t>、氨氮、</w:t>
      </w:r>
      <w:r>
        <w:rPr>
          <w:rFonts w:hint="eastAsia" w:ascii="Times New Roman" w:hAnsi="Times New Roman" w:eastAsia="宋体" w:cs="Times New Roman"/>
          <w:color w:val="auto"/>
          <w:kern w:val="0"/>
          <w:sz w:val="24"/>
          <w:szCs w:val="24"/>
          <w:highlight w:val="none"/>
          <w:lang w:val="en-US" w:eastAsia="zh-CN" w:bidi="ar"/>
        </w:rPr>
        <w:t>总氮、</w:t>
      </w:r>
      <w:r>
        <w:rPr>
          <w:rFonts w:hint="default" w:ascii="Times New Roman" w:hAnsi="Times New Roman" w:eastAsia="宋体" w:cs="Times New Roman"/>
          <w:color w:val="auto"/>
          <w:kern w:val="0"/>
          <w:sz w:val="24"/>
          <w:szCs w:val="24"/>
          <w:highlight w:val="none"/>
          <w:lang w:val="en-US" w:eastAsia="zh-CN" w:bidi="ar"/>
        </w:rPr>
        <w:t>石油类、</w:t>
      </w:r>
      <w:r>
        <w:rPr>
          <w:rFonts w:hint="eastAsia" w:ascii="Times New Roman" w:hAnsi="Times New Roman" w:eastAsia="宋体" w:cs="Times New Roman"/>
          <w:color w:val="auto"/>
          <w:kern w:val="0"/>
          <w:sz w:val="24"/>
          <w:szCs w:val="24"/>
          <w:highlight w:val="none"/>
          <w:lang w:val="en-US" w:eastAsia="zh-CN" w:bidi="ar"/>
        </w:rPr>
        <w:t>总氰化物</w:t>
      </w:r>
      <w:r>
        <w:rPr>
          <w:rFonts w:hint="default" w:ascii="Times New Roman" w:hAnsi="Times New Roman" w:eastAsia="宋体" w:cs="Times New Roman"/>
          <w:color w:val="auto"/>
          <w:kern w:val="0"/>
          <w:sz w:val="24"/>
          <w:szCs w:val="24"/>
          <w:highlight w:val="none"/>
          <w:lang w:val="en-US" w:eastAsia="zh-CN" w:bidi="ar"/>
        </w:rPr>
        <w:t>、总铜、总铬、六价铬、总镍</w:t>
      </w:r>
      <w:r>
        <w:rPr>
          <w:rFonts w:hint="eastAsia" w:ascii="Times New Roman" w:hAnsi="Times New Roman" w:eastAsia="宋体" w:cs="Times New Roman"/>
          <w:color w:val="auto"/>
          <w:kern w:val="0"/>
          <w:sz w:val="24"/>
          <w:szCs w:val="24"/>
          <w:highlight w:val="none"/>
          <w:lang w:val="en-US" w:eastAsia="zh-CN" w:bidi="ar"/>
        </w:rPr>
        <w:t>、总锌、总锡、总铁</w:t>
      </w:r>
      <w:r>
        <w:rPr>
          <w:rFonts w:hint="default" w:ascii="Times New Roman" w:hAnsi="Times New Roman" w:eastAsia="宋体" w:cs="Times New Roman"/>
          <w:color w:val="auto"/>
          <w:kern w:val="0"/>
          <w:sz w:val="24"/>
          <w:szCs w:val="24"/>
          <w:highlight w:val="none"/>
          <w:lang w:val="en-US" w:eastAsia="zh-CN" w:bidi="ar"/>
        </w:rPr>
        <w:t>等。</w:t>
      </w:r>
      <w:r>
        <w:rPr>
          <w:rFonts w:hint="eastAsia" w:ascii="Times New Roman" w:hAnsi="Times New Roman" w:eastAsia="宋体" w:cs="Times New Roman"/>
          <w:color w:val="auto"/>
          <w:kern w:val="0"/>
          <w:sz w:val="24"/>
          <w:szCs w:val="24"/>
          <w:highlight w:val="none"/>
          <w:lang w:val="en-US" w:eastAsia="zh-CN" w:bidi="ar"/>
        </w:rPr>
        <w:t>混排废水</w:t>
      </w:r>
      <w:r>
        <w:rPr>
          <w:rFonts w:hint="default" w:ascii="Times New Roman" w:hAnsi="Times New Roman" w:eastAsia="宋体" w:cs="Times New Roman"/>
          <w:color w:val="auto"/>
          <w:kern w:val="0"/>
          <w:sz w:val="24"/>
          <w:szCs w:val="24"/>
          <w:highlight w:val="none"/>
          <w:lang w:val="en-US" w:eastAsia="zh-CN" w:bidi="ar"/>
        </w:rPr>
        <w:t>单独收集后经专管排入集控区</w:t>
      </w:r>
      <w:r>
        <w:rPr>
          <w:rFonts w:hint="eastAsia" w:ascii="Times New Roman" w:hAnsi="Times New Roman" w:eastAsia="宋体" w:cs="Times New Roman"/>
          <w:color w:val="auto"/>
          <w:kern w:val="0"/>
          <w:sz w:val="24"/>
          <w:szCs w:val="24"/>
          <w:highlight w:val="none"/>
          <w:lang w:val="en-US" w:eastAsia="zh-CN" w:bidi="ar"/>
        </w:rPr>
        <w:t>混排废水</w:t>
      </w:r>
      <w:r>
        <w:rPr>
          <w:rFonts w:hint="default" w:ascii="Times New Roman" w:hAnsi="Times New Roman" w:eastAsia="宋体" w:cs="Times New Roman"/>
          <w:color w:val="auto"/>
          <w:kern w:val="0"/>
          <w:sz w:val="24"/>
          <w:szCs w:val="24"/>
          <w:highlight w:val="none"/>
          <w:lang w:val="en-US" w:eastAsia="zh-CN" w:bidi="ar"/>
        </w:rPr>
        <w:t>处理系统，经pH调节+两级破氰+化学沉淀+混凝分离预处理后，排入综合废水处理系统</w:t>
      </w:r>
      <w:r>
        <w:rPr>
          <w:rFonts w:hint="eastAsia" w:ascii="Times New Roman" w:hAnsi="Times New Roman" w:eastAsia="宋体" w:cs="Times New Roman"/>
          <w:bCs/>
          <w:color w:val="auto"/>
          <w:sz w:val="24"/>
          <w:lang w:val="en-US" w:eastAsia="zh-CN"/>
        </w:rPr>
        <w:t>。</w:t>
      </w:r>
    </w:p>
    <w:p w14:paraId="40434146">
      <w:pPr>
        <w:spacing w:line="360" w:lineRule="auto"/>
        <w:ind w:firstLine="482"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
          <w:color w:val="auto"/>
          <w:sz w:val="24"/>
          <w:lang w:val="en-US" w:eastAsia="zh-CN"/>
        </w:rPr>
        <w:t>综合废水（含综合废水、生活污水、其他废水）</w:t>
      </w:r>
      <w:r>
        <w:rPr>
          <w:rFonts w:hint="default" w:ascii="Times New Roman" w:hAnsi="Times New Roman" w:eastAsia="宋体" w:cs="Times New Roman"/>
          <w:b/>
          <w:color w:val="auto"/>
          <w:sz w:val="24"/>
          <w:lang w:eastAsia="zh-CN"/>
        </w:rPr>
        <w:t>：</w:t>
      </w:r>
      <w:r>
        <w:rPr>
          <w:rFonts w:hint="default" w:ascii="Times New Roman" w:hAnsi="Times New Roman" w:eastAsia="宋体" w:cs="Times New Roman"/>
          <w:bCs/>
          <w:color w:val="auto"/>
          <w:sz w:val="24"/>
          <w:lang w:eastAsia="zh-CN"/>
        </w:rPr>
        <w:t>产生量约</w:t>
      </w:r>
      <w:r>
        <w:rPr>
          <w:rFonts w:hint="eastAsia" w:ascii="Times New Roman" w:hAnsi="Times New Roman" w:eastAsia="宋体" w:cs="Times New Roman"/>
          <w:bCs/>
          <w:color w:val="auto"/>
          <w:sz w:val="24"/>
          <w:lang w:val="en-US" w:eastAsia="zh-CN"/>
        </w:rPr>
        <w:t>9254.5</w:t>
      </w:r>
      <w:r>
        <w:rPr>
          <w:rFonts w:hint="default" w:ascii="Times New Roman" w:hAnsi="Times New Roman" w:eastAsia="宋体" w:cs="Times New Roman"/>
          <w:bCs/>
          <w:color w:val="auto"/>
          <w:sz w:val="24"/>
          <w:lang w:eastAsia="zh-CN"/>
        </w:rPr>
        <w:t>m</w:t>
      </w:r>
      <w:r>
        <w:rPr>
          <w:rFonts w:hint="default" w:ascii="Times New Roman" w:hAnsi="Times New Roman" w:eastAsia="宋体" w:cs="Times New Roman"/>
          <w:bCs/>
          <w:color w:val="auto"/>
          <w:sz w:val="24"/>
          <w:vertAlign w:val="superscript"/>
          <w:lang w:eastAsia="zh-CN"/>
        </w:rPr>
        <w:t>3</w:t>
      </w:r>
      <w:r>
        <w:rPr>
          <w:rFonts w:hint="default" w:ascii="Times New Roman" w:hAnsi="Times New Roman" w:eastAsia="宋体" w:cs="Times New Roman"/>
          <w:bCs/>
          <w:color w:val="auto"/>
          <w:sz w:val="24"/>
          <w:lang w:eastAsia="zh-CN"/>
        </w:rPr>
        <w:t>/a，</w:t>
      </w:r>
      <w:r>
        <w:rPr>
          <w:rFonts w:hint="default" w:ascii="Times New Roman" w:hAnsi="Times New Roman" w:eastAsia="宋体" w:cs="Times New Roman"/>
          <w:bCs/>
          <w:color w:val="auto"/>
          <w:sz w:val="24"/>
          <w:lang w:val="en-US" w:eastAsia="zh-CN"/>
        </w:rPr>
        <w:t>主要污染物为pH、COD</w:t>
      </w:r>
      <w:r>
        <w:rPr>
          <w:rFonts w:hint="default" w:ascii="Times New Roman" w:hAnsi="Times New Roman" w:eastAsia="宋体" w:cs="Times New Roman"/>
          <w:bCs/>
          <w:color w:val="auto"/>
          <w:sz w:val="24"/>
          <w:vertAlign w:val="subscript"/>
          <w:lang w:val="en-US" w:eastAsia="zh-CN"/>
        </w:rPr>
        <w:t>cr</w:t>
      </w:r>
      <w:r>
        <w:rPr>
          <w:rFonts w:hint="default" w:ascii="Times New Roman" w:hAnsi="Times New Roman" w:eastAsia="宋体" w:cs="Times New Roman"/>
          <w:bCs/>
          <w:color w:val="auto"/>
          <w:sz w:val="24"/>
          <w:lang w:val="en-US" w:eastAsia="zh-CN"/>
        </w:rPr>
        <w:t>、BOD</w:t>
      </w:r>
      <w:r>
        <w:rPr>
          <w:rFonts w:hint="default" w:ascii="Times New Roman" w:hAnsi="Times New Roman" w:eastAsia="宋体" w:cs="Times New Roman"/>
          <w:bCs/>
          <w:color w:val="auto"/>
          <w:sz w:val="24"/>
          <w:vertAlign w:val="subscript"/>
          <w:lang w:val="en-US" w:eastAsia="zh-CN"/>
        </w:rPr>
        <w:t>5</w:t>
      </w:r>
      <w:r>
        <w:rPr>
          <w:rFonts w:hint="default" w:ascii="Times New Roman" w:hAnsi="Times New Roman" w:eastAsia="宋体" w:cs="Times New Roman"/>
          <w:bCs/>
          <w:color w:val="auto"/>
          <w:sz w:val="24"/>
          <w:lang w:val="en-US" w:eastAsia="zh-CN"/>
        </w:rPr>
        <w:t>、氨氮、</w:t>
      </w:r>
      <w:r>
        <w:rPr>
          <w:rFonts w:hint="eastAsia" w:ascii="Times New Roman" w:hAnsi="Times New Roman" w:eastAsia="宋体" w:cs="Times New Roman"/>
          <w:bCs/>
          <w:color w:val="auto"/>
          <w:sz w:val="24"/>
          <w:lang w:val="en-US" w:eastAsia="zh-CN"/>
        </w:rPr>
        <w:t>总氮、</w:t>
      </w:r>
      <w:r>
        <w:rPr>
          <w:rFonts w:hint="default" w:ascii="Times New Roman" w:hAnsi="Times New Roman" w:eastAsia="宋体" w:cs="Times New Roman"/>
          <w:bCs/>
          <w:color w:val="auto"/>
          <w:sz w:val="24"/>
          <w:lang w:val="en-US" w:eastAsia="zh-CN"/>
        </w:rPr>
        <w:t>TP、石油类、SS、总铜、总</w:t>
      </w:r>
      <w:r>
        <w:rPr>
          <w:rFonts w:hint="eastAsia" w:ascii="Times New Roman" w:hAnsi="Times New Roman" w:eastAsia="宋体" w:cs="Times New Roman"/>
          <w:bCs/>
          <w:color w:val="auto"/>
          <w:sz w:val="24"/>
          <w:lang w:val="en-US" w:eastAsia="zh-CN"/>
        </w:rPr>
        <w:t>锌</w:t>
      </w:r>
      <w:r>
        <w:rPr>
          <w:rFonts w:hint="default" w:ascii="Times New Roman" w:hAnsi="Times New Roman" w:eastAsia="宋体" w:cs="Times New Roman"/>
          <w:bCs/>
          <w:color w:val="auto"/>
          <w:sz w:val="24"/>
          <w:lang w:val="en-US" w:eastAsia="zh-CN"/>
        </w:rPr>
        <w:t>、总</w:t>
      </w:r>
      <w:r>
        <w:rPr>
          <w:rFonts w:hint="eastAsia" w:ascii="Times New Roman" w:hAnsi="Times New Roman" w:eastAsia="宋体" w:cs="Times New Roman"/>
          <w:bCs/>
          <w:color w:val="auto"/>
          <w:sz w:val="24"/>
          <w:lang w:val="en-US" w:eastAsia="zh-CN"/>
        </w:rPr>
        <w:t>铁、总锡</w:t>
      </w:r>
      <w:r>
        <w:rPr>
          <w:rFonts w:hint="default" w:ascii="Times New Roman" w:hAnsi="Times New Roman" w:eastAsia="宋体" w:cs="Times New Roman"/>
          <w:bCs/>
          <w:color w:val="auto"/>
          <w:sz w:val="24"/>
          <w:lang w:val="en-US" w:eastAsia="zh-CN"/>
        </w:rPr>
        <w:t>等，排入集控区污水处理站综合废水处理系统</w:t>
      </w:r>
      <w:r>
        <w:rPr>
          <w:rFonts w:hint="default" w:ascii="Times New Roman" w:hAnsi="Times New Roman" w:eastAsia="宋体" w:cs="Times New Roman"/>
          <w:bCs/>
          <w:color w:val="auto"/>
          <w:sz w:val="24"/>
          <w:lang w:eastAsia="zh-CN"/>
        </w:rPr>
        <w:t>。</w:t>
      </w:r>
    </w:p>
    <w:p w14:paraId="490F7044">
      <w:pPr>
        <w:spacing w:line="360" w:lineRule="auto"/>
        <w:ind w:firstLine="480" w:firstLineChars="200"/>
        <w:jc w:val="both"/>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项目各类废水水质类比</w:t>
      </w:r>
      <w:r>
        <w:rPr>
          <w:rFonts w:hint="eastAsia" w:ascii="Times New Roman" w:hAnsi="Times New Roman" w:eastAsia="宋体" w:cs="Times New Roman"/>
          <w:color w:val="auto"/>
          <w:kern w:val="0"/>
          <w:sz w:val="24"/>
          <w:szCs w:val="24"/>
          <w:highlight w:val="none"/>
          <w:vertAlign w:val="baseline"/>
          <w:lang w:val="en-US" w:eastAsia="zh-CN" w:bidi="ar"/>
        </w:rPr>
        <w:t>《</w:t>
      </w:r>
      <w:r>
        <w:rPr>
          <w:rFonts w:hint="default" w:ascii="Times New Roman" w:hAnsi="Times New Roman" w:eastAsia="宋体" w:cs="Times New Roman"/>
          <w:color w:val="auto"/>
          <w:sz w:val="24"/>
          <w:szCs w:val="24"/>
          <w:lang w:val="en-US" w:eastAsia="zh-CN"/>
        </w:rPr>
        <w:t>南昌双银光电有限公司年处理25亿个LED支架、10万套五金件项目</w:t>
      </w:r>
      <w:r>
        <w:rPr>
          <w:rFonts w:hint="eastAsia" w:ascii="Times New Roman" w:hAnsi="Times New Roman" w:eastAsia="宋体" w:cs="Times New Roman"/>
          <w:color w:val="auto"/>
          <w:kern w:val="0"/>
          <w:sz w:val="24"/>
          <w:szCs w:val="24"/>
          <w:highlight w:val="none"/>
          <w:vertAlign w:val="baseline"/>
          <w:lang w:val="en-US" w:eastAsia="zh-CN" w:bidi="ar"/>
        </w:rPr>
        <w:t>》（</w:t>
      </w:r>
      <w:r>
        <w:rPr>
          <w:rFonts w:hint="default" w:ascii="Times New Roman" w:hAnsi="Times New Roman" w:eastAsia="宋体" w:cs="Times New Roman"/>
          <w:color w:val="auto"/>
          <w:sz w:val="24"/>
          <w:szCs w:val="24"/>
          <w:lang w:val="en-US" w:eastAsia="zh-CN"/>
        </w:rPr>
        <w:t>洪行审城字【2020】62号</w:t>
      </w:r>
      <w:r>
        <w:rPr>
          <w:rFonts w:hint="eastAsia" w:ascii="Times New Roman" w:hAnsi="Times New Roman" w:eastAsia="宋体" w:cs="Times New Roman"/>
          <w:color w:val="auto"/>
          <w:kern w:val="0"/>
          <w:sz w:val="24"/>
          <w:szCs w:val="24"/>
          <w:highlight w:val="none"/>
          <w:vertAlign w:val="baseline"/>
          <w:lang w:val="en-US" w:eastAsia="zh-CN" w:bidi="ar"/>
        </w:rPr>
        <w:t>）（一条五金挂镀线、两条连续镀LED支架生产线）、《江西东运印刷模具有限公司年产50000根印花版辊项目环境影响报告表》（1条镍、铜打底镀铬线，镀层面积共计7.525万m</w:t>
      </w:r>
      <w:r>
        <w:rPr>
          <w:rFonts w:hint="eastAsia" w:ascii="Times New Roman" w:hAnsi="Times New Roman" w:eastAsia="宋体" w:cs="Times New Roman"/>
          <w:color w:val="auto"/>
          <w:kern w:val="0"/>
          <w:sz w:val="24"/>
          <w:szCs w:val="24"/>
          <w:highlight w:val="none"/>
          <w:vertAlign w:val="superscript"/>
          <w:lang w:val="en-US" w:eastAsia="zh-CN" w:bidi="ar"/>
        </w:rPr>
        <w:t>2</w:t>
      </w:r>
      <w:r>
        <w:rPr>
          <w:rFonts w:hint="eastAsia" w:ascii="Times New Roman" w:hAnsi="Times New Roman" w:eastAsia="宋体" w:cs="Times New Roman"/>
          <w:color w:val="auto"/>
          <w:kern w:val="0"/>
          <w:sz w:val="24"/>
          <w:szCs w:val="24"/>
          <w:highlight w:val="none"/>
          <w:vertAlign w:val="baseline"/>
          <w:lang w:val="en-US" w:eastAsia="zh-CN" w:bidi="ar"/>
        </w:rPr>
        <w:t>/年）</w:t>
      </w:r>
      <w:r>
        <w:rPr>
          <w:rFonts w:hint="eastAsia" w:ascii="宋体" w:hAnsi="宋体" w:eastAsia="宋体" w:cs="宋体"/>
          <w:color w:val="auto"/>
          <w:kern w:val="0"/>
          <w:sz w:val="24"/>
          <w:szCs w:val="24"/>
          <w:highlight w:val="none"/>
          <w:lang w:val="en-US" w:eastAsia="zh-CN" w:bidi="ar"/>
        </w:rPr>
        <w:t>及</w:t>
      </w:r>
      <w:r>
        <w:rPr>
          <w:rFonts w:hint="eastAsia" w:ascii="Times New Roman" w:hAnsi="Times New Roman" w:eastAsia="宋体" w:cs="Times New Roman"/>
          <w:color w:val="auto"/>
          <w:kern w:val="0"/>
          <w:sz w:val="24"/>
          <w:szCs w:val="24"/>
          <w:highlight w:val="none"/>
          <w:vertAlign w:val="baseline"/>
          <w:lang w:val="en-US" w:eastAsia="zh-CN" w:bidi="ar"/>
        </w:rPr>
        <w:t>《电镀污染防治可行技术指南》（HJ1306-2023）附录B，项目镀种和镀层均类似，</w:t>
      </w:r>
      <w:r>
        <w:rPr>
          <w:rFonts w:hint="eastAsia" w:ascii="宋体" w:hAnsi="宋体" w:eastAsia="宋体" w:cs="宋体"/>
          <w:color w:val="auto"/>
          <w:kern w:val="0"/>
          <w:sz w:val="24"/>
          <w:szCs w:val="24"/>
          <w:highlight w:val="none"/>
          <w:lang w:val="en-US" w:eastAsia="zh-CN" w:bidi="ar"/>
        </w:rPr>
        <w:t>均包含本项目镀种和本项目所采用的电镀原料、电镀设备和工艺均相同，类比项目各股废水污染物数据见下表。</w:t>
      </w:r>
    </w:p>
    <w:p w14:paraId="67A35ED2">
      <w:pPr>
        <w:spacing w:line="360" w:lineRule="auto"/>
        <w:ind w:firstLine="480" w:firstLineChars="200"/>
        <w:jc w:val="both"/>
        <w:rPr>
          <w:rFonts w:hint="default" w:ascii="Times New Roman" w:hAnsi="Times New Roman" w:eastAsia="宋体" w:cs="Times New Roman"/>
          <w:color w:val="auto"/>
          <w:kern w:val="0"/>
          <w:sz w:val="24"/>
          <w:szCs w:val="24"/>
          <w:highlight w:val="none"/>
          <w:vertAlign w:val="baseline"/>
          <w:lang w:val="en-US" w:eastAsia="zh-CN" w:bidi="ar"/>
        </w:rPr>
      </w:pPr>
      <w:r>
        <w:rPr>
          <w:rFonts w:hint="eastAsia" w:ascii="Times New Roman" w:hAnsi="Times New Roman" w:eastAsia="宋体" w:cs="Times New Roman"/>
          <w:color w:val="auto"/>
          <w:kern w:val="0"/>
          <w:sz w:val="24"/>
          <w:szCs w:val="24"/>
          <w:highlight w:val="none"/>
          <w:vertAlign w:val="baseline"/>
          <w:lang w:val="en-US" w:eastAsia="zh-CN" w:bidi="ar"/>
        </w:rPr>
        <w:t>本项目综合废水中总铜、含氰废水总氰化物、含镍废水总镍、含铬废水六价铬、总铬均按照2.3.1金属平衡中物料平衡进入废水中物料确定浓度。</w:t>
      </w:r>
    </w:p>
    <w:p w14:paraId="35E81E7D">
      <w:pPr>
        <w:spacing w:line="360" w:lineRule="auto"/>
        <w:ind w:firstLine="480" w:firstLineChars="200"/>
        <w:jc w:val="both"/>
        <w:rPr>
          <w:rFonts w:hint="default" w:ascii="Times New Roman" w:hAnsi="Times New Roman" w:eastAsia="宋体" w:cs="Times New Roman"/>
          <w:bCs/>
          <w:color w:val="auto"/>
          <w:sz w:val="24"/>
          <w:lang w:eastAsia="zh-CN"/>
        </w:rPr>
      </w:pPr>
      <w:r>
        <w:rPr>
          <w:rFonts w:hint="eastAsia" w:ascii="宋体" w:hAnsi="宋体" w:eastAsia="宋体" w:cs="宋体"/>
          <w:color w:val="auto"/>
          <w:kern w:val="0"/>
          <w:sz w:val="24"/>
          <w:szCs w:val="24"/>
          <w:highlight w:val="none"/>
          <w:lang w:val="en-US" w:eastAsia="zh-CN" w:bidi="ar"/>
        </w:rPr>
        <w:t>项目废水污染物产生源强情况详见下表</w:t>
      </w:r>
      <w:r>
        <w:rPr>
          <w:rFonts w:hint="default" w:ascii="Times New Roman" w:hAnsi="Times New Roman" w:eastAsia="宋体" w:cs="Times New Roman"/>
          <w:color w:val="auto"/>
          <w:sz w:val="24"/>
          <w:szCs w:val="24"/>
          <w:lang w:eastAsia="zh-CN" w:bidi="ar"/>
        </w:rPr>
        <w:t>。</w:t>
      </w:r>
    </w:p>
    <w:p w14:paraId="4E42EA09">
      <w:pPr>
        <w:jc w:val="center"/>
        <w:rPr>
          <w:rFonts w:hint="default" w:ascii="Times New Roman" w:hAnsi="Times New Roman" w:eastAsia="宋体" w:cs="Times New Roman"/>
          <w:b/>
          <w:bCs/>
          <w:color w:val="auto"/>
          <w:sz w:val="24"/>
          <w:szCs w:val="24"/>
          <w:lang w:eastAsia="zh-CN"/>
        </w:rPr>
      </w:pPr>
    </w:p>
    <w:p w14:paraId="57302C12">
      <w:pPr>
        <w:jc w:val="center"/>
        <w:rPr>
          <w:rFonts w:hint="default" w:ascii="Times New Roman" w:hAnsi="Times New Roman" w:eastAsia="宋体" w:cs="Times New Roman"/>
          <w:color w:val="auto"/>
          <w:lang w:eastAsia="zh-CN"/>
        </w:rPr>
      </w:pPr>
      <w:r>
        <w:rPr>
          <w:rFonts w:hint="default" w:ascii="Times New Roman" w:hAnsi="Times New Roman" w:eastAsia="宋体" w:cs="Times New Roman"/>
          <w:b/>
          <w:bCs/>
          <w:color w:val="auto"/>
          <w:sz w:val="24"/>
          <w:szCs w:val="24"/>
          <w:lang w:eastAsia="zh-CN"/>
        </w:rPr>
        <w:t>表2.6-</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eastAsia="zh-CN"/>
        </w:rPr>
        <w:t>项目废水</w:t>
      </w:r>
      <w:r>
        <w:rPr>
          <w:rFonts w:hint="eastAsia" w:ascii="Times New Roman" w:hAnsi="Times New Roman" w:eastAsia="宋体" w:cs="Times New Roman"/>
          <w:b/>
          <w:bCs/>
          <w:color w:val="auto"/>
          <w:sz w:val="24"/>
          <w:szCs w:val="24"/>
          <w:lang w:val="en-US" w:eastAsia="zh-CN"/>
        </w:rPr>
        <w:t>产生情况</w:t>
      </w:r>
      <w:r>
        <w:rPr>
          <w:rFonts w:hint="default" w:ascii="Times New Roman" w:hAnsi="Times New Roman" w:eastAsia="宋体" w:cs="Times New Roman"/>
          <w:b/>
          <w:bCs/>
          <w:color w:val="auto"/>
          <w:sz w:val="24"/>
          <w:szCs w:val="24"/>
          <w:lang w:eastAsia="zh-CN"/>
        </w:rPr>
        <w:t>一览表</w:t>
      </w:r>
    </w:p>
    <w:tbl>
      <w:tblPr>
        <w:tblStyle w:val="51"/>
        <w:tblW w:w="50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3"/>
        <w:gridCol w:w="2332"/>
        <w:gridCol w:w="1741"/>
        <w:gridCol w:w="1930"/>
        <w:gridCol w:w="1933"/>
      </w:tblGrid>
      <w:tr w14:paraId="23094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restart"/>
            <w:vAlign w:val="center"/>
          </w:tcPr>
          <w:p w14:paraId="529991B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废水类别</w:t>
            </w:r>
          </w:p>
        </w:tc>
        <w:tc>
          <w:tcPr>
            <w:tcW w:w="1259" w:type="pct"/>
            <w:vMerge w:val="restart"/>
            <w:vAlign w:val="center"/>
          </w:tcPr>
          <w:p w14:paraId="5E4AD82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废水产生量（t/a）</w:t>
            </w:r>
          </w:p>
        </w:tc>
        <w:tc>
          <w:tcPr>
            <w:tcW w:w="940" w:type="pct"/>
            <w:vMerge w:val="restart"/>
            <w:vAlign w:val="center"/>
          </w:tcPr>
          <w:p w14:paraId="0C7AA6E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污染物名称</w:t>
            </w:r>
          </w:p>
        </w:tc>
        <w:tc>
          <w:tcPr>
            <w:tcW w:w="2085" w:type="pct"/>
            <w:gridSpan w:val="2"/>
            <w:vAlign w:val="center"/>
          </w:tcPr>
          <w:p w14:paraId="2D1A98A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产生情况</w:t>
            </w:r>
          </w:p>
        </w:tc>
      </w:tr>
      <w:tr w14:paraId="46C1B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135EA5E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1259" w:type="pct"/>
            <w:vMerge w:val="continue"/>
            <w:vAlign w:val="center"/>
          </w:tcPr>
          <w:p w14:paraId="7F10D3E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940" w:type="pct"/>
            <w:vMerge w:val="continue"/>
            <w:vAlign w:val="center"/>
          </w:tcPr>
          <w:p w14:paraId="54D9ADA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p>
        </w:tc>
        <w:tc>
          <w:tcPr>
            <w:tcW w:w="1042" w:type="pct"/>
            <w:vAlign w:val="center"/>
          </w:tcPr>
          <w:p w14:paraId="6002F61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浓度（mg/L）</w:t>
            </w:r>
          </w:p>
        </w:tc>
        <w:tc>
          <w:tcPr>
            <w:tcW w:w="1042" w:type="pct"/>
            <w:vAlign w:val="center"/>
          </w:tcPr>
          <w:p w14:paraId="41F3E44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产生量（t/a）</w:t>
            </w:r>
          </w:p>
        </w:tc>
      </w:tr>
      <w:tr w14:paraId="1C186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restart"/>
            <w:vAlign w:val="center"/>
          </w:tcPr>
          <w:p w14:paraId="7025121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生活</w:t>
            </w:r>
          </w:p>
          <w:p w14:paraId="7D37C0B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污水</w:t>
            </w:r>
          </w:p>
        </w:tc>
        <w:tc>
          <w:tcPr>
            <w:tcW w:w="1259" w:type="pct"/>
            <w:vMerge w:val="restart"/>
            <w:vAlign w:val="center"/>
          </w:tcPr>
          <w:p w14:paraId="136C12E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180</w:t>
            </w:r>
          </w:p>
        </w:tc>
        <w:tc>
          <w:tcPr>
            <w:tcW w:w="940" w:type="pct"/>
            <w:vAlign w:val="center"/>
          </w:tcPr>
          <w:p w14:paraId="03E56EFA">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vAlign w:val="center"/>
          </w:tcPr>
          <w:p w14:paraId="20D418F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1042" w:type="pct"/>
            <w:shd w:val="clear" w:color="auto" w:fill="auto"/>
            <w:vAlign w:val="center"/>
          </w:tcPr>
          <w:p w14:paraId="738AB6A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1BF27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4D13E05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EF65D0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159AF9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1042" w:type="pct"/>
            <w:vAlign w:val="center"/>
          </w:tcPr>
          <w:p w14:paraId="09B8973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250</w:t>
            </w:r>
          </w:p>
        </w:tc>
        <w:tc>
          <w:tcPr>
            <w:tcW w:w="1042" w:type="pct"/>
            <w:vAlign w:val="center"/>
          </w:tcPr>
          <w:p w14:paraId="0DF3D66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0.045</w:t>
            </w:r>
          </w:p>
        </w:tc>
      </w:tr>
      <w:tr w14:paraId="09566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2B82BCD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E150C0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16AF277C">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subscript"/>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1042" w:type="pct"/>
            <w:vAlign w:val="center"/>
          </w:tcPr>
          <w:p w14:paraId="7E6870B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1042" w:type="pct"/>
            <w:vAlign w:val="center"/>
          </w:tcPr>
          <w:p w14:paraId="37AF75F6">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0.036</w:t>
            </w:r>
          </w:p>
        </w:tc>
      </w:tr>
      <w:tr w14:paraId="3E44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3D6F525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911EFB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9F1EEC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1042" w:type="pct"/>
            <w:vAlign w:val="center"/>
          </w:tcPr>
          <w:p w14:paraId="7CDA3FAA">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150</w:t>
            </w:r>
          </w:p>
        </w:tc>
        <w:tc>
          <w:tcPr>
            <w:tcW w:w="1042" w:type="pct"/>
            <w:vAlign w:val="center"/>
          </w:tcPr>
          <w:p w14:paraId="0C1F5A5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0.027</w:t>
            </w:r>
          </w:p>
        </w:tc>
      </w:tr>
      <w:tr w14:paraId="4327F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775EDC3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4C4EE84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17F7B2A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1042" w:type="pct"/>
            <w:vAlign w:val="center"/>
          </w:tcPr>
          <w:p w14:paraId="5792F9D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20</w:t>
            </w:r>
          </w:p>
        </w:tc>
        <w:tc>
          <w:tcPr>
            <w:tcW w:w="1042" w:type="pct"/>
            <w:vAlign w:val="center"/>
          </w:tcPr>
          <w:p w14:paraId="090C358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0.0036</w:t>
            </w:r>
          </w:p>
        </w:tc>
      </w:tr>
      <w:tr w14:paraId="1B125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36506F9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1B7D164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62D2F37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1042" w:type="pct"/>
            <w:vAlign w:val="center"/>
          </w:tcPr>
          <w:p w14:paraId="4900999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25</w:t>
            </w:r>
          </w:p>
        </w:tc>
        <w:tc>
          <w:tcPr>
            <w:tcW w:w="1042" w:type="pct"/>
            <w:vAlign w:val="center"/>
          </w:tcPr>
          <w:p w14:paraId="00C635B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0.0045</w:t>
            </w:r>
          </w:p>
        </w:tc>
      </w:tr>
      <w:tr w14:paraId="529FB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04D6954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5CD4DFF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66DF864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1042" w:type="pct"/>
            <w:vAlign w:val="center"/>
          </w:tcPr>
          <w:p w14:paraId="1555974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w:t>
            </w:r>
          </w:p>
        </w:tc>
        <w:tc>
          <w:tcPr>
            <w:tcW w:w="1042" w:type="pct"/>
            <w:vAlign w:val="center"/>
          </w:tcPr>
          <w:p w14:paraId="6327BBFC">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0.00054</w:t>
            </w:r>
          </w:p>
        </w:tc>
      </w:tr>
      <w:tr w14:paraId="7A4CE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restart"/>
            <w:vAlign w:val="center"/>
          </w:tcPr>
          <w:p w14:paraId="61C57EDC">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综合废水</w:t>
            </w:r>
          </w:p>
          <w:p w14:paraId="3A490D1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（不含生活污水）</w:t>
            </w:r>
          </w:p>
        </w:tc>
        <w:tc>
          <w:tcPr>
            <w:tcW w:w="1259" w:type="pct"/>
            <w:vMerge w:val="restart"/>
            <w:vAlign w:val="center"/>
          </w:tcPr>
          <w:p w14:paraId="3F41BDB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kern w:val="0"/>
                <w:sz w:val="21"/>
                <w:szCs w:val="21"/>
                <w:highlight w:val="none"/>
                <w:lang w:val="en-US" w:eastAsia="zh-CN" w:bidi="ar"/>
              </w:rPr>
              <w:t>9074.5</w:t>
            </w:r>
          </w:p>
        </w:tc>
        <w:tc>
          <w:tcPr>
            <w:tcW w:w="940" w:type="pct"/>
            <w:vAlign w:val="center"/>
          </w:tcPr>
          <w:p w14:paraId="1780AD2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vAlign w:val="center"/>
          </w:tcPr>
          <w:p w14:paraId="2DF079F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1042" w:type="pct"/>
            <w:vAlign w:val="center"/>
          </w:tcPr>
          <w:p w14:paraId="29BA422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78511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5" w:hRule="atLeast"/>
        </w:trPr>
        <w:tc>
          <w:tcPr>
            <w:tcW w:w="714" w:type="pct"/>
            <w:vMerge w:val="continue"/>
            <w:vAlign w:val="center"/>
          </w:tcPr>
          <w:p w14:paraId="040C05BC">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D98496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1812CEE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1042" w:type="pct"/>
            <w:vAlign w:val="center"/>
          </w:tcPr>
          <w:p w14:paraId="02571A9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500</w:t>
            </w:r>
          </w:p>
        </w:tc>
        <w:tc>
          <w:tcPr>
            <w:tcW w:w="1042" w:type="pct"/>
            <w:vAlign w:val="center"/>
          </w:tcPr>
          <w:p w14:paraId="5F6A1CB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4.53725</w:t>
            </w:r>
          </w:p>
        </w:tc>
      </w:tr>
      <w:tr w14:paraId="02D06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trPr>
        <w:tc>
          <w:tcPr>
            <w:tcW w:w="714" w:type="pct"/>
            <w:vMerge w:val="continue"/>
            <w:vAlign w:val="center"/>
          </w:tcPr>
          <w:p w14:paraId="49F1EF1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6A5FA87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87DFDF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1042" w:type="pct"/>
            <w:vAlign w:val="center"/>
          </w:tcPr>
          <w:p w14:paraId="22ACD93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c>
          <w:tcPr>
            <w:tcW w:w="1042" w:type="pct"/>
            <w:vAlign w:val="center"/>
          </w:tcPr>
          <w:p w14:paraId="2F246B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0.90745</w:t>
            </w:r>
          </w:p>
        </w:tc>
      </w:tr>
      <w:tr w14:paraId="48D58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10991E4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C28453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E984671">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1042" w:type="pct"/>
            <w:vAlign w:val="center"/>
          </w:tcPr>
          <w:p w14:paraId="65E2810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1042" w:type="pct"/>
            <w:vAlign w:val="center"/>
          </w:tcPr>
          <w:p w14:paraId="50770DA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1.8149</w:t>
            </w:r>
          </w:p>
        </w:tc>
      </w:tr>
      <w:tr w14:paraId="4DDB9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4" w:hRule="atLeast"/>
        </w:trPr>
        <w:tc>
          <w:tcPr>
            <w:tcW w:w="714" w:type="pct"/>
            <w:vMerge w:val="continue"/>
            <w:vAlign w:val="center"/>
          </w:tcPr>
          <w:p w14:paraId="5A43B70C">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2AFF757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C3DA4E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1042" w:type="pct"/>
            <w:vAlign w:val="center"/>
          </w:tcPr>
          <w:p w14:paraId="7C7822C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1042" w:type="pct"/>
            <w:vAlign w:val="center"/>
          </w:tcPr>
          <w:p w14:paraId="218462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1.8149</w:t>
            </w:r>
          </w:p>
        </w:tc>
      </w:tr>
      <w:tr w14:paraId="2E14D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9" w:hRule="atLeast"/>
        </w:trPr>
        <w:tc>
          <w:tcPr>
            <w:tcW w:w="714" w:type="pct"/>
            <w:vMerge w:val="continue"/>
            <w:vAlign w:val="center"/>
          </w:tcPr>
          <w:p w14:paraId="32871E7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9E885A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5B180C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1042" w:type="pct"/>
            <w:vAlign w:val="center"/>
          </w:tcPr>
          <w:p w14:paraId="56273D3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50</w:t>
            </w:r>
          </w:p>
        </w:tc>
        <w:tc>
          <w:tcPr>
            <w:tcW w:w="1042" w:type="pct"/>
            <w:vAlign w:val="center"/>
          </w:tcPr>
          <w:p w14:paraId="22E26AE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0.453725</w:t>
            </w:r>
          </w:p>
        </w:tc>
      </w:tr>
      <w:tr w14:paraId="33CFA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trPr>
        <w:tc>
          <w:tcPr>
            <w:tcW w:w="714" w:type="pct"/>
            <w:vMerge w:val="continue"/>
            <w:vAlign w:val="center"/>
          </w:tcPr>
          <w:p w14:paraId="5C00A50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64402E0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473B798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1042" w:type="pct"/>
            <w:vAlign w:val="center"/>
          </w:tcPr>
          <w:p w14:paraId="04B5CF8A">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5</w:t>
            </w:r>
          </w:p>
        </w:tc>
        <w:tc>
          <w:tcPr>
            <w:tcW w:w="1042" w:type="pct"/>
            <w:vAlign w:val="center"/>
          </w:tcPr>
          <w:p w14:paraId="7CE41DA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0.0453725</w:t>
            </w:r>
          </w:p>
        </w:tc>
      </w:tr>
      <w:tr w14:paraId="2C54E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2" w:hRule="atLeast"/>
        </w:trPr>
        <w:tc>
          <w:tcPr>
            <w:tcW w:w="714" w:type="pct"/>
            <w:vMerge w:val="continue"/>
            <w:vAlign w:val="center"/>
          </w:tcPr>
          <w:p w14:paraId="06D8AC0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1CE0B7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B24C21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1042" w:type="pct"/>
            <w:vAlign w:val="center"/>
          </w:tcPr>
          <w:p w14:paraId="2A18096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60</w:t>
            </w:r>
          </w:p>
        </w:tc>
        <w:tc>
          <w:tcPr>
            <w:tcW w:w="1042" w:type="pct"/>
            <w:vAlign w:val="center"/>
          </w:tcPr>
          <w:p w14:paraId="3D9B918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0.54447</w:t>
            </w:r>
          </w:p>
        </w:tc>
      </w:tr>
      <w:tr w14:paraId="05A4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 w:hRule="atLeast"/>
        </w:trPr>
        <w:tc>
          <w:tcPr>
            <w:tcW w:w="714" w:type="pct"/>
            <w:vMerge w:val="continue"/>
            <w:vAlign w:val="center"/>
          </w:tcPr>
          <w:p w14:paraId="04CA66F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1B6931D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F4F08D6">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1042" w:type="pct"/>
            <w:vAlign w:val="center"/>
          </w:tcPr>
          <w:p w14:paraId="7A9E98E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17.158</w:t>
            </w:r>
          </w:p>
        </w:tc>
        <w:tc>
          <w:tcPr>
            <w:tcW w:w="1042" w:type="pct"/>
            <w:vAlign w:val="center"/>
          </w:tcPr>
          <w:p w14:paraId="328B82A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0.1557</w:t>
            </w:r>
          </w:p>
        </w:tc>
      </w:tr>
      <w:tr w14:paraId="00A9B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 w:hRule="atLeast"/>
        </w:trPr>
        <w:tc>
          <w:tcPr>
            <w:tcW w:w="714" w:type="pct"/>
            <w:vMerge w:val="continue"/>
            <w:vAlign w:val="center"/>
          </w:tcPr>
          <w:p w14:paraId="6BE1F05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163F54D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631316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1042" w:type="pct"/>
            <w:vAlign w:val="center"/>
          </w:tcPr>
          <w:p w14:paraId="34FE1A0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14.965</w:t>
            </w:r>
          </w:p>
        </w:tc>
        <w:tc>
          <w:tcPr>
            <w:tcW w:w="1042" w:type="pct"/>
            <w:vAlign w:val="center"/>
          </w:tcPr>
          <w:p w14:paraId="10C82B2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0.1358</w:t>
            </w:r>
          </w:p>
        </w:tc>
      </w:tr>
      <w:tr w14:paraId="535C0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 w:hRule="atLeast"/>
        </w:trPr>
        <w:tc>
          <w:tcPr>
            <w:tcW w:w="714" w:type="pct"/>
            <w:vMerge w:val="continue"/>
            <w:vAlign w:val="center"/>
          </w:tcPr>
          <w:p w14:paraId="270E0C4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5462B91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B2533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1042" w:type="pct"/>
            <w:vAlign w:val="center"/>
          </w:tcPr>
          <w:p w14:paraId="7691E12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100</w:t>
            </w:r>
          </w:p>
        </w:tc>
        <w:tc>
          <w:tcPr>
            <w:tcW w:w="1042" w:type="pct"/>
            <w:vAlign w:val="center"/>
          </w:tcPr>
          <w:p w14:paraId="6FF4DDE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0.907</w:t>
            </w:r>
          </w:p>
        </w:tc>
      </w:tr>
      <w:tr w14:paraId="2844F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 w:hRule="atLeast"/>
        </w:trPr>
        <w:tc>
          <w:tcPr>
            <w:tcW w:w="714" w:type="pct"/>
            <w:vMerge w:val="continue"/>
            <w:vAlign w:val="center"/>
          </w:tcPr>
          <w:p w14:paraId="0801556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5DD76C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03DD92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1042" w:type="pct"/>
            <w:vAlign w:val="center"/>
          </w:tcPr>
          <w:p w14:paraId="054A5C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1.686</w:t>
            </w:r>
          </w:p>
        </w:tc>
        <w:tc>
          <w:tcPr>
            <w:tcW w:w="1042" w:type="pct"/>
            <w:vAlign w:val="center"/>
          </w:tcPr>
          <w:p w14:paraId="692B01A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0.0153</w:t>
            </w:r>
          </w:p>
        </w:tc>
      </w:tr>
      <w:tr w14:paraId="7D04E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restart"/>
            <w:vAlign w:val="center"/>
          </w:tcPr>
          <w:p w14:paraId="4C8A50D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含氰</w:t>
            </w:r>
          </w:p>
          <w:p w14:paraId="0E98FE4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1259" w:type="pct"/>
            <w:vMerge w:val="restart"/>
            <w:vAlign w:val="center"/>
          </w:tcPr>
          <w:p w14:paraId="6997F6C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660</w:t>
            </w:r>
          </w:p>
        </w:tc>
        <w:tc>
          <w:tcPr>
            <w:tcW w:w="940" w:type="pct"/>
            <w:shd w:val="clear" w:color="auto" w:fill="auto"/>
            <w:vAlign w:val="center"/>
          </w:tcPr>
          <w:p w14:paraId="44124EE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shd w:val="clear" w:color="auto" w:fill="auto"/>
            <w:vAlign w:val="center"/>
          </w:tcPr>
          <w:p w14:paraId="3CDD5FB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8~10</w:t>
            </w:r>
          </w:p>
        </w:tc>
        <w:tc>
          <w:tcPr>
            <w:tcW w:w="1042" w:type="pct"/>
            <w:shd w:val="clear" w:color="auto" w:fill="auto"/>
            <w:vAlign w:val="center"/>
          </w:tcPr>
          <w:p w14:paraId="0BD77EB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4BF72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2" w:hRule="atLeast"/>
        </w:trPr>
        <w:tc>
          <w:tcPr>
            <w:tcW w:w="714" w:type="pct"/>
            <w:vMerge w:val="continue"/>
            <w:vAlign w:val="center"/>
          </w:tcPr>
          <w:p w14:paraId="00BA20C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4DDB8D3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center"/>
          </w:tcPr>
          <w:p w14:paraId="53D96A7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1042" w:type="pct"/>
            <w:shd w:val="clear" w:color="auto" w:fill="auto"/>
            <w:vAlign w:val="center"/>
          </w:tcPr>
          <w:p w14:paraId="3B9953D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25</w:t>
            </w:r>
          </w:p>
        </w:tc>
        <w:tc>
          <w:tcPr>
            <w:tcW w:w="1042" w:type="pct"/>
            <w:shd w:val="clear" w:color="auto" w:fill="auto"/>
            <w:vAlign w:val="center"/>
          </w:tcPr>
          <w:p w14:paraId="2EADA74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0.0165</w:t>
            </w:r>
          </w:p>
        </w:tc>
      </w:tr>
      <w:tr w14:paraId="43CF0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2" w:hRule="atLeast"/>
        </w:trPr>
        <w:tc>
          <w:tcPr>
            <w:tcW w:w="714" w:type="pct"/>
            <w:vMerge w:val="continue"/>
            <w:vAlign w:val="center"/>
          </w:tcPr>
          <w:p w14:paraId="73549D3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735D5A8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center"/>
          </w:tcPr>
          <w:p w14:paraId="3153DF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1042" w:type="pct"/>
            <w:shd w:val="clear" w:color="auto" w:fill="auto"/>
            <w:vAlign w:val="center"/>
          </w:tcPr>
          <w:p w14:paraId="51271140">
            <w:pPr>
              <w:keepNext w:val="0"/>
              <w:keepLines w:val="0"/>
              <w:widowControl/>
              <w:suppressLineNumbers w:val="0"/>
              <w:jc w:val="center"/>
              <w:textAlignment w:val="center"/>
              <w:rPr>
                <w:rFonts w:hint="default" w:ascii="Times New Roman" w:hAnsi="Times New Roman" w:eastAsia="宋体" w:cs="Times New Roman"/>
                <w:snapToGrid w:val="0"/>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30</w:t>
            </w:r>
          </w:p>
        </w:tc>
        <w:tc>
          <w:tcPr>
            <w:tcW w:w="1042" w:type="pct"/>
            <w:shd w:val="clear" w:color="auto" w:fill="auto"/>
            <w:vAlign w:val="center"/>
          </w:tcPr>
          <w:p w14:paraId="58598C8A">
            <w:pPr>
              <w:keepNext w:val="0"/>
              <w:keepLines w:val="0"/>
              <w:widowControl/>
              <w:suppressLineNumbers w:val="0"/>
              <w:jc w:val="center"/>
              <w:textAlignment w:val="center"/>
              <w:rPr>
                <w:rFonts w:hint="default" w:ascii="Times New Roman" w:hAnsi="Times New Roman" w:eastAsia="宋体" w:cs="Times New Roman"/>
                <w:snapToGrid w:val="0"/>
                <w:color w:val="auto"/>
                <w:kern w:val="2"/>
                <w:sz w:val="21"/>
                <w:szCs w:val="21"/>
                <w:highlight w:val="none"/>
                <w:vertAlign w:val="baseline"/>
                <w:lang w:val="en-US" w:eastAsia="zh-CN" w:bidi="ar-SA"/>
              </w:rPr>
            </w:pPr>
            <w:r>
              <w:rPr>
                <w:rFonts w:hint="eastAsia" w:ascii="Times New Roman" w:hAnsi="Times New Roman" w:eastAsia="宋体" w:cs="Times New Roman"/>
                <w:snapToGrid w:val="0"/>
                <w:color w:val="auto"/>
                <w:kern w:val="2"/>
                <w:sz w:val="21"/>
                <w:szCs w:val="21"/>
                <w:highlight w:val="none"/>
                <w:vertAlign w:val="baseline"/>
                <w:lang w:val="en-US" w:eastAsia="zh-CN" w:bidi="ar-SA"/>
              </w:rPr>
              <w:t>0.0198</w:t>
            </w:r>
          </w:p>
        </w:tc>
      </w:tr>
      <w:tr w14:paraId="4834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4F3521D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1EF4A2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center"/>
          </w:tcPr>
          <w:p w14:paraId="752377A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1042" w:type="pct"/>
            <w:shd w:val="clear" w:color="auto" w:fill="auto"/>
            <w:vAlign w:val="center"/>
          </w:tcPr>
          <w:p w14:paraId="0AAE5BC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129.24</w:t>
            </w:r>
          </w:p>
        </w:tc>
        <w:tc>
          <w:tcPr>
            <w:tcW w:w="1042" w:type="pct"/>
            <w:shd w:val="clear" w:color="auto" w:fill="auto"/>
            <w:vAlign w:val="center"/>
          </w:tcPr>
          <w:p w14:paraId="6F32DD2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0.0853</w:t>
            </w:r>
          </w:p>
        </w:tc>
      </w:tr>
      <w:tr w14:paraId="6088E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5" w:hRule="atLeast"/>
        </w:trPr>
        <w:tc>
          <w:tcPr>
            <w:tcW w:w="714" w:type="pct"/>
            <w:vMerge w:val="continue"/>
            <w:vAlign w:val="center"/>
          </w:tcPr>
          <w:p w14:paraId="7BB3263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430E494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center"/>
          </w:tcPr>
          <w:p w14:paraId="7EE30EF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总银</w:t>
            </w:r>
          </w:p>
        </w:tc>
        <w:tc>
          <w:tcPr>
            <w:tcW w:w="1042" w:type="pct"/>
            <w:shd w:val="clear" w:color="auto" w:fill="auto"/>
            <w:vAlign w:val="center"/>
          </w:tcPr>
          <w:p w14:paraId="5674BA2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12.515</w:t>
            </w:r>
          </w:p>
        </w:tc>
        <w:tc>
          <w:tcPr>
            <w:tcW w:w="1042" w:type="pct"/>
            <w:shd w:val="clear" w:color="auto" w:fill="auto"/>
            <w:vAlign w:val="center"/>
          </w:tcPr>
          <w:p w14:paraId="22C0523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0.00826</w:t>
            </w:r>
          </w:p>
        </w:tc>
      </w:tr>
      <w:tr w14:paraId="6A1E5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trPr>
        <w:tc>
          <w:tcPr>
            <w:tcW w:w="714" w:type="pct"/>
            <w:vMerge w:val="restart"/>
            <w:vAlign w:val="center"/>
          </w:tcPr>
          <w:p w14:paraId="2DB2760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含镍</w:t>
            </w:r>
          </w:p>
          <w:p w14:paraId="36FD7E0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1259" w:type="pct"/>
            <w:vMerge w:val="restart"/>
            <w:vAlign w:val="center"/>
          </w:tcPr>
          <w:p w14:paraId="2537D02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1620</w:t>
            </w:r>
          </w:p>
        </w:tc>
        <w:tc>
          <w:tcPr>
            <w:tcW w:w="940" w:type="pct"/>
            <w:shd w:val="clear" w:color="auto" w:fill="auto"/>
            <w:vAlign w:val="center"/>
          </w:tcPr>
          <w:p w14:paraId="1805043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shd w:val="clear" w:color="auto" w:fill="auto"/>
            <w:vAlign w:val="center"/>
          </w:tcPr>
          <w:p w14:paraId="1424D29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1042" w:type="pct"/>
            <w:shd w:val="clear" w:color="auto" w:fill="auto"/>
            <w:vAlign w:val="center"/>
          </w:tcPr>
          <w:p w14:paraId="243F1B9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057E2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2" w:hRule="atLeast"/>
        </w:trPr>
        <w:tc>
          <w:tcPr>
            <w:tcW w:w="714" w:type="pct"/>
            <w:vMerge w:val="continue"/>
            <w:vAlign w:val="center"/>
          </w:tcPr>
          <w:p w14:paraId="07F87FC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1DC42A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940" w:type="pct"/>
            <w:shd w:val="clear" w:color="auto" w:fill="auto"/>
            <w:vAlign w:val="center"/>
          </w:tcPr>
          <w:p w14:paraId="0607598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1042" w:type="pct"/>
            <w:shd w:val="clear" w:color="auto" w:fill="auto"/>
            <w:vAlign w:val="center"/>
          </w:tcPr>
          <w:p w14:paraId="6A86442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189.44</w:t>
            </w:r>
          </w:p>
        </w:tc>
        <w:tc>
          <w:tcPr>
            <w:tcW w:w="1042" w:type="pct"/>
            <w:shd w:val="clear" w:color="auto" w:fill="auto"/>
            <w:vAlign w:val="center"/>
          </w:tcPr>
          <w:p w14:paraId="1E7CC8E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0.3069</w:t>
            </w:r>
          </w:p>
        </w:tc>
      </w:tr>
      <w:tr w14:paraId="56B1A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32C06D3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744F7AF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228C1EC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1042" w:type="pct"/>
            <w:vAlign w:val="center"/>
          </w:tcPr>
          <w:p w14:paraId="37DE98A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10</w:t>
            </w:r>
          </w:p>
        </w:tc>
        <w:tc>
          <w:tcPr>
            <w:tcW w:w="1042" w:type="pct"/>
            <w:vAlign w:val="center"/>
          </w:tcPr>
          <w:p w14:paraId="2030936C">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0.0162</w:t>
            </w:r>
          </w:p>
        </w:tc>
      </w:tr>
      <w:tr w14:paraId="3D9BE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2DFBA57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385A137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34C147B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氨氮</w:t>
            </w:r>
          </w:p>
        </w:tc>
        <w:tc>
          <w:tcPr>
            <w:tcW w:w="1042" w:type="pct"/>
            <w:vAlign w:val="center"/>
          </w:tcPr>
          <w:p w14:paraId="3C48153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1042" w:type="pct"/>
            <w:vAlign w:val="center"/>
          </w:tcPr>
          <w:p w14:paraId="724B55A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0.0324</w:t>
            </w:r>
          </w:p>
        </w:tc>
      </w:tr>
      <w:tr w14:paraId="4E66E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714" w:type="pct"/>
            <w:vMerge w:val="continue"/>
            <w:vAlign w:val="center"/>
          </w:tcPr>
          <w:p w14:paraId="6CE8F46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7B1B16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17B95D4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总氮</w:t>
            </w:r>
          </w:p>
        </w:tc>
        <w:tc>
          <w:tcPr>
            <w:tcW w:w="1042" w:type="pct"/>
            <w:vAlign w:val="center"/>
          </w:tcPr>
          <w:p w14:paraId="32D19D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25</w:t>
            </w:r>
          </w:p>
        </w:tc>
        <w:tc>
          <w:tcPr>
            <w:tcW w:w="1042" w:type="pct"/>
            <w:vAlign w:val="center"/>
          </w:tcPr>
          <w:p w14:paraId="63917C0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0.0405</w:t>
            </w:r>
          </w:p>
        </w:tc>
      </w:tr>
      <w:tr w14:paraId="40F36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7EEE1B7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7021F8F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28E48F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1042" w:type="pct"/>
            <w:vAlign w:val="center"/>
          </w:tcPr>
          <w:p w14:paraId="0992A6C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51.54</w:t>
            </w:r>
          </w:p>
        </w:tc>
        <w:tc>
          <w:tcPr>
            <w:tcW w:w="1042" w:type="pct"/>
            <w:vAlign w:val="center"/>
          </w:tcPr>
          <w:p w14:paraId="6BFC379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0.0835</w:t>
            </w:r>
          </w:p>
        </w:tc>
      </w:tr>
      <w:tr w14:paraId="1BC28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14" w:type="pct"/>
            <w:vMerge w:val="continue"/>
            <w:vAlign w:val="center"/>
          </w:tcPr>
          <w:p w14:paraId="5B72F1E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7669341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0823C7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1042" w:type="pct"/>
            <w:vAlign w:val="center"/>
          </w:tcPr>
          <w:p w14:paraId="772D65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1042" w:type="pct"/>
            <w:vAlign w:val="center"/>
          </w:tcPr>
          <w:p w14:paraId="158F985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0.0324</w:t>
            </w:r>
          </w:p>
        </w:tc>
      </w:tr>
      <w:tr w14:paraId="54D2E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2" w:hRule="atLeast"/>
        </w:trPr>
        <w:tc>
          <w:tcPr>
            <w:tcW w:w="714" w:type="pct"/>
            <w:vMerge w:val="restart"/>
            <w:vAlign w:val="center"/>
          </w:tcPr>
          <w:p w14:paraId="4D9ECA0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含铬</w:t>
            </w:r>
          </w:p>
          <w:p w14:paraId="6EE3E02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1259" w:type="pct"/>
            <w:vMerge w:val="restart"/>
            <w:vAlign w:val="center"/>
          </w:tcPr>
          <w:p w14:paraId="47D73CB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5184</w:t>
            </w:r>
          </w:p>
        </w:tc>
        <w:tc>
          <w:tcPr>
            <w:tcW w:w="940" w:type="pct"/>
            <w:vAlign w:val="center"/>
          </w:tcPr>
          <w:p w14:paraId="0A1BC166">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vAlign w:val="center"/>
          </w:tcPr>
          <w:p w14:paraId="03CE35DC">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1042" w:type="pct"/>
            <w:vAlign w:val="center"/>
          </w:tcPr>
          <w:p w14:paraId="1936BC0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1FE48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33DA67E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69B1AE3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7A7A7F7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1042" w:type="pct"/>
            <w:vAlign w:val="center"/>
          </w:tcPr>
          <w:p w14:paraId="578CF93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0.3125</w:t>
            </w:r>
          </w:p>
        </w:tc>
        <w:tc>
          <w:tcPr>
            <w:tcW w:w="1042" w:type="pct"/>
            <w:vAlign w:val="center"/>
          </w:tcPr>
          <w:p w14:paraId="41518001">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0.00162</w:t>
            </w:r>
          </w:p>
        </w:tc>
      </w:tr>
      <w:tr w14:paraId="6B37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14" w:type="pct"/>
            <w:vMerge w:val="continue"/>
            <w:vAlign w:val="center"/>
          </w:tcPr>
          <w:p w14:paraId="0814BA8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448EE31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vAlign w:val="center"/>
          </w:tcPr>
          <w:p w14:paraId="1E2AC6B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1042" w:type="pct"/>
            <w:vAlign w:val="center"/>
          </w:tcPr>
          <w:p w14:paraId="4B02E339">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1.5625</w:t>
            </w:r>
          </w:p>
        </w:tc>
        <w:tc>
          <w:tcPr>
            <w:tcW w:w="1042" w:type="pct"/>
            <w:vAlign w:val="center"/>
          </w:tcPr>
          <w:p w14:paraId="18115FB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0.0081</w:t>
            </w:r>
          </w:p>
        </w:tc>
      </w:tr>
      <w:tr w14:paraId="16A16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1" w:hRule="atLeast"/>
        </w:trPr>
        <w:tc>
          <w:tcPr>
            <w:tcW w:w="714" w:type="pct"/>
            <w:vMerge w:val="restart"/>
            <w:vAlign w:val="center"/>
          </w:tcPr>
          <w:p w14:paraId="316FC1C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混排</w:t>
            </w:r>
          </w:p>
          <w:p w14:paraId="7826999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1259" w:type="pct"/>
            <w:vMerge w:val="restart"/>
            <w:vAlign w:val="center"/>
          </w:tcPr>
          <w:p w14:paraId="412A035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240</w:t>
            </w:r>
          </w:p>
        </w:tc>
        <w:tc>
          <w:tcPr>
            <w:tcW w:w="940" w:type="pct"/>
            <w:shd w:val="clear" w:color="auto" w:fill="auto"/>
            <w:vAlign w:val="top"/>
          </w:tcPr>
          <w:p w14:paraId="545B8D35">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1042" w:type="pct"/>
            <w:shd w:val="clear" w:color="auto" w:fill="auto"/>
            <w:vAlign w:val="top"/>
          </w:tcPr>
          <w:p w14:paraId="477E027B">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1042" w:type="pct"/>
            <w:shd w:val="clear" w:color="auto" w:fill="auto"/>
            <w:vAlign w:val="center"/>
          </w:tcPr>
          <w:p w14:paraId="6E0B272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08D9F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5" w:hRule="atLeast"/>
        </w:trPr>
        <w:tc>
          <w:tcPr>
            <w:tcW w:w="714" w:type="pct"/>
            <w:vMerge w:val="continue"/>
            <w:vAlign w:val="center"/>
          </w:tcPr>
          <w:p w14:paraId="0A578DF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DBE97B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center"/>
          </w:tcPr>
          <w:p w14:paraId="44AFEBD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COD</w:t>
            </w:r>
            <w:r>
              <w:rPr>
                <w:rFonts w:hint="default" w:ascii="Times New Roman" w:hAnsi="Times New Roman" w:eastAsia="宋体" w:cs="Times New Roman"/>
                <w:color w:val="auto"/>
                <w:kern w:val="0"/>
                <w:sz w:val="21"/>
                <w:szCs w:val="21"/>
                <w:highlight w:val="none"/>
                <w:vertAlign w:val="subscript"/>
                <w:lang w:val="en-US" w:eastAsia="zh-CN" w:bidi="ar"/>
              </w:rPr>
              <w:t>cr</w:t>
            </w:r>
          </w:p>
        </w:tc>
        <w:tc>
          <w:tcPr>
            <w:tcW w:w="1042" w:type="pct"/>
            <w:shd w:val="clear" w:color="auto" w:fill="auto"/>
            <w:vAlign w:val="center"/>
          </w:tcPr>
          <w:p w14:paraId="333FC05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200</w:t>
            </w:r>
          </w:p>
        </w:tc>
        <w:tc>
          <w:tcPr>
            <w:tcW w:w="1042" w:type="pct"/>
            <w:shd w:val="clear" w:color="auto" w:fill="auto"/>
            <w:vAlign w:val="center"/>
          </w:tcPr>
          <w:p w14:paraId="022A831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0.048</w:t>
            </w:r>
          </w:p>
        </w:tc>
      </w:tr>
      <w:tr w14:paraId="2B730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7" w:hRule="atLeast"/>
        </w:trPr>
        <w:tc>
          <w:tcPr>
            <w:tcW w:w="714" w:type="pct"/>
            <w:vMerge w:val="continue"/>
            <w:vAlign w:val="center"/>
          </w:tcPr>
          <w:p w14:paraId="02EC1ED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5FA5E3E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top"/>
          </w:tcPr>
          <w:p w14:paraId="5701A5CF">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1042" w:type="pct"/>
            <w:shd w:val="clear" w:color="auto" w:fill="auto"/>
            <w:vAlign w:val="top"/>
          </w:tcPr>
          <w:p w14:paraId="240CE332">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50</w:t>
            </w:r>
          </w:p>
        </w:tc>
        <w:tc>
          <w:tcPr>
            <w:tcW w:w="1042" w:type="pct"/>
            <w:shd w:val="clear" w:color="auto" w:fill="auto"/>
            <w:vAlign w:val="center"/>
          </w:tcPr>
          <w:p w14:paraId="4AAB34C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snapToGrid w:val="0"/>
                <w:color w:val="000000"/>
                <w:kern w:val="0"/>
                <w:sz w:val="21"/>
                <w:szCs w:val="21"/>
                <w:u w:val="none"/>
                <w:lang w:val="en-US" w:eastAsia="zh-CN" w:bidi="ar"/>
              </w:rPr>
              <w:t>0.012</w:t>
            </w:r>
          </w:p>
        </w:tc>
      </w:tr>
      <w:tr w14:paraId="4E5D0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7" w:hRule="atLeast"/>
        </w:trPr>
        <w:tc>
          <w:tcPr>
            <w:tcW w:w="714" w:type="pct"/>
            <w:vMerge w:val="continue"/>
            <w:vAlign w:val="center"/>
          </w:tcPr>
          <w:p w14:paraId="5F16D92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121C4FE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top"/>
          </w:tcPr>
          <w:p w14:paraId="7EE44ABB">
            <w:pPr>
              <w:keepNext w:val="0"/>
              <w:keepLines w:val="0"/>
              <w:widowControl/>
              <w:suppressLineNumbers w:val="0"/>
              <w:jc w:val="center"/>
              <w:textAlignment w:val="top"/>
              <w:rPr>
                <w:rFonts w:hint="default" w:ascii="Times New Roman" w:hAnsi="Times New Roman" w:eastAsia="宋体" w:cs="Times New Roman"/>
                <w:snapToGrid w:val="0"/>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1042" w:type="pct"/>
            <w:shd w:val="clear" w:color="auto" w:fill="auto"/>
            <w:vAlign w:val="top"/>
          </w:tcPr>
          <w:p w14:paraId="62B1D5C0">
            <w:pPr>
              <w:keepNext w:val="0"/>
              <w:keepLines w:val="0"/>
              <w:widowControl/>
              <w:suppressLineNumbers w:val="0"/>
              <w:jc w:val="center"/>
              <w:textAlignment w:val="top"/>
              <w:rPr>
                <w:rFonts w:hint="default" w:ascii="Times New Roman" w:hAnsi="Times New Roman" w:eastAsia="宋体" w:cs="Times New Roman"/>
                <w:snapToGrid w:val="0"/>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60</w:t>
            </w:r>
          </w:p>
        </w:tc>
        <w:tc>
          <w:tcPr>
            <w:tcW w:w="1042" w:type="pct"/>
            <w:shd w:val="clear" w:color="auto" w:fill="auto"/>
            <w:vAlign w:val="center"/>
          </w:tcPr>
          <w:p w14:paraId="1F4AC452">
            <w:pPr>
              <w:keepNext w:val="0"/>
              <w:keepLines w:val="0"/>
              <w:widowControl/>
              <w:suppressLineNumbers w:val="0"/>
              <w:jc w:val="center"/>
              <w:textAlignment w:val="center"/>
              <w:rPr>
                <w:rFonts w:hint="default" w:ascii="Times New Roman" w:hAnsi="Times New Roman" w:eastAsia="宋体" w:cs="Times New Roman"/>
                <w:snapToGrid w:val="0"/>
                <w:color w:val="auto"/>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0.0144</w:t>
            </w:r>
          </w:p>
        </w:tc>
      </w:tr>
      <w:tr w14:paraId="37BD6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19C64B8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1259" w:type="pct"/>
            <w:vMerge w:val="continue"/>
            <w:vAlign w:val="center"/>
          </w:tcPr>
          <w:p w14:paraId="084E5EB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940" w:type="pct"/>
            <w:shd w:val="clear" w:color="auto" w:fill="auto"/>
            <w:vAlign w:val="top"/>
          </w:tcPr>
          <w:p w14:paraId="00C7D0EE">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1042" w:type="pct"/>
            <w:shd w:val="clear" w:color="auto" w:fill="auto"/>
            <w:vAlign w:val="top"/>
          </w:tcPr>
          <w:p w14:paraId="01FCE5BB">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w:t>
            </w:r>
          </w:p>
        </w:tc>
        <w:tc>
          <w:tcPr>
            <w:tcW w:w="1042" w:type="pct"/>
            <w:shd w:val="clear" w:color="auto" w:fill="auto"/>
            <w:vAlign w:val="center"/>
          </w:tcPr>
          <w:p w14:paraId="56F7E5BC">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0.0012</w:t>
            </w:r>
          </w:p>
        </w:tc>
      </w:tr>
      <w:tr w14:paraId="60486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65B56754">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1259" w:type="pct"/>
            <w:vMerge w:val="continue"/>
            <w:vAlign w:val="center"/>
          </w:tcPr>
          <w:p w14:paraId="193354AF">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940" w:type="pct"/>
            <w:shd w:val="clear" w:color="auto" w:fill="auto"/>
            <w:vAlign w:val="top"/>
          </w:tcPr>
          <w:p w14:paraId="144B48C4">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1042" w:type="pct"/>
            <w:shd w:val="clear" w:color="auto" w:fill="auto"/>
            <w:vAlign w:val="top"/>
          </w:tcPr>
          <w:p w14:paraId="5A5C34D3">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40</w:t>
            </w:r>
          </w:p>
        </w:tc>
        <w:tc>
          <w:tcPr>
            <w:tcW w:w="1042" w:type="pct"/>
            <w:shd w:val="clear" w:color="auto" w:fill="auto"/>
            <w:vAlign w:val="center"/>
          </w:tcPr>
          <w:p w14:paraId="1F4549D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0.0096</w:t>
            </w:r>
          </w:p>
        </w:tc>
      </w:tr>
      <w:tr w14:paraId="27993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179A78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4EBBBCE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top"/>
          </w:tcPr>
          <w:p w14:paraId="00DB9A32">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1042" w:type="pct"/>
            <w:shd w:val="clear" w:color="auto" w:fill="auto"/>
            <w:vAlign w:val="top"/>
          </w:tcPr>
          <w:p w14:paraId="35BE7A84">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w:t>
            </w:r>
          </w:p>
        </w:tc>
        <w:tc>
          <w:tcPr>
            <w:tcW w:w="1042" w:type="pct"/>
            <w:shd w:val="clear" w:color="auto" w:fill="auto"/>
            <w:vAlign w:val="center"/>
          </w:tcPr>
          <w:p w14:paraId="5059366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r>
      <w:tr w14:paraId="40BF3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5" w:hRule="atLeast"/>
        </w:trPr>
        <w:tc>
          <w:tcPr>
            <w:tcW w:w="714" w:type="pct"/>
            <w:vMerge w:val="continue"/>
            <w:vAlign w:val="center"/>
          </w:tcPr>
          <w:p w14:paraId="4809E4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335C8B6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center"/>
          </w:tcPr>
          <w:p w14:paraId="10C294E5">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1042" w:type="pct"/>
            <w:shd w:val="clear" w:color="auto" w:fill="auto"/>
            <w:vAlign w:val="top"/>
          </w:tcPr>
          <w:p w14:paraId="280C0F98">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1042" w:type="pct"/>
            <w:shd w:val="clear" w:color="auto" w:fill="auto"/>
            <w:vAlign w:val="center"/>
          </w:tcPr>
          <w:p w14:paraId="443178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r>
      <w:tr w14:paraId="0B029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7" w:hRule="atLeast"/>
        </w:trPr>
        <w:tc>
          <w:tcPr>
            <w:tcW w:w="714" w:type="pct"/>
            <w:vMerge w:val="continue"/>
            <w:vAlign w:val="center"/>
          </w:tcPr>
          <w:p w14:paraId="5F5B46C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72C930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center"/>
          </w:tcPr>
          <w:p w14:paraId="33F8900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1042" w:type="pct"/>
            <w:shd w:val="clear" w:color="auto" w:fill="auto"/>
            <w:vAlign w:val="top"/>
          </w:tcPr>
          <w:p w14:paraId="6E7FB4FC">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4</w:t>
            </w:r>
          </w:p>
        </w:tc>
        <w:tc>
          <w:tcPr>
            <w:tcW w:w="1042" w:type="pct"/>
            <w:shd w:val="clear" w:color="auto" w:fill="auto"/>
            <w:vAlign w:val="center"/>
          </w:tcPr>
          <w:p w14:paraId="2006446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0.00096</w:t>
            </w:r>
          </w:p>
        </w:tc>
      </w:tr>
      <w:tr w14:paraId="6E6BE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5254D8C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3F461A2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top"/>
          </w:tcPr>
          <w:p w14:paraId="18083274">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1042" w:type="pct"/>
            <w:shd w:val="clear" w:color="auto" w:fill="auto"/>
            <w:vAlign w:val="top"/>
          </w:tcPr>
          <w:p w14:paraId="2DA87A4B">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w:t>
            </w:r>
          </w:p>
        </w:tc>
        <w:tc>
          <w:tcPr>
            <w:tcW w:w="1042" w:type="pct"/>
            <w:shd w:val="clear" w:color="auto" w:fill="auto"/>
            <w:vAlign w:val="center"/>
          </w:tcPr>
          <w:p w14:paraId="0B97D6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r>
      <w:tr w14:paraId="4D181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75B008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5EC62B2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top"/>
          </w:tcPr>
          <w:p w14:paraId="6C0D6C3D">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1042" w:type="pct"/>
            <w:shd w:val="clear" w:color="auto" w:fill="auto"/>
            <w:vAlign w:val="top"/>
          </w:tcPr>
          <w:p w14:paraId="5427632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1042" w:type="pct"/>
            <w:shd w:val="clear" w:color="auto" w:fill="auto"/>
            <w:vAlign w:val="center"/>
          </w:tcPr>
          <w:p w14:paraId="0AFDB66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r>
      <w:tr w14:paraId="1F1CD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3AB6E13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78377D7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top"/>
          </w:tcPr>
          <w:p w14:paraId="60E1A9D9">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1042" w:type="pct"/>
            <w:shd w:val="clear" w:color="auto" w:fill="auto"/>
            <w:vAlign w:val="top"/>
          </w:tcPr>
          <w:p w14:paraId="5B6C1EF9">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1042" w:type="pct"/>
            <w:shd w:val="clear" w:color="auto" w:fill="auto"/>
            <w:vAlign w:val="center"/>
          </w:tcPr>
          <w:p w14:paraId="010ACF2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r>
      <w:tr w14:paraId="7D5F4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 w:hRule="atLeast"/>
        </w:trPr>
        <w:tc>
          <w:tcPr>
            <w:tcW w:w="714" w:type="pct"/>
            <w:vMerge w:val="continue"/>
            <w:vAlign w:val="center"/>
          </w:tcPr>
          <w:p w14:paraId="0849FD2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1259" w:type="pct"/>
            <w:vMerge w:val="continue"/>
            <w:vAlign w:val="center"/>
          </w:tcPr>
          <w:p w14:paraId="73CE177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40" w:type="pct"/>
            <w:shd w:val="clear" w:color="auto" w:fill="auto"/>
            <w:vAlign w:val="top"/>
          </w:tcPr>
          <w:p w14:paraId="7211245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1042" w:type="pct"/>
            <w:shd w:val="clear" w:color="auto" w:fill="auto"/>
            <w:vAlign w:val="top"/>
          </w:tcPr>
          <w:p w14:paraId="67A0450F">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10</w:t>
            </w:r>
          </w:p>
        </w:tc>
        <w:tc>
          <w:tcPr>
            <w:tcW w:w="1042" w:type="pct"/>
            <w:shd w:val="clear" w:color="auto" w:fill="auto"/>
            <w:vAlign w:val="center"/>
          </w:tcPr>
          <w:p w14:paraId="102FE4A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0.0024</w:t>
            </w:r>
          </w:p>
        </w:tc>
      </w:tr>
    </w:tbl>
    <w:p w14:paraId="520D7262">
      <w:pPr>
        <w:keepNext w:val="0"/>
        <w:keepLines w:val="0"/>
        <w:widowControl/>
        <w:suppressLineNumbers w:val="0"/>
        <w:jc w:val="center"/>
        <w:rPr>
          <w:rFonts w:hint="default" w:ascii="Times New Roman" w:hAnsi="Times New Roman" w:eastAsia="宋体" w:cs="Times New Roman"/>
          <w:b w:val="0"/>
          <w:bCs w:val="0"/>
          <w:color w:val="auto"/>
          <w:sz w:val="24"/>
          <w:szCs w:val="24"/>
          <w:highlight w:val="none"/>
          <w:vertAlign w:val="baseline"/>
          <w:lang w:val="en-US" w:eastAsia="zh-CN"/>
        </w:rPr>
      </w:pPr>
      <w:r>
        <w:rPr>
          <w:rFonts w:hint="default" w:ascii="Times New Roman" w:hAnsi="Times New Roman" w:eastAsia="宋体" w:cs="Times New Roman"/>
          <w:b/>
          <w:bCs/>
          <w:color w:val="auto"/>
          <w:sz w:val="24"/>
          <w:szCs w:val="24"/>
          <w:highlight w:val="none"/>
          <w:vertAlign w:val="baseline"/>
          <w:lang w:val="en-US" w:eastAsia="zh-CN"/>
        </w:rPr>
        <w:t>表</w:t>
      </w:r>
      <w:r>
        <w:rPr>
          <w:rFonts w:hint="eastAsia" w:ascii="Times New Roman" w:hAnsi="Times New Roman" w:eastAsia="宋体" w:cs="Times New Roman"/>
          <w:b/>
          <w:bCs/>
          <w:color w:val="auto"/>
          <w:sz w:val="24"/>
          <w:szCs w:val="24"/>
          <w:highlight w:val="none"/>
          <w:vertAlign w:val="baseline"/>
          <w:lang w:val="en-US" w:eastAsia="zh-CN"/>
        </w:rPr>
        <w:t>2.6-5</w:t>
      </w:r>
      <w:r>
        <w:rPr>
          <w:rFonts w:hint="default" w:ascii="Times New Roman" w:hAnsi="Times New Roman" w:eastAsia="宋体" w:cs="Times New Roman"/>
          <w:b/>
          <w:bCs/>
          <w:color w:val="auto"/>
          <w:sz w:val="24"/>
          <w:szCs w:val="24"/>
          <w:highlight w:val="none"/>
          <w:vertAlign w:val="baseline"/>
          <w:lang w:val="en-US" w:eastAsia="zh-CN"/>
        </w:rPr>
        <w:t>项目各类废水污染物产排情况汇总表</w:t>
      </w:r>
    </w:p>
    <w:tbl>
      <w:tblPr>
        <w:tblStyle w:val="5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3" w:type="dxa"/>
          <w:bottom w:w="0" w:type="dxa"/>
          <w:right w:w="23" w:type="dxa"/>
        </w:tblCellMar>
      </w:tblPr>
      <w:tblGrid>
        <w:gridCol w:w="593"/>
        <w:gridCol w:w="985"/>
        <w:gridCol w:w="748"/>
        <w:gridCol w:w="1129"/>
        <w:gridCol w:w="1138"/>
        <w:gridCol w:w="1519"/>
        <w:gridCol w:w="715"/>
        <w:gridCol w:w="1032"/>
        <w:gridCol w:w="1253"/>
      </w:tblGrid>
      <w:tr w14:paraId="04640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restart"/>
            <w:vAlign w:val="center"/>
          </w:tcPr>
          <w:p w14:paraId="325199A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废水</w:t>
            </w:r>
          </w:p>
          <w:p w14:paraId="778B3FE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类别</w:t>
            </w:r>
          </w:p>
        </w:tc>
        <w:tc>
          <w:tcPr>
            <w:tcW w:w="540" w:type="pct"/>
            <w:vMerge w:val="restart"/>
            <w:vAlign w:val="center"/>
          </w:tcPr>
          <w:p w14:paraId="04F2386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废水产生量（t/a）</w:t>
            </w:r>
          </w:p>
        </w:tc>
        <w:tc>
          <w:tcPr>
            <w:tcW w:w="410" w:type="pct"/>
            <w:vMerge w:val="restart"/>
            <w:vAlign w:val="center"/>
          </w:tcPr>
          <w:p w14:paraId="410E4B5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污染物名称</w:t>
            </w:r>
          </w:p>
        </w:tc>
        <w:tc>
          <w:tcPr>
            <w:tcW w:w="1243" w:type="pct"/>
            <w:gridSpan w:val="2"/>
            <w:vAlign w:val="center"/>
          </w:tcPr>
          <w:p w14:paraId="3E88724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产生情况</w:t>
            </w:r>
          </w:p>
        </w:tc>
        <w:tc>
          <w:tcPr>
            <w:tcW w:w="833" w:type="pct"/>
            <w:vMerge w:val="restart"/>
            <w:vAlign w:val="center"/>
          </w:tcPr>
          <w:p w14:paraId="6666823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排放去向</w:t>
            </w:r>
          </w:p>
        </w:tc>
        <w:tc>
          <w:tcPr>
            <w:tcW w:w="1645" w:type="pct"/>
            <w:gridSpan w:val="3"/>
            <w:vAlign w:val="center"/>
          </w:tcPr>
          <w:p w14:paraId="061E640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排放情况</w:t>
            </w:r>
          </w:p>
        </w:tc>
      </w:tr>
      <w:tr w14:paraId="5D310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1F73B87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715C739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Merge w:val="continue"/>
            <w:vAlign w:val="center"/>
          </w:tcPr>
          <w:p w14:paraId="57CEB8D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619" w:type="pct"/>
            <w:vAlign w:val="center"/>
          </w:tcPr>
          <w:p w14:paraId="3BE4CFF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浓度（mg/L）</w:t>
            </w:r>
          </w:p>
        </w:tc>
        <w:tc>
          <w:tcPr>
            <w:tcW w:w="624" w:type="pct"/>
            <w:vAlign w:val="center"/>
          </w:tcPr>
          <w:p w14:paraId="67C8338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产生量（t/a）</w:t>
            </w:r>
          </w:p>
        </w:tc>
        <w:tc>
          <w:tcPr>
            <w:tcW w:w="833" w:type="pct"/>
            <w:vMerge w:val="continue"/>
            <w:vAlign w:val="center"/>
          </w:tcPr>
          <w:p w14:paraId="5110415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0ACF6AE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b/>
                <w:bCs/>
                <w:color w:val="auto"/>
                <w:sz w:val="21"/>
                <w:szCs w:val="21"/>
                <w:highlight w:val="none"/>
                <w:vertAlign w:val="baseline"/>
                <w:lang w:val="en-US" w:eastAsia="zh-CN"/>
              </w:rPr>
              <w:t>污染物名称</w:t>
            </w:r>
          </w:p>
        </w:tc>
        <w:tc>
          <w:tcPr>
            <w:tcW w:w="566" w:type="pct"/>
            <w:shd w:val="clear" w:color="auto" w:fill="auto"/>
            <w:vAlign w:val="center"/>
          </w:tcPr>
          <w:p w14:paraId="6570F0E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b/>
                <w:bCs/>
                <w:color w:val="auto"/>
                <w:sz w:val="21"/>
                <w:szCs w:val="21"/>
                <w:highlight w:val="none"/>
                <w:vertAlign w:val="baseline"/>
                <w:lang w:val="en-US" w:eastAsia="zh-CN"/>
              </w:rPr>
              <w:t>浓度（mg/L）</w:t>
            </w:r>
          </w:p>
        </w:tc>
        <w:tc>
          <w:tcPr>
            <w:tcW w:w="686" w:type="pct"/>
            <w:shd w:val="clear" w:color="auto" w:fill="auto"/>
            <w:vAlign w:val="center"/>
          </w:tcPr>
          <w:p w14:paraId="171CCCB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b/>
                <w:bCs/>
                <w:color w:val="auto"/>
                <w:sz w:val="21"/>
                <w:szCs w:val="21"/>
                <w:highlight w:val="none"/>
                <w:vertAlign w:val="baseline"/>
                <w:lang w:val="en-US" w:eastAsia="zh-CN"/>
              </w:rPr>
              <w:t>排放量（t/a）</w:t>
            </w:r>
          </w:p>
        </w:tc>
      </w:tr>
      <w:tr w14:paraId="14E21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restart"/>
            <w:vAlign w:val="center"/>
          </w:tcPr>
          <w:p w14:paraId="6750AD4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生活污水</w:t>
            </w:r>
          </w:p>
        </w:tc>
        <w:tc>
          <w:tcPr>
            <w:tcW w:w="540" w:type="pct"/>
            <w:vMerge w:val="restart"/>
            <w:vAlign w:val="center"/>
          </w:tcPr>
          <w:p w14:paraId="427EE91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180</w:t>
            </w:r>
          </w:p>
        </w:tc>
        <w:tc>
          <w:tcPr>
            <w:tcW w:w="410" w:type="pct"/>
            <w:shd w:val="clear" w:color="auto" w:fill="auto"/>
            <w:vAlign w:val="center"/>
          </w:tcPr>
          <w:p w14:paraId="68BC369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shd w:val="clear" w:color="auto" w:fill="auto"/>
            <w:vAlign w:val="center"/>
          </w:tcPr>
          <w:p w14:paraId="7AF771D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624" w:type="pct"/>
            <w:shd w:val="clear" w:color="auto" w:fill="auto"/>
            <w:vAlign w:val="center"/>
          </w:tcPr>
          <w:p w14:paraId="4159166C">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vAlign w:val="center"/>
          </w:tcPr>
          <w:p w14:paraId="1903314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排入污水处理站综合废水处理系统</w:t>
            </w:r>
          </w:p>
        </w:tc>
        <w:tc>
          <w:tcPr>
            <w:tcW w:w="392" w:type="pct"/>
            <w:shd w:val="clear" w:color="auto" w:fill="auto"/>
            <w:vAlign w:val="center"/>
          </w:tcPr>
          <w:p w14:paraId="2F0C284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03E8F5F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72DA2D5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2C131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continue"/>
            <w:vAlign w:val="center"/>
          </w:tcPr>
          <w:p w14:paraId="4B4E060E">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540" w:type="pct"/>
            <w:vMerge w:val="continue"/>
            <w:vAlign w:val="center"/>
          </w:tcPr>
          <w:p w14:paraId="4387873B">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410" w:type="pct"/>
            <w:shd w:val="clear" w:color="auto" w:fill="auto"/>
            <w:vAlign w:val="center"/>
          </w:tcPr>
          <w:p w14:paraId="2D521C3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619" w:type="pct"/>
            <w:shd w:val="clear" w:color="auto" w:fill="auto"/>
            <w:vAlign w:val="center"/>
          </w:tcPr>
          <w:p w14:paraId="037F1DD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250</w:t>
            </w:r>
          </w:p>
        </w:tc>
        <w:tc>
          <w:tcPr>
            <w:tcW w:w="624" w:type="pct"/>
            <w:shd w:val="clear" w:color="auto" w:fill="auto"/>
            <w:vAlign w:val="center"/>
          </w:tcPr>
          <w:p w14:paraId="6E2E71E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0.045</w:t>
            </w:r>
          </w:p>
        </w:tc>
        <w:tc>
          <w:tcPr>
            <w:tcW w:w="833" w:type="pct"/>
            <w:vMerge w:val="continue"/>
            <w:vAlign w:val="center"/>
          </w:tcPr>
          <w:p w14:paraId="74541385">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0F09E74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566" w:type="pct"/>
            <w:shd w:val="clear" w:color="auto" w:fill="auto"/>
            <w:vAlign w:val="center"/>
          </w:tcPr>
          <w:p w14:paraId="3C79B077">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27268F1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3DC69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continue"/>
            <w:vAlign w:val="center"/>
          </w:tcPr>
          <w:p w14:paraId="56442F21">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C2ECD4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02D10B1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subscript"/>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619" w:type="pct"/>
            <w:shd w:val="clear" w:color="auto" w:fill="auto"/>
            <w:vAlign w:val="center"/>
          </w:tcPr>
          <w:p w14:paraId="7958CC0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624" w:type="pct"/>
            <w:shd w:val="clear" w:color="auto" w:fill="auto"/>
            <w:vAlign w:val="center"/>
          </w:tcPr>
          <w:p w14:paraId="23757ED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0.036</w:t>
            </w:r>
          </w:p>
        </w:tc>
        <w:tc>
          <w:tcPr>
            <w:tcW w:w="833" w:type="pct"/>
            <w:vMerge w:val="continue"/>
            <w:vAlign w:val="center"/>
          </w:tcPr>
          <w:p w14:paraId="1370194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4B3EE11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subscript"/>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566" w:type="pct"/>
            <w:shd w:val="clear" w:color="auto" w:fill="auto"/>
            <w:vAlign w:val="center"/>
          </w:tcPr>
          <w:p w14:paraId="67AB942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12F19187">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512BC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continue"/>
            <w:vAlign w:val="center"/>
          </w:tcPr>
          <w:p w14:paraId="15F03CC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02B1606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4289619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619" w:type="pct"/>
            <w:shd w:val="clear" w:color="auto" w:fill="auto"/>
            <w:vAlign w:val="center"/>
          </w:tcPr>
          <w:p w14:paraId="0A06C55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150</w:t>
            </w:r>
          </w:p>
        </w:tc>
        <w:tc>
          <w:tcPr>
            <w:tcW w:w="624" w:type="pct"/>
            <w:shd w:val="clear" w:color="auto" w:fill="auto"/>
            <w:vAlign w:val="center"/>
          </w:tcPr>
          <w:p w14:paraId="4A7B9DD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0.027</w:t>
            </w:r>
          </w:p>
        </w:tc>
        <w:tc>
          <w:tcPr>
            <w:tcW w:w="833" w:type="pct"/>
            <w:vMerge w:val="continue"/>
            <w:vAlign w:val="center"/>
          </w:tcPr>
          <w:p w14:paraId="3C42A1E5">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7A0FF33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566" w:type="pct"/>
            <w:shd w:val="clear" w:color="auto" w:fill="auto"/>
            <w:vAlign w:val="center"/>
          </w:tcPr>
          <w:p w14:paraId="4093526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54663525">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7CA90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continue"/>
            <w:vAlign w:val="center"/>
          </w:tcPr>
          <w:p w14:paraId="1FD70825">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3E2C84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35F7E48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619" w:type="pct"/>
            <w:shd w:val="clear" w:color="auto" w:fill="auto"/>
            <w:vAlign w:val="center"/>
          </w:tcPr>
          <w:p w14:paraId="7794F8D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20</w:t>
            </w:r>
          </w:p>
        </w:tc>
        <w:tc>
          <w:tcPr>
            <w:tcW w:w="624" w:type="pct"/>
            <w:shd w:val="clear" w:color="auto" w:fill="auto"/>
            <w:vAlign w:val="center"/>
          </w:tcPr>
          <w:p w14:paraId="60EEB0B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0.0036</w:t>
            </w:r>
          </w:p>
        </w:tc>
        <w:tc>
          <w:tcPr>
            <w:tcW w:w="833" w:type="pct"/>
            <w:vMerge w:val="continue"/>
            <w:vAlign w:val="center"/>
          </w:tcPr>
          <w:p w14:paraId="09298CD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7CCE617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5588B2A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6FB29DC6">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38539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02" w:hRule="atLeast"/>
          <w:jc w:val="center"/>
        </w:trPr>
        <w:tc>
          <w:tcPr>
            <w:tcW w:w="326" w:type="pct"/>
            <w:vMerge w:val="continue"/>
            <w:vAlign w:val="center"/>
          </w:tcPr>
          <w:p w14:paraId="6708734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77506352">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20BC3BE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619" w:type="pct"/>
            <w:shd w:val="clear" w:color="auto" w:fill="auto"/>
            <w:vAlign w:val="center"/>
          </w:tcPr>
          <w:p w14:paraId="6792C24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25</w:t>
            </w:r>
          </w:p>
        </w:tc>
        <w:tc>
          <w:tcPr>
            <w:tcW w:w="624" w:type="pct"/>
            <w:shd w:val="clear" w:color="auto" w:fill="auto"/>
            <w:vAlign w:val="center"/>
          </w:tcPr>
          <w:p w14:paraId="58C9092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0.0045</w:t>
            </w:r>
          </w:p>
        </w:tc>
        <w:tc>
          <w:tcPr>
            <w:tcW w:w="833" w:type="pct"/>
            <w:vMerge w:val="continue"/>
            <w:vAlign w:val="center"/>
          </w:tcPr>
          <w:p w14:paraId="6F823FA7">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13AD5BE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566" w:type="pct"/>
            <w:shd w:val="clear" w:color="auto" w:fill="auto"/>
            <w:vAlign w:val="center"/>
          </w:tcPr>
          <w:p w14:paraId="644E12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686" w:type="pct"/>
            <w:shd w:val="clear" w:color="auto" w:fill="auto"/>
            <w:vAlign w:val="center"/>
          </w:tcPr>
          <w:p w14:paraId="3156F6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r>
      <w:tr w14:paraId="5A990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68" w:hRule="atLeast"/>
          <w:jc w:val="center"/>
        </w:trPr>
        <w:tc>
          <w:tcPr>
            <w:tcW w:w="326" w:type="pct"/>
            <w:vMerge w:val="continue"/>
            <w:vAlign w:val="center"/>
          </w:tcPr>
          <w:p w14:paraId="5CCAF42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2FD0669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770232C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619" w:type="pct"/>
            <w:shd w:val="clear" w:color="auto" w:fill="auto"/>
            <w:vAlign w:val="center"/>
          </w:tcPr>
          <w:p w14:paraId="157B8E1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w:t>
            </w:r>
          </w:p>
        </w:tc>
        <w:tc>
          <w:tcPr>
            <w:tcW w:w="624" w:type="pct"/>
            <w:shd w:val="clear" w:color="auto" w:fill="auto"/>
            <w:vAlign w:val="center"/>
          </w:tcPr>
          <w:p w14:paraId="0EB934B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000000"/>
                <w:kern w:val="0"/>
                <w:sz w:val="21"/>
                <w:szCs w:val="21"/>
                <w:u w:val="none"/>
                <w:lang w:val="en-US" w:eastAsia="zh-CN" w:bidi="ar"/>
              </w:rPr>
              <w:t>0.00054</w:t>
            </w:r>
          </w:p>
        </w:tc>
        <w:tc>
          <w:tcPr>
            <w:tcW w:w="833" w:type="pct"/>
            <w:vMerge w:val="continue"/>
            <w:vAlign w:val="center"/>
          </w:tcPr>
          <w:p w14:paraId="4E787D5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p>
        </w:tc>
        <w:tc>
          <w:tcPr>
            <w:tcW w:w="392" w:type="pct"/>
            <w:shd w:val="clear" w:color="auto" w:fill="auto"/>
            <w:vAlign w:val="center"/>
          </w:tcPr>
          <w:p w14:paraId="37473D6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566" w:type="pct"/>
            <w:shd w:val="clear" w:color="auto" w:fill="auto"/>
            <w:vAlign w:val="center"/>
          </w:tcPr>
          <w:p w14:paraId="5844719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5B276219">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347E2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46" w:hRule="atLeast"/>
          <w:jc w:val="center"/>
        </w:trPr>
        <w:tc>
          <w:tcPr>
            <w:tcW w:w="326" w:type="pct"/>
            <w:vMerge w:val="restart"/>
            <w:shd w:val="clear" w:color="auto" w:fill="auto"/>
            <w:vAlign w:val="center"/>
          </w:tcPr>
          <w:p w14:paraId="3606107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综合废水（不含生活污水）</w:t>
            </w:r>
          </w:p>
        </w:tc>
        <w:tc>
          <w:tcPr>
            <w:tcW w:w="540" w:type="pct"/>
            <w:vMerge w:val="restart"/>
            <w:shd w:val="clear" w:color="auto" w:fill="auto"/>
            <w:vAlign w:val="center"/>
          </w:tcPr>
          <w:p w14:paraId="01BA359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0"/>
                <w:sz w:val="21"/>
                <w:szCs w:val="21"/>
                <w:highlight w:val="none"/>
                <w:lang w:val="en-US" w:eastAsia="zh-CN" w:bidi="ar"/>
              </w:rPr>
              <w:t>9074.5</w:t>
            </w:r>
          </w:p>
        </w:tc>
        <w:tc>
          <w:tcPr>
            <w:tcW w:w="410" w:type="pct"/>
            <w:shd w:val="clear" w:color="auto" w:fill="auto"/>
            <w:vAlign w:val="center"/>
          </w:tcPr>
          <w:p w14:paraId="42F5C52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shd w:val="clear" w:color="auto" w:fill="auto"/>
            <w:vAlign w:val="center"/>
          </w:tcPr>
          <w:p w14:paraId="0036E5AD">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624" w:type="pct"/>
            <w:shd w:val="clear" w:color="auto" w:fill="auto"/>
            <w:vAlign w:val="center"/>
          </w:tcPr>
          <w:p w14:paraId="1D8D63E9">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shd w:val="clear" w:color="auto" w:fill="auto"/>
            <w:vAlign w:val="center"/>
          </w:tcPr>
          <w:p w14:paraId="7CFC526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排入污水处理站综合废水处理系统</w:t>
            </w:r>
          </w:p>
        </w:tc>
        <w:tc>
          <w:tcPr>
            <w:tcW w:w="392" w:type="pct"/>
            <w:shd w:val="clear" w:color="auto" w:fill="auto"/>
            <w:vAlign w:val="center"/>
          </w:tcPr>
          <w:p w14:paraId="0B7C59D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686E148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163265A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4C6AC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477B9B3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2EC7C9F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372A7C5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619" w:type="pct"/>
            <w:shd w:val="clear" w:color="auto" w:fill="auto"/>
            <w:vAlign w:val="center"/>
          </w:tcPr>
          <w:p w14:paraId="32DC0E40">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500</w:t>
            </w:r>
          </w:p>
        </w:tc>
        <w:tc>
          <w:tcPr>
            <w:tcW w:w="624" w:type="pct"/>
            <w:shd w:val="clear" w:color="auto" w:fill="auto"/>
            <w:vAlign w:val="center"/>
          </w:tcPr>
          <w:p w14:paraId="7FF2371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4.53725</w:t>
            </w:r>
          </w:p>
        </w:tc>
        <w:tc>
          <w:tcPr>
            <w:tcW w:w="833" w:type="pct"/>
            <w:vMerge w:val="continue"/>
            <w:vAlign w:val="center"/>
          </w:tcPr>
          <w:p w14:paraId="1003424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572A080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COD</w:t>
            </w:r>
            <w:r>
              <w:rPr>
                <w:rFonts w:hint="default" w:ascii="Times New Roman" w:hAnsi="Times New Roman" w:eastAsia="宋体" w:cs="Times New Roman"/>
                <w:i w:val="0"/>
                <w:iCs w:val="0"/>
                <w:color w:val="auto"/>
                <w:kern w:val="0"/>
                <w:sz w:val="21"/>
                <w:szCs w:val="21"/>
                <w:highlight w:val="none"/>
                <w:u w:val="none"/>
                <w:vertAlign w:val="subscript"/>
                <w:lang w:val="en-US" w:eastAsia="zh-CN" w:bidi="ar"/>
              </w:rPr>
              <w:t>cr</w:t>
            </w:r>
          </w:p>
        </w:tc>
        <w:tc>
          <w:tcPr>
            <w:tcW w:w="566" w:type="pct"/>
            <w:shd w:val="clear" w:color="auto" w:fill="auto"/>
            <w:vAlign w:val="center"/>
          </w:tcPr>
          <w:p w14:paraId="28DA7C9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0B6DBDD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4AEE4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6A8D101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9B51B0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5528064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619" w:type="pct"/>
            <w:shd w:val="clear" w:color="auto" w:fill="auto"/>
            <w:vAlign w:val="center"/>
          </w:tcPr>
          <w:p w14:paraId="502845D9">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c>
          <w:tcPr>
            <w:tcW w:w="624" w:type="pct"/>
            <w:shd w:val="clear" w:color="auto" w:fill="auto"/>
            <w:vAlign w:val="center"/>
          </w:tcPr>
          <w:p w14:paraId="0B6EBAF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0.90745</w:t>
            </w:r>
          </w:p>
        </w:tc>
        <w:tc>
          <w:tcPr>
            <w:tcW w:w="833" w:type="pct"/>
            <w:vMerge w:val="continue"/>
            <w:vAlign w:val="center"/>
          </w:tcPr>
          <w:p w14:paraId="2533FD9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17CB74A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BOD</w:t>
            </w:r>
            <w:r>
              <w:rPr>
                <w:rStyle w:val="338"/>
                <w:rFonts w:hint="default" w:ascii="Times New Roman" w:hAnsi="Times New Roman" w:eastAsia="宋体" w:cs="Times New Roman"/>
                <w:color w:val="auto"/>
                <w:highlight w:val="none"/>
                <w:vertAlign w:val="subscript"/>
                <w:lang w:val="en-US" w:eastAsia="zh-CN" w:bidi="ar"/>
              </w:rPr>
              <w:t>5</w:t>
            </w:r>
          </w:p>
        </w:tc>
        <w:tc>
          <w:tcPr>
            <w:tcW w:w="566" w:type="pct"/>
            <w:shd w:val="clear" w:color="auto" w:fill="auto"/>
            <w:vAlign w:val="center"/>
          </w:tcPr>
          <w:p w14:paraId="23FE1C2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37D4B43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5589D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1A901B5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67F3E23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7028902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619" w:type="pct"/>
            <w:vAlign w:val="center"/>
          </w:tcPr>
          <w:p w14:paraId="467D700A">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624" w:type="pct"/>
            <w:shd w:val="clear" w:color="auto" w:fill="auto"/>
            <w:vAlign w:val="center"/>
          </w:tcPr>
          <w:p w14:paraId="31F4632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1.8149</w:t>
            </w:r>
          </w:p>
        </w:tc>
        <w:tc>
          <w:tcPr>
            <w:tcW w:w="833" w:type="pct"/>
            <w:vMerge w:val="continue"/>
            <w:vAlign w:val="center"/>
          </w:tcPr>
          <w:p w14:paraId="3BAA539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6ABF23B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566" w:type="pct"/>
            <w:shd w:val="clear" w:color="auto" w:fill="auto"/>
            <w:vAlign w:val="center"/>
          </w:tcPr>
          <w:p w14:paraId="1C8C2B5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5C02517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239A8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66CE80C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41034F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04F70EED">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619" w:type="pct"/>
            <w:vAlign w:val="center"/>
          </w:tcPr>
          <w:p w14:paraId="30F944B6">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624" w:type="pct"/>
            <w:shd w:val="clear" w:color="auto" w:fill="auto"/>
            <w:vAlign w:val="center"/>
          </w:tcPr>
          <w:p w14:paraId="2D6F849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1.8149</w:t>
            </w:r>
          </w:p>
        </w:tc>
        <w:tc>
          <w:tcPr>
            <w:tcW w:w="833" w:type="pct"/>
            <w:vMerge w:val="continue"/>
            <w:vAlign w:val="center"/>
          </w:tcPr>
          <w:p w14:paraId="2E05D21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42043E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SS</w:t>
            </w:r>
          </w:p>
        </w:tc>
        <w:tc>
          <w:tcPr>
            <w:tcW w:w="566" w:type="pct"/>
            <w:shd w:val="clear" w:color="auto" w:fill="auto"/>
            <w:vAlign w:val="center"/>
          </w:tcPr>
          <w:p w14:paraId="3F91748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246A8C1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3F310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7DED6F2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412CD2F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15B000CA">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619" w:type="pct"/>
            <w:vAlign w:val="center"/>
          </w:tcPr>
          <w:p w14:paraId="49276F52">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sz w:val="21"/>
                <w:szCs w:val="21"/>
                <w:highlight w:val="none"/>
                <w:vertAlign w:val="baseline"/>
                <w:lang w:val="en-US" w:eastAsia="zh-CN"/>
              </w:rPr>
              <w:t>50</w:t>
            </w:r>
          </w:p>
        </w:tc>
        <w:tc>
          <w:tcPr>
            <w:tcW w:w="624" w:type="pct"/>
            <w:shd w:val="clear" w:color="auto" w:fill="auto"/>
            <w:vAlign w:val="center"/>
          </w:tcPr>
          <w:p w14:paraId="463C8D2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0.453725</w:t>
            </w:r>
          </w:p>
        </w:tc>
        <w:tc>
          <w:tcPr>
            <w:tcW w:w="833" w:type="pct"/>
            <w:vMerge w:val="continue"/>
            <w:vAlign w:val="center"/>
          </w:tcPr>
          <w:p w14:paraId="2D535DB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306AE36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678473A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35AC35E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7BB0E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788653C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ADD816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5C4C3E9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619" w:type="pct"/>
            <w:shd w:val="clear" w:color="auto" w:fill="auto"/>
            <w:vAlign w:val="center"/>
          </w:tcPr>
          <w:p w14:paraId="62F4D908">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5</w:t>
            </w:r>
          </w:p>
        </w:tc>
        <w:tc>
          <w:tcPr>
            <w:tcW w:w="624" w:type="pct"/>
            <w:shd w:val="clear" w:color="auto" w:fill="auto"/>
            <w:vAlign w:val="center"/>
          </w:tcPr>
          <w:p w14:paraId="2FEA5D6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0.0453725</w:t>
            </w:r>
          </w:p>
        </w:tc>
        <w:tc>
          <w:tcPr>
            <w:tcW w:w="833" w:type="pct"/>
            <w:vMerge w:val="continue"/>
            <w:vAlign w:val="center"/>
          </w:tcPr>
          <w:p w14:paraId="562107A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78C3E89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566" w:type="pct"/>
            <w:shd w:val="clear" w:color="auto" w:fill="auto"/>
            <w:vAlign w:val="center"/>
          </w:tcPr>
          <w:p w14:paraId="08AB757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0EB71A2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70B9A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14D0606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316DDD8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0D74D00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619" w:type="pct"/>
            <w:shd w:val="clear" w:color="auto" w:fill="auto"/>
            <w:vAlign w:val="center"/>
          </w:tcPr>
          <w:p w14:paraId="4A0C0DE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60</w:t>
            </w:r>
          </w:p>
        </w:tc>
        <w:tc>
          <w:tcPr>
            <w:tcW w:w="624" w:type="pct"/>
            <w:shd w:val="clear" w:color="auto" w:fill="auto"/>
            <w:vAlign w:val="center"/>
          </w:tcPr>
          <w:p w14:paraId="6A31CFD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0.54447</w:t>
            </w:r>
          </w:p>
        </w:tc>
        <w:tc>
          <w:tcPr>
            <w:tcW w:w="833" w:type="pct"/>
            <w:vMerge w:val="continue"/>
            <w:vAlign w:val="center"/>
          </w:tcPr>
          <w:p w14:paraId="6685472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77432E7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566" w:type="pct"/>
            <w:shd w:val="clear" w:color="auto" w:fill="auto"/>
            <w:vAlign w:val="center"/>
          </w:tcPr>
          <w:p w14:paraId="2AD2A92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03AC74E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61A2D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770021D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3F4373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3FC54C8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619" w:type="pct"/>
            <w:shd w:val="clear" w:color="auto" w:fill="auto"/>
            <w:vAlign w:val="center"/>
          </w:tcPr>
          <w:p w14:paraId="062895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17.158</w:t>
            </w:r>
          </w:p>
        </w:tc>
        <w:tc>
          <w:tcPr>
            <w:tcW w:w="624" w:type="pct"/>
            <w:shd w:val="clear" w:color="auto" w:fill="auto"/>
            <w:vAlign w:val="center"/>
          </w:tcPr>
          <w:p w14:paraId="5D77A93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0.1557</w:t>
            </w:r>
          </w:p>
        </w:tc>
        <w:tc>
          <w:tcPr>
            <w:tcW w:w="833" w:type="pct"/>
            <w:vMerge w:val="continue"/>
            <w:vAlign w:val="center"/>
          </w:tcPr>
          <w:p w14:paraId="156689D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2062F4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566" w:type="pct"/>
            <w:shd w:val="clear" w:color="auto" w:fill="auto"/>
            <w:vAlign w:val="center"/>
          </w:tcPr>
          <w:p w14:paraId="7527FD5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1E2DE5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775AF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0889722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0A9B0A0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791E2A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619" w:type="pct"/>
            <w:shd w:val="clear" w:color="auto" w:fill="auto"/>
            <w:vAlign w:val="center"/>
          </w:tcPr>
          <w:p w14:paraId="4DD9E7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14.965</w:t>
            </w:r>
          </w:p>
        </w:tc>
        <w:tc>
          <w:tcPr>
            <w:tcW w:w="624" w:type="pct"/>
            <w:shd w:val="clear" w:color="auto" w:fill="auto"/>
            <w:vAlign w:val="center"/>
          </w:tcPr>
          <w:p w14:paraId="079AD7BA">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0.1358</w:t>
            </w:r>
          </w:p>
        </w:tc>
        <w:tc>
          <w:tcPr>
            <w:tcW w:w="833" w:type="pct"/>
            <w:vMerge w:val="continue"/>
            <w:vAlign w:val="center"/>
          </w:tcPr>
          <w:p w14:paraId="0CD6043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5A16A55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566" w:type="pct"/>
            <w:shd w:val="clear" w:color="auto" w:fill="auto"/>
            <w:vAlign w:val="center"/>
          </w:tcPr>
          <w:p w14:paraId="1500048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1201ABB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5A29C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83" w:hRule="atLeast"/>
          <w:jc w:val="center"/>
        </w:trPr>
        <w:tc>
          <w:tcPr>
            <w:tcW w:w="326" w:type="pct"/>
            <w:vMerge w:val="continue"/>
            <w:vAlign w:val="center"/>
          </w:tcPr>
          <w:p w14:paraId="5D27C8D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28AAF0A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4586DCB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619" w:type="pct"/>
            <w:shd w:val="clear" w:color="auto" w:fill="auto"/>
            <w:vAlign w:val="center"/>
          </w:tcPr>
          <w:p w14:paraId="1F1D6504">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100</w:t>
            </w:r>
          </w:p>
        </w:tc>
        <w:tc>
          <w:tcPr>
            <w:tcW w:w="624" w:type="pct"/>
            <w:shd w:val="clear" w:color="auto" w:fill="auto"/>
            <w:vAlign w:val="center"/>
          </w:tcPr>
          <w:p w14:paraId="5A2039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0.907</w:t>
            </w:r>
          </w:p>
        </w:tc>
        <w:tc>
          <w:tcPr>
            <w:tcW w:w="833" w:type="pct"/>
            <w:vMerge w:val="continue"/>
            <w:shd w:val="clear" w:color="auto" w:fill="auto"/>
            <w:vAlign w:val="center"/>
          </w:tcPr>
          <w:p w14:paraId="690E879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B7CD63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566" w:type="pct"/>
            <w:shd w:val="clear" w:color="auto" w:fill="auto"/>
            <w:vAlign w:val="center"/>
          </w:tcPr>
          <w:p w14:paraId="7BA5A21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3DCDBDD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0A3EF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86" w:hRule="atLeast"/>
          <w:jc w:val="center"/>
        </w:trPr>
        <w:tc>
          <w:tcPr>
            <w:tcW w:w="326" w:type="pct"/>
            <w:vMerge w:val="continue"/>
            <w:vAlign w:val="center"/>
          </w:tcPr>
          <w:p w14:paraId="0EEA4C5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6CA8B79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7F4D770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619" w:type="pct"/>
            <w:shd w:val="clear" w:color="auto" w:fill="auto"/>
            <w:vAlign w:val="center"/>
          </w:tcPr>
          <w:p w14:paraId="030886A9">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1.686</w:t>
            </w:r>
          </w:p>
        </w:tc>
        <w:tc>
          <w:tcPr>
            <w:tcW w:w="624" w:type="pct"/>
            <w:shd w:val="clear" w:color="auto" w:fill="auto"/>
            <w:vAlign w:val="center"/>
          </w:tcPr>
          <w:p w14:paraId="289349D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0.0153</w:t>
            </w:r>
          </w:p>
        </w:tc>
        <w:tc>
          <w:tcPr>
            <w:tcW w:w="833" w:type="pct"/>
            <w:vMerge w:val="continue"/>
            <w:shd w:val="clear" w:color="auto" w:fill="auto"/>
            <w:vAlign w:val="center"/>
          </w:tcPr>
          <w:p w14:paraId="0DC3377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234FBB7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566" w:type="pct"/>
            <w:shd w:val="clear" w:color="auto" w:fill="auto"/>
            <w:vAlign w:val="center"/>
          </w:tcPr>
          <w:p w14:paraId="46261DB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686" w:type="pct"/>
            <w:shd w:val="clear" w:color="auto" w:fill="auto"/>
            <w:vAlign w:val="center"/>
          </w:tcPr>
          <w:p w14:paraId="4C983FD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65956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1" w:hRule="atLeast"/>
          <w:jc w:val="center"/>
        </w:trPr>
        <w:tc>
          <w:tcPr>
            <w:tcW w:w="326" w:type="pct"/>
            <w:vMerge w:val="restart"/>
            <w:shd w:val="clear" w:color="auto" w:fill="auto"/>
            <w:vAlign w:val="center"/>
          </w:tcPr>
          <w:p w14:paraId="46C6838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含氰</w:t>
            </w:r>
          </w:p>
          <w:p w14:paraId="3A06C77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540" w:type="pct"/>
            <w:vMerge w:val="restart"/>
            <w:shd w:val="clear" w:color="auto" w:fill="auto"/>
            <w:vAlign w:val="center"/>
          </w:tcPr>
          <w:p w14:paraId="4AA46AF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660</w:t>
            </w:r>
          </w:p>
        </w:tc>
        <w:tc>
          <w:tcPr>
            <w:tcW w:w="410" w:type="pct"/>
            <w:shd w:val="clear" w:color="auto" w:fill="auto"/>
            <w:vAlign w:val="center"/>
          </w:tcPr>
          <w:p w14:paraId="655CE0F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shd w:val="clear" w:color="auto" w:fill="auto"/>
            <w:vAlign w:val="center"/>
          </w:tcPr>
          <w:p w14:paraId="65168F8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8~10</w:t>
            </w:r>
          </w:p>
        </w:tc>
        <w:tc>
          <w:tcPr>
            <w:tcW w:w="624" w:type="pct"/>
            <w:shd w:val="clear" w:color="auto" w:fill="auto"/>
            <w:vAlign w:val="center"/>
          </w:tcPr>
          <w:p w14:paraId="30A5674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shd w:val="clear" w:color="auto" w:fill="auto"/>
            <w:vAlign w:val="center"/>
          </w:tcPr>
          <w:p w14:paraId="65F43D6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含氰废水预处理系统处理后进入综合废水处理系统</w:t>
            </w:r>
          </w:p>
        </w:tc>
        <w:tc>
          <w:tcPr>
            <w:tcW w:w="392" w:type="pct"/>
            <w:shd w:val="clear" w:color="auto" w:fill="auto"/>
            <w:vAlign w:val="center"/>
          </w:tcPr>
          <w:p w14:paraId="4BD5B59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08C8F89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686" w:type="pct"/>
            <w:shd w:val="clear" w:color="auto" w:fill="auto"/>
            <w:vAlign w:val="center"/>
          </w:tcPr>
          <w:p w14:paraId="2530273C">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22C7E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69" w:hRule="atLeast"/>
          <w:jc w:val="center"/>
        </w:trPr>
        <w:tc>
          <w:tcPr>
            <w:tcW w:w="326" w:type="pct"/>
            <w:vMerge w:val="continue"/>
            <w:vAlign w:val="center"/>
          </w:tcPr>
          <w:p w14:paraId="4BE0568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842175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77A7A34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619" w:type="pct"/>
            <w:shd w:val="clear" w:color="auto" w:fill="auto"/>
            <w:vAlign w:val="center"/>
          </w:tcPr>
          <w:p w14:paraId="78ADA81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25</w:t>
            </w:r>
          </w:p>
        </w:tc>
        <w:tc>
          <w:tcPr>
            <w:tcW w:w="624" w:type="pct"/>
            <w:shd w:val="clear" w:color="auto" w:fill="auto"/>
            <w:vAlign w:val="center"/>
          </w:tcPr>
          <w:p w14:paraId="0160C78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0.0165</w:t>
            </w:r>
          </w:p>
        </w:tc>
        <w:tc>
          <w:tcPr>
            <w:tcW w:w="833" w:type="pct"/>
            <w:vMerge w:val="continue"/>
            <w:shd w:val="clear" w:color="auto" w:fill="auto"/>
            <w:vAlign w:val="center"/>
          </w:tcPr>
          <w:p w14:paraId="4435490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3D32A88A">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709721C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15</w:t>
            </w:r>
          </w:p>
        </w:tc>
        <w:tc>
          <w:tcPr>
            <w:tcW w:w="686" w:type="pct"/>
            <w:shd w:val="clear" w:color="auto" w:fill="auto"/>
            <w:vAlign w:val="center"/>
          </w:tcPr>
          <w:p w14:paraId="723F29CC">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0.0099</w:t>
            </w:r>
          </w:p>
        </w:tc>
      </w:tr>
      <w:tr w14:paraId="294AE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69" w:hRule="atLeast"/>
          <w:jc w:val="center"/>
        </w:trPr>
        <w:tc>
          <w:tcPr>
            <w:tcW w:w="326" w:type="pct"/>
            <w:vMerge w:val="continue"/>
            <w:vAlign w:val="center"/>
          </w:tcPr>
          <w:p w14:paraId="0E077D1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4DBBD26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696F9D6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619" w:type="pct"/>
            <w:shd w:val="clear" w:color="auto" w:fill="auto"/>
            <w:vAlign w:val="center"/>
          </w:tcPr>
          <w:p w14:paraId="4F3F93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30</w:t>
            </w:r>
          </w:p>
        </w:tc>
        <w:tc>
          <w:tcPr>
            <w:tcW w:w="624" w:type="pct"/>
            <w:shd w:val="clear" w:color="auto" w:fill="auto"/>
            <w:vAlign w:val="center"/>
          </w:tcPr>
          <w:p w14:paraId="705FE7C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snapToGrid w:val="0"/>
                <w:color w:val="auto"/>
                <w:kern w:val="2"/>
                <w:sz w:val="21"/>
                <w:szCs w:val="21"/>
                <w:highlight w:val="none"/>
                <w:vertAlign w:val="baseline"/>
                <w:lang w:val="en-US" w:eastAsia="zh-CN" w:bidi="ar-SA"/>
              </w:rPr>
              <w:t>0.0198</w:t>
            </w:r>
          </w:p>
        </w:tc>
        <w:tc>
          <w:tcPr>
            <w:tcW w:w="833" w:type="pct"/>
            <w:vMerge w:val="continue"/>
            <w:shd w:val="clear" w:color="auto" w:fill="auto"/>
            <w:vAlign w:val="center"/>
          </w:tcPr>
          <w:p w14:paraId="6392FD0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73FE84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566" w:type="pct"/>
            <w:shd w:val="clear" w:color="auto" w:fill="auto"/>
            <w:vAlign w:val="center"/>
          </w:tcPr>
          <w:p w14:paraId="62B0915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86" w:type="pct"/>
            <w:shd w:val="clear" w:color="auto" w:fill="auto"/>
            <w:vAlign w:val="center"/>
          </w:tcPr>
          <w:p w14:paraId="49B5E88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0.0132</w:t>
            </w:r>
          </w:p>
        </w:tc>
      </w:tr>
      <w:tr w14:paraId="31A75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62" w:hRule="atLeast"/>
          <w:jc w:val="center"/>
        </w:trPr>
        <w:tc>
          <w:tcPr>
            <w:tcW w:w="326" w:type="pct"/>
            <w:vMerge w:val="continue"/>
            <w:vAlign w:val="center"/>
          </w:tcPr>
          <w:p w14:paraId="534591D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3C4CA2B5">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6665721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619" w:type="pct"/>
            <w:shd w:val="clear" w:color="auto" w:fill="auto"/>
            <w:vAlign w:val="center"/>
          </w:tcPr>
          <w:p w14:paraId="1C1B5E0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129.24</w:t>
            </w:r>
          </w:p>
        </w:tc>
        <w:tc>
          <w:tcPr>
            <w:tcW w:w="624" w:type="pct"/>
            <w:shd w:val="clear" w:color="auto" w:fill="auto"/>
            <w:vAlign w:val="center"/>
          </w:tcPr>
          <w:p w14:paraId="472E5DA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0.0853</w:t>
            </w:r>
          </w:p>
        </w:tc>
        <w:tc>
          <w:tcPr>
            <w:tcW w:w="833" w:type="pct"/>
            <w:vMerge w:val="continue"/>
            <w:shd w:val="clear" w:color="auto" w:fill="auto"/>
            <w:vAlign w:val="center"/>
          </w:tcPr>
          <w:p w14:paraId="5938A74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0CD12644">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566" w:type="pct"/>
            <w:shd w:val="clear" w:color="auto" w:fill="auto"/>
            <w:vAlign w:val="center"/>
          </w:tcPr>
          <w:p w14:paraId="3998811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0.3</w:t>
            </w:r>
          </w:p>
        </w:tc>
        <w:tc>
          <w:tcPr>
            <w:tcW w:w="686" w:type="pct"/>
            <w:shd w:val="clear" w:color="auto" w:fill="auto"/>
            <w:vAlign w:val="center"/>
          </w:tcPr>
          <w:p w14:paraId="437026D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auto"/>
                <w:kern w:val="0"/>
                <w:sz w:val="21"/>
                <w:szCs w:val="21"/>
                <w:u w:val="none"/>
                <w:lang w:val="en-US" w:eastAsia="zh-CN" w:bidi="ar"/>
              </w:rPr>
              <w:t>0.000</w:t>
            </w:r>
            <w:r>
              <w:rPr>
                <w:rFonts w:hint="eastAsia" w:ascii="Times New Roman" w:hAnsi="Times New Roman" w:eastAsia="宋体" w:cs="Times New Roman"/>
                <w:i w:val="0"/>
                <w:iCs w:val="0"/>
                <w:snapToGrid w:val="0"/>
                <w:color w:val="auto"/>
                <w:kern w:val="0"/>
                <w:sz w:val="21"/>
                <w:szCs w:val="21"/>
                <w:u w:val="none"/>
                <w:lang w:val="en-US" w:eastAsia="zh-CN" w:bidi="ar"/>
              </w:rPr>
              <w:t>198</w:t>
            </w:r>
          </w:p>
        </w:tc>
      </w:tr>
      <w:tr w14:paraId="61436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62" w:hRule="atLeast"/>
          <w:jc w:val="center"/>
        </w:trPr>
        <w:tc>
          <w:tcPr>
            <w:tcW w:w="326" w:type="pct"/>
            <w:vMerge w:val="continue"/>
            <w:vAlign w:val="center"/>
          </w:tcPr>
          <w:p w14:paraId="318715D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4C84409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676D37C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总银</w:t>
            </w:r>
          </w:p>
        </w:tc>
        <w:tc>
          <w:tcPr>
            <w:tcW w:w="619" w:type="pct"/>
            <w:shd w:val="clear" w:color="auto" w:fill="auto"/>
            <w:vAlign w:val="center"/>
          </w:tcPr>
          <w:p w14:paraId="4188373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12.515</w:t>
            </w:r>
          </w:p>
        </w:tc>
        <w:tc>
          <w:tcPr>
            <w:tcW w:w="624" w:type="pct"/>
            <w:shd w:val="clear" w:color="auto" w:fill="auto"/>
            <w:vAlign w:val="center"/>
          </w:tcPr>
          <w:p w14:paraId="16DC517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0.00826</w:t>
            </w:r>
          </w:p>
        </w:tc>
        <w:tc>
          <w:tcPr>
            <w:tcW w:w="833" w:type="pct"/>
            <w:vMerge w:val="continue"/>
            <w:shd w:val="clear" w:color="auto" w:fill="auto"/>
            <w:vAlign w:val="center"/>
          </w:tcPr>
          <w:p w14:paraId="6E7C1AC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50FB10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总银</w:t>
            </w:r>
          </w:p>
        </w:tc>
        <w:tc>
          <w:tcPr>
            <w:tcW w:w="566" w:type="pct"/>
            <w:shd w:val="clear" w:color="auto" w:fill="auto"/>
            <w:vAlign w:val="center"/>
          </w:tcPr>
          <w:p w14:paraId="6DAF6E4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0.3</w:t>
            </w:r>
          </w:p>
        </w:tc>
        <w:tc>
          <w:tcPr>
            <w:tcW w:w="686" w:type="pct"/>
            <w:shd w:val="clear" w:color="auto" w:fill="auto"/>
            <w:vAlign w:val="center"/>
          </w:tcPr>
          <w:p w14:paraId="04DCB2C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0.000198</w:t>
            </w:r>
          </w:p>
        </w:tc>
      </w:tr>
      <w:tr w14:paraId="4BE83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26" w:hRule="atLeast"/>
          <w:jc w:val="center"/>
        </w:trPr>
        <w:tc>
          <w:tcPr>
            <w:tcW w:w="326" w:type="pct"/>
            <w:vMerge w:val="restart"/>
            <w:vAlign w:val="center"/>
          </w:tcPr>
          <w:p w14:paraId="36C435D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含镍</w:t>
            </w:r>
          </w:p>
          <w:p w14:paraId="3D977E3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540" w:type="pct"/>
            <w:vMerge w:val="restart"/>
            <w:vAlign w:val="center"/>
          </w:tcPr>
          <w:p w14:paraId="3932329C">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1620</w:t>
            </w:r>
          </w:p>
        </w:tc>
        <w:tc>
          <w:tcPr>
            <w:tcW w:w="410" w:type="pct"/>
            <w:vAlign w:val="center"/>
          </w:tcPr>
          <w:p w14:paraId="6745303E">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shd w:val="clear" w:color="auto" w:fill="auto"/>
            <w:vAlign w:val="center"/>
          </w:tcPr>
          <w:p w14:paraId="165784E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624" w:type="pct"/>
            <w:shd w:val="clear" w:color="auto" w:fill="auto"/>
            <w:vAlign w:val="center"/>
          </w:tcPr>
          <w:p w14:paraId="4C52A98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vAlign w:val="center"/>
          </w:tcPr>
          <w:p w14:paraId="1E34D5D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含镍废水预处理系统处理后进入综合废水处理系统</w:t>
            </w:r>
          </w:p>
        </w:tc>
        <w:tc>
          <w:tcPr>
            <w:tcW w:w="392" w:type="pct"/>
            <w:shd w:val="clear" w:color="auto" w:fill="auto"/>
            <w:vAlign w:val="center"/>
          </w:tcPr>
          <w:p w14:paraId="79D977D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564E31E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686" w:type="pct"/>
            <w:shd w:val="clear" w:color="auto" w:fill="auto"/>
            <w:vAlign w:val="center"/>
          </w:tcPr>
          <w:p w14:paraId="3A229AC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2989A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6" w:hRule="atLeast"/>
          <w:jc w:val="center"/>
        </w:trPr>
        <w:tc>
          <w:tcPr>
            <w:tcW w:w="326" w:type="pct"/>
            <w:vMerge w:val="continue"/>
            <w:vAlign w:val="center"/>
          </w:tcPr>
          <w:p w14:paraId="4A6EEAB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1BDBFE6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410" w:type="pct"/>
            <w:shd w:val="clear" w:color="auto" w:fill="auto"/>
            <w:vAlign w:val="center"/>
          </w:tcPr>
          <w:p w14:paraId="6D991C7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619" w:type="pct"/>
            <w:shd w:val="clear" w:color="auto" w:fill="auto"/>
            <w:vAlign w:val="center"/>
          </w:tcPr>
          <w:p w14:paraId="18A6F73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189.44</w:t>
            </w:r>
          </w:p>
        </w:tc>
        <w:tc>
          <w:tcPr>
            <w:tcW w:w="624" w:type="pct"/>
            <w:shd w:val="clear" w:color="auto" w:fill="auto"/>
            <w:vAlign w:val="center"/>
          </w:tcPr>
          <w:p w14:paraId="09145A8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0.3069</w:t>
            </w:r>
          </w:p>
        </w:tc>
        <w:tc>
          <w:tcPr>
            <w:tcW w:w="833" w:type="pct"/>
            <w:vMerge w:val="continue"/>
            <w:vAlign w:val="center"/>
          </w:tcPr>
          <w:p w14:paraId="2C9ECDD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5263148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566" w:type="pct"/>
            <w:shd w:val="clear" w:color="auto" w:fill="auto"/>
            <w:vAlign w:val="center"/>
          </w:tcPr>
          <w:p w14:paraId="736E8B39">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0.5</w:t>
            </w:r>
          </w:p>
        </w:tc>
        <w:tc>
          <w:tcPr>
            <w:tcW w:w="686" w:type="pct"/>
            <w:shd w:val="clear" w:color="auto" w:fill="auto"/>
            <w:vAlign w:val="center"/>
          </w:tcPr>
          <w:p w14:paraId="24CFF14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0.00</w:t>
            </w:r>
            <w:r>
              <w:rPr>
                <w:rFonts w:hint="eastAsia" w:ascii="Times New Roman" w:hAnsi="Times New Roman" w:eastAsia="宋体" w:cs="Times New Roman"/>
                <w:i w:val="0"/>
                <w:iCs w:val="0"/>
                <w:snapToGrid w:val="0"/>
                <w:color w:val="auto"/>
                <w:kern w:val="0"/>
                <w:sz w:val="21"/>
                <w:szCs w:val="21"/>
                <w:u w:val="none"/>
                <w:lang w:val="en-US" w:eastAsia="zh-CN" w:bidi="ar"/>
              </w:rPr>
              <w:t>081</w:t>
            </w:r>
          </w:p>
        </w:tc>
      </w:tr>
      <w:tr w14:paraId="72B99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6" w:hRule="atLeast"/>
          <w:jc w:val="center"/>
        </w:trPr>
        <w:tc>
          <w:tcPr>
            <w:tcW w:w="326" w:type="pct"/>
            <w:vMerge w:val="continue"/>
            <w:vAlign w:val="center"/>
          </w:tcPr>
          <w:p w14:paraId="0972E4D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140719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410" w:type="pct"/>
            <w:shd w:val="clear" w:color="auto" w:fill="auto"/>
            <w:vAlign w:val="center"/>
          </w:tcPr>
          <w:p w14:paraId="3A8255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619" w:type="pct"/>
            <w:shd w:val="clear" w:color="auto" w:fill="auto"/>
            <w:vAlign w:val="center"/>
          </w:tcPr>
          <w:p w14:paraId="4519CE83">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10</w:t>
            </w:r>
          </w:p>
        </w:tc>
        <w:tc>
          <w:tcPr>
            <w:tcW w:w="624" w:type="pct"/>
            <w:shd w:val="clear" w:color="auto" w:fill="auto"/>
            <w:vAlign w:val="center"/>
          </w:tcPr>
          <w:p w14:paraId="24A9409A">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0.0162</w:t>
            </w:r>
          </w:p>
        </w:tc>
        <w:tc>
          <w:tcPr>
            <w:tcW w:w="833" w:type="pct"/>
            <w:vMerge w:val="continue"/>
            <w:vAlign w:val="center"/>
          </w:tcPr>
          <w:p w14:paraId="474F864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145034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TP</w:t>
            </w:r>
          </w:p>
        </w:tc>
        <w:tc>
          <w:tcPr>
            <w:tcW w:w="566" w:type="pct"/>
            <w:shd w:val="clear" w:color="auto" w:fill="auto"/>
            <w:vAlign w:val="center"/>
          </w:tcPr>
          <w:p w14:paraId="6734A2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8</w:t>
            </w:r>
          </w:p>
        </w:tc>
        <w:tc>
          <w:tcPr>
            <w:tcW w:w="686" w:type="pct"/>
            <w:shd w:val="clear" w:color="auto" w:fill="auto"/>
            <w:vAlign w:val="center"/>
          </w:tcPr>
          <w:p w14:paraId="0954A515">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0.01296</w:t>
            </w:r>
          </w:p>
        </w:tc>
      </w:tr>
      <w:tr w14:paraId="26777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6" w:hRule="atLeast"/>
          <w:jc w:val="center"/>
        </w:trPr>
        <w:tc>
          <w:tcPr>
            <w:tcW w:w="326" w:type="pct"/>
            <w:vMerge w:val="continue"/>
            <w:vAlign w:val="center"/>
          </w:tcPr>
          <w:p w14:paraId="202C19B4">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6B9967C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410" w:type="pct"/>
            <w:shd w:val="clear" w:color="auto" w:fill="auto"/>
            <w:vAlign w:val="center"/>
          </w:tcPr>
          <w:p w14:paraId="6EBF1C0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氨氮</w:t>
            </w:r>
          </w:p>
        </w:tc>
        <w:tc>
          <w:tcPr>
            <w:tcW w:w="619" w:type="pct"/>
            <w:shd w:val="clear" w:color="auto" w:fill="auto"/>
            <w:vAlign w:val="center"/>
          </w:tcPr>
          <w:p w14:paraId="59076DB7">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3BADEA76">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0.0324</w:t>
            </w:r>
          </w:p>
        </w:tc>
        <w:tc>
          <w:tcPr>
            <w:tcW w:w="833" w:type="pct"/>
            <w:vMerge w:val="continue"/>
            <w:vAlign w:val="center"/>
          </w:tcPr>
          <w:p w14:paraId="62F8AD3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6EF3AE1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584277C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15</w:t>
            </w:r>
          </w:p>
        </w:tc>
        <w:tc>
          <w:tcPr>
            <w:tcW w:w="686" w:type="pct"/>
            <w:shd w:val="clear" w:color="auto" w:fill="auto"/>
            <w:vAlign w:val="center"/>
          </w:tcPr>
          <w:p w14:paraId="0772B99D">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0.0243</w:t>
            </w:r>
          </w:p>
        </w:tc>
      </w:tr>
      <w:tr w14:paraId="16D07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6" w:hRule="atLeast"/>
          <w:jc w:val="center"/>
        </w:trPr>
        <w:tc>
          <w:tcPr>
            <w:tcW w:w="326" w:type="pct"/>
            <w:vMerge w:val="continue"/>
            <w:vAlign w:val="center"/>
          </w:tcPr>
          <w:p w14:paraId="1808612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6C568508">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410" w:type="pct"/>
            <w:shd w:val="clear" w:color="auto" w:fill="auto"/>
            <w:vAlign w:val="center"/>
          </w:tcPr>
          <w:p w14:paraId="3809B4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总氮</w:t>
            </w:r>
          </w:p>
        </w:tc>
        <w:tc>
          <w:tcPr>
            <w:tcW w:w="619" w:type="pct"/>
            <w:shd w:val="clear" w:color="auto" w:fill="auto"/>
            <w:vAlign w:val="center"/>
          </w:tcPr>
          <w:p w14:paraId="3EA8DC42">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25</w:t>
            </w:r>
          </w:p>
        </w:tc>
        <w:tc>
          <w:tcPr>
            <w:tcW w:w="624" w:type="pct"/>
            <w:shd w:val="clear" w:color="auto" w:fill="auto"/>
            <w:vAlign w:val="center"/>
          </w:tcPr>
          <w:p w14:paraId="502228CF">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0.0405</w:t>
            </w:r>
          </w:p>
        </w:tc>
        <w:tc>
          <w:tcPr>
            <w:tcW w:w="833" w:type="pct"/>
            <w:vMerge w:val="continue"/>
            <w:vAlign w:val="center"/>
          </w:tcPr>
          <w:p w14:paraId="31E8163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0EC4D8E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总氮</w:t>
            </w:r>
          </w:p>
        </w:tc>
        <w:tc>
          <w:tcPr>
            <w:tcW w:w="566" w:type="pct"/>
            <w:shd w:val="clear" w:color="auto" w:fill="auto"/>
            <w:vAlign w:val="center"/>
          </w:tcPr>
          <w:p w14:paraId="0EA8796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86" w:type="pct"/>
            <w:shd w:val="clear" w:color="auto" w:fill="auto"/>
            <w:vAlign w:val="center"/>
          </w:tcPr>
          <w:p w14:paraId="0F374D7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0.0324</w:t>
            </w:r>
          </w:p>
        </w:tc>
      </w:tr>
      <w:tr w14:paraId="7BD18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96" w:hRule="atLeast"/>
          <w:jc w:val="center"/>
        </w:trPr>
        <w:tc>
          <w:tcPr>
            <w:tcW w:w="326" w:type="pct"/>
            <w:vMerge w:val="continue"/>
            <w:vAlign w:val="center"/>
          </w:tcPr>
          <w:p w14:paraId="4E518EBD">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04BA6DE9">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lang w:val="en-US" w:eastAsia="zh-CN"/>
              </w:rPr>
            </w:pPr>
          </w:p>
        </w:tc>
        <w:tc>
          <w:tcPr>
            <w:tcW w:w="410" w:type="pct"/>
            <w:shd w:val="clear" w:color="auto" w:fill="auto"/>
            <w:vAlign w:val="center"/>
          </w:tcPr>
          <w:p w14:paraId="352378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619" w:type="pct"/>
            <w:shd w:val="clear" w:color="auto" w:fill="auto"/>
            <w:vAlign w:val="center"/>
          </w:tcPr>
          <w:p w14:paraId="0E478E0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51.54</w:t>
            </w:r>
          </w:p>
        </w:tc>
        <w:tc>
          <w:tcPr>
            <w:tcW w:w="624" w:type="pct"/>
            <w:shd w:val="clear" w:color="auto" w:fill="auto"/>
            <w:vAlign w:val="center"/>
          </w:tcPr>
          <w:p w14:paraId="2DBAD1B1">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0.0835</w:t>
            </w:r>
          </w:p>
        </w:tc>
        <w:tc>
          <w:tcPr>
            <w:tcW w:w="833" w:type="pct"/>
            <w:vMerge w:val="continue"/>
            <w:vAlign w:val="center"/>
          </w:tcPr>
          <w:p w14:paraId="565D401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0C72168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566" w:type="pct"/>
            <w:shd w:val="clear" w:color="auto" w:fill="auto"/>
            <w:vAlign w:val="center"/>
          </w:tcPr>
          <w:p w14:paraId="38A9FAE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5</w:t>
            </w:r>
          </w:p>
        </w:tc>
        <w:tc>
          <w:tcPr>
            <w:tcW w:w="686" w:type="pct"/>
            <w:shd w:val="clear" w:color="auto" w:fill="auto"/>
            <w:vAlign w:val="center"/>
          </w:tcPr>
          <w:p w14:paraId="1C87909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0.0081</w:t>
            </w:r>
          </w:p>
        </w:tc>
      </w:tr>
      <w:tr w14:paraId="146D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350F393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065D1FB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6A512070">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619" w:type="pct"/>
            <w:vAlign w:val="center"/>
          </w:tcPr>
          <w:p w14:paraId="77F4081A">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6F4BD057">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snapToGrid w:val="0"/>
                <w:color w:val="auto"/>
                <w:kern w:val="0"/>
                <w:sz w:val="21"/>
                <w:szCs w:val="21"/>
                <w:u w:val="none"/>
                <w:lang w:val="en-US" w:eastAsia="zh-CN" w:bidi="ar"/>
              </w:rPr>
              <w:t>0.0324</w:t>
            </w:r>
          </w:p>
        </w:tc>
        <w:tc>
          <w:tcPr>
            <w:tcW w:w="833" w:type="pct"/>
            <w:vMerge w:val="continue"/>
            <w:vAlign w:val="center"/>
          </w:tcPr>
          <w:p w14:paraId="047510D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019D54F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566" w:type="pct"/>
            <w:shd w:val="clear" w:color="auto" w:fill="auto"/>
            <w:vAlign w:val="center"/>
          </w:tcPr>
          <w:p w14:paraId="5228C49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i w:val="0"/>
                <w:iCs w:val="0"/>
                <w:color w:val="auto"/>
                <w:kern w:val="0"/>
                <w:sz w:val="21"/>
                <w:szCs w:val="21"/>
                <w:highlight w:val="none"/>
                <w:u w:val="none"/>
                <w:lang w:val="en-US" w:eastAsia="zh-CN" w:bidi="ar"/>
              </w:rPr>
              <w:t>2</w:t>
            </w:r>
          </w:p>
        </w:tc>
        <w:tc>
          <w:tcPr>
            <w:tcW w:w="686" w:type="pct"/>
            <w:shd w:val="clear" w:color="auto" w:fill="auto"/>
            <w:vAlign w:val="center"/>
          </w:tcPr>
          <w:p w14:paraId="691651A5">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0.00324</w:t>
            </w:r>
          </w:p>
        </w:tc>
      </w:tr>
      <w:tr w14:paraId="6D98B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restart"/>
            <w:vAlign w:val="center"/>
          </w:tcPr>
          <w:p w14:paraId="64F29BD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含铬</w:t>
            </w:r>
          </w:p>
          <w:p w14:paraId="62E3B141">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废水</w:t>
            </w:r>
          </w:p>
        </w:tc>
        <w:tc>
          <w:tcPr>
            <w:tcW w:w="540" w:type="pct"/>
            <w:vMerge w:val="restart"/>
            <w:vAlign w:val="center"/>
          </w:tcPr>
          <w:p w14:paraId="5135EA9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5184</w:t>
            </w:r>
          </w:p>
        </w:tc>
        <w:tc>
          <w:tcPr>
            <w:tcW w:w="410" w:type="pct"/>
            <w:vAlign w:val="center"/>
          </w:tcPr>
          <w:p w14:paraId="150F4073">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vAlign w:val="center"/>
          </w:tcPr>
          <w:p w14:paraId="5A26997F">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624" w:type="pct"/>
            <w:shd w:val="clear" w:color="auto" w:fill="auto"/>
            <w:vAlign w:val="center"/>
          </w:tcPr>
          <w:p w14:paraId="6A5FAB7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vAlign w:val="center"/>
          </w:tcPr>
          <w:p w14:paraId="35FDEDC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含铬废水预处理系统处理后进入综合废水处理系统</w:t>
            </w:r>
          </w:p>
        </w:tc>
        <w:tc>
          <w:tcPr>
            <w:tcW w:w="392" w:type="pct"/>
            <w:shd w:val="clear" w:color="auto" w:fill="auto"/>
            <w:vAlign w:val="center"/>
          </w:tcPr>
          <w:p w14:paraId="434E699C">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0ACF6FF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686" w:type="pct"/>
            <w:shd w:val="clear" w:color="auto" w:fill="auto"/>
            <w:vAlign w:val="center"/>
          </w:tcPr>
          <w:p w14:paraId="7A26C54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26220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jc w:val="center"/>
        </w:trPr>
        <w:tc>
          <w:tcPr>
            <w:tcW w:w="326" w:type="pct"/>
            <w:vMerge w:val="continue"/>
            <w:vAlign w:val="center"/>
          </w:tcPr>
          <w:p w14:paraId="0E52EFE2">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2614FEF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76631F99">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619" w:type="pct"/>
            <w:vAlign w:val="center"/>
          </w:tcPr>
          <w:p w14:paraId="7103DA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0.3125</w:t>
            </w:r>
          </w:p>
        </w:tc>
        <w:tc>
          <w:tcPr>
            <w:tcW w:w="624" w:type="pct"/>
            <w:shd w:val="clear" w:color="auto" w:fill="auto"/>
            <w:vAlign w:val="center"/>
          </w:tcPr>
          <w:p w14:paraId="46A633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0.00162</w:t>
            </w:r>
          </w:p>
        </w:tc>
        <w:tc>
          <w:tcPr>
            <w:tcW w:w="833" w:type="pct"/>
            <w:vMerge w:val="continue"/>
            <w:vAlign w:val="center"/>
          </w:tcPr>
          <w:p w14:paraId="7B4D3B4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78C6C3B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566" w:type="pct"/>
            <w:shd w:val="clear" w:color="auto" w:fill="auto"/>
            <w:vAlign w:val="center"/>
          </w:tcPr>
          <w:p w14:paraId="7B79906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0.2</w:t>
            </w:r>
          </w:p>
        </w:tc>
        <w:tc>
          <w:tcPr>
            <w:tcW w:w="686" w:type="pct"/>
            <w:shd w:val="clear" w:color="auto" w:fill="auto"/>
            <w:vAlign w:val="center"/>
          </w:tcPr>
          <w:p w14:paraId="3BCCB01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0.001037</w:t>
            </w:r>
          </w:p>
        </w:tc>
      </w:tr>
      <w:tr w14:paraId="572E0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74" w:hRule="atLeast"/>
          <w:jc w:val="center"/>
        </w:trPr>
        <w:tc>
          <w:tcPr>
            <w:tcW w:w="326" w:type="pct"/>
            <w:vMerge w:val="continue"/>
            <w:vAlign w:val="center"/>
          </w:tcPr>
          <w:p w14:paraId="6F8F22E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vAlign w:val="center"/>
          </w:tcPr>
          <w:p w14:paraId="58F1AA2A">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vAlign w:val="center"/>
          </w:tcPr>
          <w:p w14:paraId="5C1E5118">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619" w:type="pct"/>
            <w:vAlign w:val="center"/>
          </w:tcPr>
          <w:p w14:paraId="72EE0E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1.5625</w:t>
            </w:r>
          </w:p>
        </w:tc>
        <w:tc>
          <w:tcPr>
            <w:tcW w:w="624" w:type="pct"/>
            <w:shd w:val="clear" w:color="auto" w:fill="auto"/>
            <w:vAlign w:val="center"/>
          </w:tcPr>
          <w:p w14:paraId="42662A7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auto"/>
                <w:sz w:val="21"/>
                <w:szCs w:val="21"/>
                <w:highlight w:val="none"/>
                <w:vertAlign w:val="baseline"/>
                <w:lang w:val="en-US" w:eastAsia="zh-CN"/>
              </w:rPr>
              <w:t>0.0081</w:t>
            </w:r>
          </w:p>
        </w:tc>
        <w:tc>
          <w:tcPr>
            <w:tcW w:w="833" w:type="pct"/>
            <w:vMerge w:val="continue"/>
            <w:vAlign w:val="center"/>
          </w:tcPr>
          <w:p w14:paraId="15031D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34A6D9E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566" w:type="pct"/>
            <w:shd w:val="clear" w:color="auto" w:fill="auto"/>
            <w:vAlign w:val="center"/>
          </w:tcPr>
          <w:p w14:paraId="3003EF7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w:t>
            </w:r>
          </w:p>
        </w:tc>
        <w:tc>
          <w:tcPr>
            <w:tcW w:w="686" w:type="pct"/>
            <w:shd w:val="clear" w:color="auto" w:fill="auto"/>
            <w:vAlign w:val="center"/>
          </w:tcPr>
          <w:p w14:paraId="58B6546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auto"/>
                <w:kern w:val="0"/>
                <w:sz w:val="21"/>
                <w:szCs w:val="21"/>
                <w:u w:val="none"/>
                <w:lang w:val="en-US" w:eastAsia="zh-CN" w:bidi="ar"/>
              </w:rPr>
              <w:t>0.00</w:t>
            </w:r>
            <w:r>
              <w:rPr>
                <w:rFonts w:hint="eastAsia" w:ascii="Times New Roman" w:hAnsi="Times New Roman" w:eastAsia="宋体" w:cs="Times New Roman"/>
                <w:i w:val="0"/>
                <w:iCs w:val="0"/>
                <w:snapToGrid w:val="0"/>
                <w:color w:val="auto"/>
                <w:kern w:val="0"/>
                <w:sz w:val="21"/>
                <w:szCs w:val="21"/>
                <w:u w:val="none"/>
                <w:lang w:val="en-US" w:eastAsia="zh-CN" w:bidi="ar"/>
              </w:rPr>
              <w:t>5184</w:t>
            </w:r>
          </w:p>
        </w:tc>
      </w:tr>
      <w:tr w14:paraId="48D23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202" w:hRule="atLeast"/>
          <w:jc w:val="center"/>
        </w:trPr>
        <w:tc>
          <w:tcPr>
            <w:tcW w:w="326" w:type="pct"/>
            <w:vMerge w:val="restart"/>
            <w:shd w:val="clear" w:color="auto" w:fill="auto"/>
            <w:vAlign w:val="center"/>
          </w:tcPr>
          <w:p w14:paraId="3EC4EB5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混排</w:t>
            </w:r>
          </w:p>
          <w:p w14:paraId="09E4F65B">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废水</w:t>
            </w:r>
            <w:commentRangeStart w:id="2"/>
            <w:commentRangeStart w:id="3"/>
            <w:r>
              <w:commentReference w:id="2"/>
            </w:r>
            <w:commentRangeEnd w:id="2"/>
            <w:commentRangeEnd w:id="3"/>
            <w:r>
              <w:commentReference w:id="3"/>
            </w:r>
          </w:p>
        </w:tc>
        <w:tc>
          <w:tcPr>
            <w:tcW w:w="540" w:type="pct"/>
            <w:vMerge w:val="restart"/>
            <w:shd w:val="clear" w:color="auto" w:fill="auto"/>
            <w:vAlign w:val="center"/>
          </w:tcPr>
          <w:p w14:paraId="7CDE026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240</w:t>
            </w:r>
          </w:p>
        </w:tc>
        <w:tc>
          <w:tcPr>
            <w:tcW w:w="410" w:type="pct"/>
            <w:shd w:val="clear" w:color="auto" w:fill="auto"/>
            <w:vAlign w:val="center"/>
          </w:tcPr>
          <w:p w14:paraId="24C59284">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619" w:type="pct"/>
            <w:shd w:val="clear" w:color="auto" w:fill="auto"/>
            <w:vAlign w:val="center"/>
          </w:tcPr>
          <w:p w14:paraId="27B4C119">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624" w:type="pct"/>
            <w:shd w:val="clear" w:color="auto" w:fill="auto"/>
            <w:vAlign w:val="center"/>
          </w:tcPr>
          <w:p w14:paraId="69FA56AD">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c>
          <w:tcPr>
            <w:tcW w:w="833" w:type="pct"/>
            <w:vMerge w:val="restart"/>
            <w:vAlign w:val="center"/>
          </w:tcPr>
          <w:p w14:paraId="6E8D3BF0">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混排废水</w:t>
            </w:r>
            <w:r>
              <w:rPr>
                <w:rFonts w:hint="default" w:ascii="Times New Roman" w:hAnsi="Times New Roman" w:eastAsia="宋体" w:cs="Times New Roman"/>
                <w:color w:val="auto"/>
                <w:kern w:val="2"/>
                <w:sz w:val="21"/>
                <w:szCs w:val="21"/>
                <w:highlight w:val="none"/>
                <w:vertAlign w:val="baseline"/>
                <w:lang w:val="en-US" w:eastAsia="zh-CN" w:bidi="ar-SA"/>
              </w:rPr>
              <w:t>预处理系统处理后进入综合废水处理系统</w:t>
            </w:r>
          </w:p>
        </w:tc>
        <w:tc>
          <w:tcPr>
            <w:tcW w:w="392" w:type="pct"/>
            <w:shd w:val="clear" w:color="auto" w:fill="auto"/>
            <w:vAlign w:val="center"/>
          </w:tcPr>
          <w:p w14:paraId="77F99959">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65C17CB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686" w:type="pct"/>
            <w:shd w:val="clear" w:color="auto" w:fill="auto"/>
            <w:vAlign w:val="center"/>
          </w:tcPr>
          <w:p w14:paraId="31B7BEE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auto"/>
                <w:kern w:val="0"/>
                <w:sz w:val="21"/>
                <w:szCs w:val="21"/>
                <w:u w:val="none"/>
                <w:lang w:val="en-US" w:eastAsia="zh-CN" w:bidi="ar"/>
              </w:rPr>
              <w:t>/</w:t>
            </w:r>
          </w:p>
        </w:tc>
      </w:tr>
      <w:tr w14:paraId="629A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189" w:hRule="atLeast"/>
          <w:jc w:val="center"/>
        </w:trPr>
        <w:tc>
          <w:tcPr>
            <w:tcW w:w="326" w:type="pct"/>
            <w:vMerge w:val="continue"/>
            <w:shd w:val="clear" w:color="auto" w:fill="auto"/>
            <w:vAlign w:val="center"/>
          </w:tcPr>
          <w:p w14:paraId="00C2758C">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shd w:val="clear" w:color="auto" w:fill="auto"/>
            <w:vAlign w:val="center"/>
          </w:tcPr>
          <w:p w14:paraId="054B0D9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3C63BCD0">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COD</w:t>
            </w:r>
            <w:r>
              <w:rPr>
                <w:rFonts w:hint="default" w:ascii="Times New Roman" w:hAnsi="Times New Roman" w:eastAsia="宋体" w:cs="Times New Roman"/>
                <w:color w:val="auto"/>
                <w:kern w:val="0"/>
                <w:sz w:val="21"/>
                <w:szCs w:val="21"/>
                <w:highlight w:val="none"/>
                <w:vertAlign w:val="subscript"/>
                <w:lang w:val="en-US" w:eastAsia="zh-CN" w:bidi="ar"/>
              </w:rPr>
              <w:t>cr</w:t>
            </w:r>
          </w:p>
        </w:tc>
        <w:tc>
          <w:tcPr>
            <w:tcW w:w="619" w:type="pct"/>
            <w:shd w:val="clear" w:color="auto" w:fill="auto"/>
            <w:vAlign w:val="center"/>
          </w:tcPr>
          <w:p w14:paraId="733F75D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200</w:t>
            </w:r>
          </w:p>
        </w:tc>
        <w:tc>
          <w:tcPr>
            <w:tcW w:w="624" w:type="pct"/>
            <w:shd w:val="clear" w:color="auto" w:fill="auto"/>
            <w:vAlign w:val="center"/>
          </w:tcPr>
          <w:p w14:paraId="48381B84">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0.048</w:t>
            </w:r>
          </w:p>
        </w:tc>
        <w:tc>
          <w:tcPr>
            <w:tcW w:w="833" w:type="pct"/>
            <w:vMerge w:val="continue"/>
            <w:vAlign w:val="center"/>
          </w:tcPr>
          <w:p w14:paraId="4CA22D46">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2B2B50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COD</w:t>
            </w:r>
            <w:r>
              <w:rPr>
                <w:rFonts w:hint="default" w:ascii="Times New Roman" w:hAnsi="Times New Roman" w:eastAsia="宋体" w:cs="Times New Roman"/>
                <w:color w:val="auto"/>
                <w:kern w:val="0"/>
                <w:sz w:val="21"/>
                <w:szCs w:val="21"/>
                <w:highlight w:val="none"/>
                <w:vertAlign w:val="subscript"/>
                <w:lang w:val="en-US" w:eastAsia="zh-CN" w:bidi="ar"/>
              </w:rPr>
              <w:t>cr</w:t>
            </w:r>
          </w:p>
        </w:tc>
        <w:tc>
          <w:tcPr>
            <w:tcW w:w="566" w:type="pct"/>
            <w:shd w:val="clear" w:color="auto" w:fill="auto"/>
            <w:vAlign w:val="center"/>
          </w:tcPr>
          <w:p w14:paraId="29466C2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80</w:t>
            </w:r>
          </w:p>
        </w:tc>
        <w:tc>
          <w:tcPr>
            <w:tcW w:w="686" w:type="pct"/>
            <w:shd w:val="clear" w:color="auto" w:fill="auto"/>
            <w:vAlign w:val="center"/>
          </w:tcPr>
          <w:p w14:paraId="5D445FF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0.0192</w:t>
            </w:r>
          </w:p>
        </w:tc>
      </w:tr>
      <w:tr w14:paraId="03453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457" w:hRule="atLeast"/>
          <w:jc w:val="center"/>
        </w:trPr>
        <w:tc>
          <w:tcPr>
            <w:tcW w:w="326" w:type="pct"/>
            <w:vMerge w:val="continue"/>
            <w:shd w:val="clear" w:color="auto" w:fill="auto"/>
            <w:vAlign w:val="center"/>
          </w:tcPr>
          <w:p w14:paraId="00477936">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shd w:val="clear" w:color="auto" w:fill="auto"/>
            <w:vAlign w:val="center"/>
          </w:tcPr>
          <w:p w14:paraId="1A2ED72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7A2536DB">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619" w:type="pct"/>
            <w:shd w:val="clear" w:color="auto" w:fill="auto"/>
            <w:vAlign w:val="center"/>
          </w:tcPr>
          <w:p w14:paraId="507F8D97">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50</w:t>
            </w:r>
          </w:p>
        </w:tc>
        <w:tc>
          <w:tcPr>
            <w:tcW w:w="624" w:type="pct"/>
            <w:shd w:val="clear" w:color="auto" w:fill="auto"/>
            <w:vAlign w:val="center"/>
          </w:tcPr>
          <w:p w14:paraId="0326E4F1">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0.012</w:t>
            </w:r>
          </w:p>
        </w:tc>
        <w:tc>
          <w:tcPr>
            <w:tcW w:w="833" w:type="pct"/>
            <w:vMerge w:val="continue"/>
            <w:vAlign w:val="center"/>
          </w:tcPr>
          <w:p w14:paraId="6949AE5E">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0F6F3939">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6A1DF3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30</w:t>
            </w:r>
          </w:p>
        </w:tc>
        <w:tc>
          <w:tcPr>
            <w:tcW w:w="686" w:type="pct"/>
            <w:shd w:val="clear" w:color="auto" w:fill="auto"/>
            <w:vAlign w:val="center"/>
          </w:tcPr>
          <w:p w14:paraId="7C801C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0.0072</w:t>
            </w:r>
          </w:p>
        </w:tc>
      </w:tr>
      <w:tr w14:paraId="63BFF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457" w:hRule="atLeast"/>
          <w:jc w:val="center"/>
        </w:trPr>
        <w:tc>
          <w:tcPr>
            <w:tcW w:w="326" w:type="pct"/>
            <w:vMerge w:val="continue"/>
            <w:shd w:val="clear" w:color="auto" w:fill="auto"/>
            <w:vAlign w:val="center"/>
          </w:tcPr>
          <w:p w14:paraId="3D05FD83">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shd w:val="clear" w:color="auto" w:fill="auto"/>
            <w:vAlign w:val="center"/>
          </w:tcPr>
          <w:p w14:paraId="1DA5081E">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0EA049E6">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619" w:type="pct"/>
            <w:shd w:val="clear" w:color="auto" w:fill="auto"/>
            <w:vAlign w:val="center"/>
          </w:tcPr>
          <w:p w14:paraId="2B67A2BC">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60</w:t>
            </w:r>
          </w:p>
        </w:tc>
        <w:tc>
          <w:tcPr>
            <w:tcW w:w="624" w:type="pct"/>
            <w:shd w:val="clear" w:color="auto" w:fill="auto"/>
            <w:vAlign w:val="center"/>
          </w:tcPr>
          <w:p w14:paraId="5A394EC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0.0144</w:t>
            </w:r>
          </w:p>
        </w:tc>
        <w:tc>
          <w:tcPr>
            <w:tcW w:w="833" w:type="pct"/>
            <w:vMerge w:val="continue"/>
            <w:vAlign w:val="center"/>
          </w:tcPr>
          <w:p w14:paraId="5DC625B3">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5C9798F1">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566" w:type="pct"/>
            <w:shd w:val="clear" w:color="auto" w:fill="auto"/>
            <w:vAlign w:val="center"/>
          </w:tcPr>
          <w:p w14:paraId="413C85B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35</w:t>
            </w:r>
          </w:p>
        </w:tc>
        <w:tc>
          <w:tcPr>
            <w:tcW w:w="686" w:type="pct"/>
            <w:shd w:val="clear" w:color="auto" w:fill="auto"/>
            <w:vAlign w:val="center"/>
          </w:tcPr>
          <w:p w14:paraId="4F7979E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0.0084</w:t>
            </w:r>
          </w:p>
        </w:tc>
      </w:tr>
      <w:tr w14:paraId="7FAE6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0" w:hRule="atLeast"/>
          <w:jc w:val="center"/>
        </w:trPr>
        <w:tc>
          <w:tcPr>
            <w:tcW w:w="326" w:type="pct"/>
            <w:vMerge w:val="continue"/>
            <w:shd w:val="clear" w:color="auto" w:fill="auto"/>
            <w:vAlign w:val="center"/>
          </w:tcPr>
          <w:p w14:paraId="514DD3A7">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540" w:type="pct"/>
            <w:vMerge w:val="continue"/>
            <w:shd w:val="clear" w:color="auto" w:fill="auto"/>
            <w:vAlign w:val="center"/>
          </w:tcPr>
          <w:p w14:paraId="368A283F">
            <w:pPr>
              <w:keepNext w:val="0"/>
              <w:keepLines w:val="0"/>
              <w:pageBreakBefore w:val="0"/>
              <w:widowControl/>
              <w:suppressLineNumbers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rPr>
            </w:pPr>
          </w:p>
        </w:tc>
        <w:tc>
          <w:tcPr>
            <w:tcW w:w="410" w:type="pct"/>
            <w:shd w:val="clear" w:color="auto" w:fill="auto"/>
            <w:vAlign w:val="center"/>
          </w:tcPr>
          <w:p w14:paraId="60C4B8F4">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619" w:type="pct"/>
            <w:shd w:val="clear" w:color="auto" w:fill="auto"/>
            <w:vAlign w:val="center"/>
          </w:tcPr>
          <w:p w14:paraId="5E9D1023">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5</w:t>
            </w:r>
          </w:p>
        </w:tc>
        <w:tc>
          <w:tcPr>
            <w:tcW w:w="624" w:type="pct"/>
            <w:shd w:val="clear" w:color="auto" w:fill="auto"/>
            <w:vAlign w:val="center"/>
          </w:tcPr>
          <w:p w14:paraId="6A016C2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0.0012</w:t>
            </w:r>
          </w:p>
        </w:tc>
        <w:tc>
          <w:tcPr>
            <w:tcW w:w="833" w:type="pct"/>
            <w:vMerge w:val="continue"/>
            <w:vAlign w:val="center"/>
          </w:tcPr>
          <w:p w14:paraId="697A48BF">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vertAlign w:val="baseline"/>
                <w:lang w:val="en-US" w:eastAsia="zh-CN" w:bidi="ar-SA"/>
              </w:rPr>
            </w:pPr>
          </w:p>
        </w:tc>
        <w:tc>
          <w:tcPr>
            <w:tcW w:w="392" w:type="pct"/>
            <w:shd w:val="clear" w:color="auto" w:fill="auto"/>
            <w:vAlign w:val="center"/>
          </w:tcPr>
          <w:p w14:paraId="4E8995D6">
            <w:pPr>
              <w:keepNext w:val="0"/>
              <w:keepLines w:val="0"/>
              <w:widowControl/>
              <w:suppressLineNumbers w:val="0"/>
              <w:jc w:val="center"/>
              <w:textAlignment w:val="top"/>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石油类</w:t>
            </w:r>
          </w:p>
        </w:tc>
        <w:tc>
          <w:tcPr>
            <w:tcW w:w="566" w:type="pct"/>
            <w:shd w:val="clear" w:color="auto" w:fill="auto"/>
            <w:vAlign w:val="center"/>
          </w:tcPr>
          <w:p w14:paraId="052D7F8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3</w:t>
            </w:r>
          </w:p>
        </w:tc>
        <w:tc>
          <w:tcPr>
            <w:tcW w:w="686" w:type="pct"/>
            <w:shd w:val="clear" w:color="auto" w:fill="auto"/>
            <w:vAlign w:val="center"/>
          </w:tcPr>
          <w:p w14:paraId="30DAD30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0.00072</w:t>
            </w:r>
          </w:p>
        </w:tc>
      </w:tr>
      <w:tr w14:paraId="10FFB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0" w:hRule="atLeast"/>
          <w:jc w:val="center"/>
        </w:trPr>
        <w:tc>
          <w:tcPr>
            <w:tcW w:w="326" w:type="pct"/>
            <w:vMerge w:val="continue"/>
            <w:shd w:val="clear" w:color="auto" w:fill="auto"/>
            <w:vAlign w:val="center"/>
          </w:tcPr>
          <w:p w14:paraId="7860D1AD">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540" w:type="pct"/>
            <w:vMerge w:val="continue"/>
            <w:shd w:val="clear" w:color="auto" w:fill="auto"/>
            <w:vAlign w:val="center"/>
          </w:tcPr>
          <w:p w14:paraId="44B5189A">
            <w:pPr>
              <w:keepNext w:val="0"/>
              <w:keepLines w:val="0"/>
              <w:widowControl/>
              <w:suppressLineNumbers w:val="0"/>
              <w:jc w:val="center"/>
              <w:textAlignment w:val="center"/>
              <w:rPr>
                <w:rFonts w:hint="default" w:ascii="Times New Roman" w:hAnsi="Times New Roman" w:eastAsia="宋体" w:cs="Times New Roman"/>
                <w:color w:val="auto"/>
                <w:highlight w:val="none"/>
              </w:rPr>
            </w:pPr>
          </w:p>
        </w:tc>
        <w:tc>
          <w:tcPr>
            <w:tcW w:w="410" w:type="pct"/>
            <w:shd w:val="clear" w:color="auto" w:fill="auto"/>
            <w:vAlign w:val="center"/>
          </w:tcPr>
          <w:p w14:paraId="03562111">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619" w:type="pct"/>
            <w:shd w:val="clear" w:color="auto" w:fill="auto"/>
            <w:vAlign w:val="center"/>
          </w:tcPr>
          <w:p w14:paraId="189E1368">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40</w:t>
            </w:r>
          </w:p>
        </w:tc>
        <w:tc>
          <w:tcPr>
            <w:tcW w:w="624" w:type="pct"/>
            <w:shd w:val="clear" w:color="auto" w:fill="auto"/>
            <w:vAlign w:val="center"/>
          </w:tcPr>
          <w:p w14:paraId="30C17FA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0.0096</w:t>
            </w:r>
          </w:p>
        </w:tc>
        <w:tc>
          <w:tcPr>
            <w:tcW w:w="833" w:type="pct"/>
            <w:vMerge w:val="continue"/>
            <w:vAlign w:val="center"/>
          </w:tcPr>
          <w:p w14:paraId="1995D1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7D231D8A">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566" w:type="pct"/>
            <w:shd w:val="clear" w:color="auto" w:fill="auto"/>
            <w:vAlign w:val="center"/>
          </w:tcPr>
          <w:p w14:paraId="1887C5C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0.3</w:t>
            </w:r>
          </w:p>
        </w:tc>
        <w:tc>
          <w:tcPr>
            <w:tcW w:w="686" w:type="pct"/>
            <w:shd w:val="clear" w:color="auto" w:fill="auto"/>
            <w:vAlign w:val="center"/>
          </w:tcPr>
          <w:p w14:paraId="2119840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0.000072</w:t>
            </w:r>
          </w:p>
        </w:tc>
      </w:tr>
      <w:tr w14:paraId="4BEFA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0" w:hRule="atLeast"/>
          <w:jc w:val="center"/>
        </w:trPr>
        <w:tc>
          <w:tcPr>
            <w:tcW w:w="326" w:type="pct"/>
            <w:vMerge w:val="continue"/>
            <w:shd w:val="clear" w:color="auto" w:fill="auto"/>
            <w:vAlign w:val="center"/>
          </w:tcPr>
          <w:p w14:paraId="4E306F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4A7B92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5F4DDB6F">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619" w:type="pct"/>
            <w:shd w:val="clear" w:color="auto" w:fill="auto"/>
            <w:vAlign w:val="center"/>
          </w:tcPr>
          <w:p w14:paraId="66913197">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1426B58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c>
          <w:tcPr>
            <w:tcW w:w="833" w:type="pct"/>
            <w:vMerge w:val="continue"/>
            <w:vAlign w:val="center"/>
          </w:tcPr>
          <w:p w14:paraId="049954D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144FC131">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总铜</w:t>
            </w:r>
          </w:p>
        </w:tc>
        <w:tc>
          <w:tcPr>
            <w:tcW w:w="566" w:type="pct"/>
            <w:shd w:val="clear" w:color="auto" w:fill="auto"/>
            <w:vAlign w:val="center"/>
          </w:tcPr>
          <w:p w14:paraId="17FEB1D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0.5</w:t>
            </w:r>
          </w:p>
        </w:tc>
        <w:tc>
          <w:tcPr>
            <w:tcW w:w="686" w:type="pct"/>
            <w:shd w:val="clear" w:color="auto" w:fill="auto"/>
            <w:vAlign w:val="center"/>
          </w:tcPr>
          <w:p w14:paraId="3FDDA2D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0.00012</w:t>
            </w:r>
          </w:p>
        </w:tc>
      </w:tr>
      <w:tr w14:paraId="21AA6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18ACD8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263517B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2F2CC397">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619" w:type="pct"/>
            <w:shd w:val="clear" w:color="auto" w:fill="auto"/>
            <w:vAlign w:val="center"/>
          </w:tcPr>
          <w:p w14:paraId="22676B55">
            <w:pPr>
              <w:keepNext w:val="0"/>
              <w:keepLines w:val="0"/>
              <w:widowControl/>
              <w:suppressLineNumbers w:val="0"/>
              <w:jc w:val="center"/>
              <w:textAlignment w:val="top"/>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4733993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c>
          <w:tcPr>
            <w:tcW w:w="833" w:type="pct"/>
            <w:vMerge w:val="continue"/>
            <w:vAlign w:val="center"/>
          </w:tcPr>
          <w:p w14:paraId="550F2E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5197279E">
            <w:pPr>
              <w:keepNext w:val="0"/>
              <w:keepLines w:val="0"/>
              <w:widowControl/>
              <w:suppressLineNumbers w:val="0"/>
              <w:jc w:val="center"/>
              <w:textAlignment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总铬</w:t>
            </w:r>
          </w:p>
        </w:tc>
        <w:tc>
          <w:tcPr>
            <w:tcW w:w="566" w:type="pct"/>
            <w:shd w:val="clear" w:color="auto" w:fill="auto"/>
            <w:vAlign w:val="center"/>
          </w:tcPr>
          <w:p w14:paraId="416F31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w:t>
            </w:r>
          </w:p>
        </w:tc>
        <w:tc>
          <w:tcPr>
            <w:tcW w:w="686" w:type="pct"/>
            <w:shd w:val="clear" w:color="auto" w:fill="auto"/>
            <w:vAlign w:val="center"/>
          </w:tcPr>
          <w:p w14:paraId="6FB222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0.00024</w:t>
            </w:r>
          </w:p>
        </w:tc>
      </w:tr>
      <w:tr w14:paraId="471A1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0A2919D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5540542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34D7735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619" w:type="pct"/>
            <w:shd w:val="clear" w:color="auto" w:fill="auto"/>
            <w:vAlign w:val="center"/>
          </w:tcPr>
          <w:p w14:paraId="02BAE068">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4</w:t>
            </w:r>
          </w:p>
        </w:tc>
        <w:tc>
          <w:tcPr>
            <w:tcW w:w="624" w:type="pct"/>
            <w:shd w:val="clear" w:color="auto" w:fill="auto"/>
            <w:vAlign w:val="center"/>
          </w:tcPr>
          <w:p w14:paraId="7857ACC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0.00096</w:t>
            </w:r>
          </w:p>
        </w:tc>
        <w:tc>
          <w:tcPr>
            <w:tcW w:w="833" w:type="pct"/>
            <w:vMerge w:val="continue"/>
            <w:vAlign w:val="center"/>
          </w:tcPr>
          <w:p w14:paraId="24D2A95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28AC27B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六价铬</w:t>
            </w:r>
          </w:p>
        </w:tc>
        <w:tc>
          <w:tcPr>
            <w:tcW w:w="566" w:type="pct"/>
            <w:shd w:val="clear" w:color="auto" w:fill="auto"/>
            <w:vAlign w:val="center"/>
          </w:tcPr>
          <w:p w14:paraId="5762EF3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0.2</w:t>
            </w:r>
          </w:p>
        </w:tc>
        <w:tc>
          <w:tcPr>
            <w:tcW w:w="686" w:type="pct"/>
            <w:shd w:val="clear" w:color="auto" w:fill="auto"/>
            <w:vAlign w:val="center"/>
          </w:tcPr>
          <w:p w14:paraId="4B51CB7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0.000048</w:t>
            </w:r>
          </w:p>
        </w:tc>
      </w:tr>
      <w:tr w14:paraId="73AED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326D78D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1BC45A2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02286545">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619" w:type="pct"/>
            <w:shd w:val="clear" w:color="auto" w:fill="auto"/>
            <w:vAlign w:val="center"/>
          </w:tcPr>
          <w:p w14:paraId="7CDAD04E">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51374B0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c>
          <w:tcPr>
            <w:tcW w:w="833" w:type="pct"/>
            <w:vMerge w:val="continue"/>
            <w:vAlign w:val="center"/>
          </w:tcPr>
          <w:p w14:paraId="129B4C0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711799E3">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总镍</w:t>
            </w:r>
          </w:p>
        </w:tc>
        <w:tc>
          <w:tcPr>
            <w:tcW w:w="566" w:type="pct"/>
            <w:shd w:val="clear" w:color="auto" w:fill="auto"/>
            <w:vAlign w:val="center"/>
          </w:tcPr>
          <w:p w14:paraId="038AB7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0.5</w:t>
            </w:r>
          </w:p>
        </w:tc>
        <w:tc>
          <w:tcPr>
            <w:tcW w:w="686" w:type="pct"/>
            <w:shd w:val="clear" w:color="auto" w:fill="auto"/>
            <w:vAlign w:val="center"/>
          </w:tcPr>
          <w:p w14:paraId="71570136">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0.00012</w:t>
            </w:r>
          </w:p>
        </w:tc>
      </w:tr>
      <w:tr w14:paraId="07B8A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74ECEF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70E45ED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7A7988D2">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619" w:type="pct"/>
            <w:shd w:val="clear" w:color="auto" w:fill="auto"/>
            <w:vAlign w:val="center"/>
          </w:tcPr>
          <w:p w14:paraId="1A16BFCD">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6E48DAC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c>
          <w:tcPr>
            <w:tcW w:w="833" w:type="pct"/>
            <w:vMerge w:val="continue"/>
            <w:vAlign w:val="center"/>
          </w:tcPr>
          <w:p w14:paraId="77264C9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42192581">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566" w:type="pct"/>
            <w:shd w:val="clear" w:color="auto" w:fill="auto"/>
            <w:vAlign w:val="center"/>
          </w:tcPr>
          <w:p w14:paraId="6D03BC8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1.5</w:t>
            </w:r>
          </w:p>
        </w:tc>
        <w:tc>
          <w:tcPr>
            <w:tcW w:w="686" w:type="pct"/>
            <w:shd w:val="clear" w:color="auto" w:fill="auto"/>
            <w:vAlign w:val="center"/>
          </w:tcPr>
          <w:p w14:paraId="34B0C899">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0.00036</w:t>
            </w:r>
          </w:p>
        </w:tc>
      </w:tr>
      <w:tr w14:paraId="5ACF8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2C28C57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7D090D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001A04B6">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619" w:type="pct"/>
            <w:shd w:val="clear" w:color="auto" w:fill="auto"/>
            <w:vAlign w:val="center"/>
          </w:tcPr>
          <w:p w14:paraId="67810A9C">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24" w:type="pct"/>
            <w:shd w:val="clear" w:color="auto" w:fill="auto"/>
            <w:vAlign w:val="center"/>
          </w:tcPr>
          <w:p w14:paraId="6479AC2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0.0048</w:t>
            </w:r>
          </w:p>
        </w:tc>
        <w:tc>
          <w:tcPr>
            <w:tcW w:w="833" w:type="pct"/>
            <w:vMerge w:val="continue"/>
            <w:vAlign w:val="center"/>
          </w:tcPr>
          <w:p w14:paraId="252833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63A7869A">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566" w:type="pct"/>
            <w:shd w:val="clear" w:color="auto" w:fill="auto"/>
            <w:vAlign w:val="center"/>
          </w:tcPr>
          <w:p w14:paraId="23342D7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w:t>
            </w:r>
          </w:p>
        </w:tc>
        <w:tc>
          <w:tcPr>
            <w:tcW w:w="686" w:type="pct"/>
            <w:shd w:val="clear" w:color="auto" w:fill="auto"/>
            <w:vAlign w:val="center"/>
          </w:tcPr>
          <w:p w14:paraId="7F4749A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0.00048</w:t>
            </w:r>
          </w:p>
        </w:tc>
      </w:tr>
      <w:tr w14:paraId="0B9BA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09" w:hRule="atLeast"/>
          <w:jc w:val="center"/>
        </w:trPr>
        <w:tc>
          <w:tcPr>
            <w:tcW w:w="326" w:type="pct"/>
            <w:vMerge w:val="continue"/>
            <w:shd w:val="clear" w:color="auto" w:fill="auto"/>
            <w:vAlign w:val="center"/>
          </w:tcPr>
          <w:p w14:paraId="5F5FDD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shd w:val="clear" w:color="auto" w:fill="auto"/>
            <w:vAlign w:val="center"/>
          </w:tcPr>
          <w:p w14:paraId="701D878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5FDC0A85">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619" w:type="pct"/>
            <w:shd w:val="clear" w:color="auto" w:fill="auto"/>
            <w:vAlign w:val="center"/>
          </w:tcPr>
          <w:p w14:paraId="6DC2D153">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10</w:t>
            </w:r>
          </w:p>
        </w:tc>
        <w:tc>
          <w:tcPr>
            <w:tcW w:w="624" w:type="pct"/>
            <w:shd w:val="clear" w:color="auto" w:fill="auto"/>
            <w:vAlign w:val="center"/>
          </w:tcPr>
          <w:p w14:paraId="5FD3EAE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0.0024</w:t>
            </w:r>
          </w:p>
        </w:tc>
        <w:tc>
          <w:tcPr>
            <w:tcW w:w="833" w:type="pct"/>
            <w:vMerge w:val="continue"/>
            <w:vAlign w:val="center"/>
          </w:tcPr>
          <w:p w14:paraId="53D7C39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209A5A9">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566" w:type="pct"/>
            <w:shd w:val="clear" w:color="auto" w:fill="auto"/>
            <w:vAlign w:val="center"/>
          </w:tcPr>
          <w:p w14:paraId="2CD0A1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w:t>
            </w:r>
          </w:p>
        </w:tc>
        <w:tc>
          <w:tcPr>
            <w:tcW w:w="686" w:type="pct"/>
            <w:shd w:val="clear" w:color="auto" w:fill="auto"/>
            <w:vAlign w:val="center"/>
          </w:tcPr>
          <w:p w14:paraId="2E1C983B">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default" w:ascii="Times New Roman" w:hAnsi="Times New Roman" w:eastAsia="宋体" w:cs="Times New Roman"/>
                <w:i w:val="0"/>
                <w:iCs w:val="0"/>
                <w:snapToGrid w:val="0"/>
                <w:color w:val="000000"/>
                <w:kern w:val="0"/>
                <w:sz w:val="21"/>
                <w:szCs w:val="21"/>
                <w:u w:val="none"/>
                <w:lang w:val="en-US" w:eastAsia="zh-CN" w:bidi="ar"/>
              </w:rPr>
              <w:t>0.00024</w:t>
            </w:r>
          </w:p>
        </w:tc>
      </w:tr>
      <w:tr w14:paraId="1A20B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restart"/>
            <w:vAlign w:val="center"/>
          </w:tcPr>
          <w:p w14:paraId="701CC78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合计</w:t>
            </w:r>
          </w:p>
        </w:tc>
        <w:tc>
          <w:tcPr>
            <w:tcW w:w="540" w:type="pct"/>
            <w:vMerge w:val="restart"/>
            <w:vAlign w:val="center"/>
          </w:tcPr>
          <w:p w14:paraId="15D4F7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16958.5</w:t>
            </w:r>
          </w:p>
        </w:tc>
        <w:tc>
          <w:tcPr>
            <w:tcW w:w="410" w:type="pct"/>
            <w:vAlign w:val="center"/>
          </w:tcPr>
          <w:p w14:paraId="091B337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pH</w:t>
            </w:r>
          </w:p>
        </w:tc>
        <w:tc>
          <w:tcPr>
            <w:tcW w:w="619" w:type="pct"/>
            <w:vAlign w:val="center"/>
          </w:tcPr>
          <w:p w14:paraId="17F8339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6-9</w:t>
            </w:r>
          </w:p>
        </w:tc>
        <w:tc>
          <w:tcPr>
            <w:tcW w:w="624" w:type="pct"/>
            <w:vAlign w:val="center"/>
          </w:tcPr>
          <w:p w14:paraId="7D64AA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w:t>
            </w:r>
          </w:p>
        </w:tc>
        <w:tc>
          <w:tcPr>
            <w:tcW w:w="833" w:type="pct"/>
            <w:vMerge w:val="restart"/>
            <w:vAlign w:val="center"/>
          </w:tcPr>
          <w:p w14:paraId="498B7F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经综合废水处理系统处理后外排</w:t>
            </w:r>
            <w:r>
              <w:rPr>
                <w:rFonts w:hint="default" w:ascii="Times New Roman" w:hAnsi="Times New Roman" w:eastAsia="宋体" w:cs="Times New Roman"/>
                <w:i w:val="0"/>
                <w:iCs w:val="0"/>
                <w:color w:val="auto"/>
                <w:kern w:val="0"/>
                <w:sz w:val="21"/>
                <w:szCs w:val="21"/>
                <w:highlight w:val="none"/>
                <w:u w:val="none"/>
                <w:lang w:val="en-US" w:eastAsia="zh-CN" w:bidi="ar"/>
              </w:rPr>
              <w:t>总排口出水水质</w:t>
            </w:r>
          </w:p>
        </w:tc>
        <w:tc>
          <w:tcPr>
            <w:tcW w:w="392" w:type="pct"/>
            <w:shd w:val="clear" w:color="auto" w:fill="auto"/>
            <w:vAlign w:val="center"/>
          </w:tcPr>
          <w:p w14:paraId="1E5C48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pH</w:t>
            </w:r>
          </w:p>
        </w:tc>
        <w:tc>
          <w:tcPr>
            <w:tcW w:w="566" w:type="pct"/>
            <w:shd w:val="clear" w:color="auto" w:fill="auto"/>
            <w:vAlign w:val="center"/>
          </w:tcPr>
          <w:p w14:paraId="0A1B278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6-9</w:t>
            </w:r>
          </w:p>
        </w:tc>
        <w:tc>
          <w:tcPr>
            <w:tcW w:w="686" w:type="pct"/>
            <w:shd w:val="clear" w:color="auto" w:fill="auto"/>
            <w:vAlign w:val="center"/>
          </w:tcPr>
          <w:p w14:paraId="3D88FAC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w:t>
            </w:r>
          </w:p>
        </w:tc>
      </w:tr>
      <w:tr w14:paraId="6D7B1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36168E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367230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shd w:val="clear" w:color="auto" w:fill="auto"/>
            <w:vAlign w:val="center"/>
          </w:tcPr>
          <w:p w14:paraId="5ABF0A96">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CODcr</w:t>
            </w:r>
          </w:p>
        </w:tc>
        <w:tc>
          <w:tcPr>
            <w:tcW w:w="619" w:type="pct"/>
            <w:shd w:val="clear" w:color="auto" w:fill="auto"/>
            <w:vAlign w:val="center"/>
          </w:tcPr>
          <w:p w14:paraId="5B7E97A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271.336 </w:t>
            </w:r>
          </w:p>
        </w:tc>
        <w:tc>
          <w:tcPr>
            <w:tcW w:w="624" w:type="pct"/>
            <w:shd w:val="clear" w:color="auto" w:fill="auto"/>
            <w:vAlign w:val="center"/>
          </w:tcPr>
          <w:p w14:paraId="592210F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4.60145</w:t>
            </w:r>
          </w:p>
        </w:tc>
        <w:tc>
          <w:tcPr>
            <w:tcW w:w="833" w:type="pct"/>
            <w:vMerge w:val="continue"/>
            <w:vAlign w:val="center"/>
          </w:tcPr>
          <w:p w14:paraId="7C985D1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53520B4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CODcr</w:t>
            </w:r>
          </w:p>
        </w:tc>
        <w:tc>
          <w:tcPr>
            <w:tcW w:w="566" w:type="pct"/>
            <w:shd w:val="clear" w:color="auto" w:fill="auto"/>
            <w:vAlign w:val="center"/>
          </w:tcPr>
          <w:p w14:paraId="56FC0E3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80</w:t>
            </w:r>
          </w:p>
        </w:tc>
        <w:tc>
          <w:tcPr>
            <w:tcW w:w="686" w:type="pct"/>
            <w:shd w:val="clear" w:color="auto" w:fill="auto"/>
            <w:vAlign w:val="center"/>
          </w:tcPr>
          <w:p w14:paraId="23706B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1.3567</w:t>
            </w:r>
          </w:p>
        </w:tc>
      </w:tr>
      <w:tr w14:paraId="6B4BD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3EC27C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2CD379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0EDF156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氨氮</w:t>
            </w:r>
          </w:p>
        </w:tc>
        <w:tc>
          <w:tcPr>
            <w:tcW w:w="619" w:type="pct"/>
            <w:vAlign w:val="center"/>
          </w:tcPr>
          <w:p w14:paraId="2C76CC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29.409 </w:t>
            </w:r>
          </w:p>
        </w:tc>
        <w:tc>
          <w:tcPr>
            <w:tcW w:w="624" w:type="pct"/>
            <w:shd w:val="clear" w:color="auto" w:fill="auto"/>
            <w:vAlign w:val="center"/>
          </w:tcPr>
          <w:p w14:paraId="383CD36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0.498725</w:t>
            </w:r>
          </w:p>
        </w:tc>
        <w:tc>
          <w:tcPr>
            <w:tcW w:w="833" w:type="pct"/>
            <w:vMerge w:val="continue"/>
            <w:vAlign w:val="center"/>
          </w:tcPr>
          <w:p w14:paraId="49E3C44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6AAE9CC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氨氮</w:t>
            </w:r>
          </w:p>
        </w:tc>
        <w:tc>
          <w:tcPr>
            <w:tcW w:w="566" w:type="pct"/>
            <w:shd w:val="clear" w:color="auto" w:fill="auto"/>
            <w:vAlign w:val="center"/>
          </w:tcPr>
          <w:p w14:paraId="6A1F12A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15</w:t>
            </w:r>
          </w:p>
        </w:tc>
        <w:tc>
          <w:tcPr>
            <w:tcW w:w="686" w:type="pct"/>
            <w:shd w:val="clear" w:color="auto" w:fill="auto"/>
            <w:vAlign w:val="center"/>
          </w:tcPr>
          <w:p w14:paraId="52371E7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0.2544</w:t>
            </w:r>
          </w:p>
        </w:tc>
      </w:tr>
      <w:tr w14:paraId="4BB3F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5CF1564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666E6B6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76AE8C5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619" w:type="pct"/>
            <w:vAlign w:val="center"/>
          </w:tcPr>
          <w:p w14:paraId="0D9F432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35.556 </w:t>
            </w:r>
          </w:p>
        </w:tc>
        <w:tc>
          <w:tcPr>
            <w:tcW w:w="624" w:type="pct"/>
            <w:shd w:val="clear" w:color="auto" w:fill="auto"/>
            <w:vAlign w:val="center"/>
          </w:tcPr>
          <w:p w14:paraId="6289AF4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0.60297</w:t>
            </w:r>
          </w:p>
        </w:tc>
        <w:tc>
          <w:tcPr>
            <w:tcW w:w="833" w:type="pct"/>
            <w:vMerge w:val="continue"/>
            <w:vAlign w:val="center"/>
          </w:tcPr>
          <w:p w14:paraId="62AC2AC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2BB5C0F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TN</w:t>
            </w:r>
          </w:p>
        </w:tc>
        <w:tc>
          <w:tcPr>
            <w:tcW w:w="566" w:type="pct"/>
            <w:shd w:val="clear" w:color="auto" w:fill="auto"/>
            <w:vAlign w:val="center"/>
          </w:tcPr>
          <w:p w14:paraId="46C1DD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86" w:type="pct"/>
            <w:shd w:val="clear" w:color="auto" w:fill="auto"/>
            <w:vAlign w:val="center"/>
          </w:tcPr>
          <w:p w14:paraId="5DC4B6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0.339</w:t>
            </w:r>
          </w:p>
        </w:tc>
      </w:tr>
      <w:tr w14:paraId="199DA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088B53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16A9686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6F88138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619" w:type="pct"/>
            <w:vAlign w:val="center"/>
          </w:tcPr>
          <w:p w14:paraId="78F058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0.016 </w:t>
            </w:r>
          </w:p>
        </w:tc>
        <w:tc>
          <w:tcPr>
            <w:tcW w:w="624" w:type="pct"/>
            <w:shd w:val="clear" w:color="auto" w:fill="auto"/>
            <w:vAlign w:val="center"/>
          </w:tcPr>
          <w:p w14:paraId="34BB1F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0.00027</w:t>
            </w:r>
          </w:p>
        </w:tc>
        <w:tc>
          <w:tcPr>
            <w:tcW w:w="833" w:type="pct"/>
            <w:vMerge w:val="continue"/>
            <w:vAlign w:val="center"/>
          </w:tcPr>
          <w:p w14:paraId="5A0F0E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1396EC5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总氰化物</w:t>
            </w:r>
          </w:p>
        </w:tc>
        <w:tc>
          <w:tcPr>
            <w:tcW w:w="566" w:type="pct"/>
            <w:shd w:val="clear" w:color="auto" w:fill="auto"/>
            <w:vAlign w:val="center"/>
          </w:tcPr>
          <w:p w14:paraId="6266AE12">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0.016 </w:t>
            </w:r>
          </w:p>
        </w:tc>
        <w:tc>
          <w:tcPr>
            <w:tcW w:w="686" w:type="pct"/>
            <w:shd w:val="clear" w:color="auto" w:fill="auto"/>
            <w:vAlign w:val="center"/>
          </w:tcPr>
          <w:p w14:paraId="2E22D364">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0.00027</w:t>
            </w:r>
          </w:p>
        </w:tc>
      </w:tr>
      <w:tr w14:paraId="10566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48919CB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28CDA30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5F41624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总银</w:t>
            </w:r>
          </w:p>
        </w:tc>
        <w:tc>
          <w:tcPr>
            <w:tcW w:w="619" w:type="pct"/>
            <w:vAlign w:val="center"/>
          </w:tcPr>
          <w:p w14:paraId="5AABD6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0.01167</w:t>
            </w:r>
          </w:p>
        </w:tc>
        <w:tc>
          <w:tcPr>
            <w:tcW w:w="624" w:type="pct"/>
            <w:shd w:val="clear" w:color="auto" w:fill="auto"/>
            <w:vAlign w:val="center"/>
          </w:tcPr>
          <w:p w14:paraId="0D2C881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0.000198</w:t>
            </w:r>
          </w:p>
        </w:tc>
        <w:tc>
          <w:tcPr>
            <w:tcW w:w="833" w:type="pct"/>
            <w:vMerge w:val="continue"/>
            <w:vAlign w:val="center"/>
          </w:tcPr>
          <w:p w14:paraId="17CB1F8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5DF7A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总银</w:t>
            </w:r>
          </w:p>
        </w:tc>
        <w:tc>
          <w:tcPr>
            <w:tcW w:w="566" w:type="pct"/>
            <w:shd w:val="clear" w:color="auto" w:fill="auto"/>
            <w:vAlign w:val="center"/>
          </w:tcPr>
          <w:p w14:paraId="26436780">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0.01167 </w:t>
            </w:r>
          </w:p>
        </w:tc>
        <w:tc>
          <w:tcPr>
            <w:tcW w:w="686" w:type="pct"/>
            <w:shd w:val="clear" w:color="auto" w:fill="auto"/>
            <w:vAlign w:val="center"/>
          </w:tcPr>
          <w:p w14:paraId="39C5CE98">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0.000198</w:t>
            </w:r>
          </w:p>
        </w:tc>
      </w:tr>
      <w:tr w14:paraId="7FF7F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60F50E9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6B76527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6C713C1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总镍</w:t>
            </w:r>
          </w:p>
        </w:tc>
        <w:tc>
          <w:tcPr>
            <w:tcW w:w="619" w:type="pct"/>
            <w:vAlign w:val="center"/>
          </w:tcPr>
          <w:p w14:paraId="4B5F0E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0.055 </w:t>
            </w:r>
          </w:p>
        </w:tc>
        <w:tc>
          <w:tcPr>
            <w:tcW w:w="624" w:type="pct"/>
            <w:shd w:val="clear" w:color="auto" w:fill="auto"/>
            <w:vAlign w:val="center"/>
          </w:tcPr>
          <w:p w14:paraId="6D63A35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0.00093</w:t>
            </w:r>
          </w:p>
        </w:tc>
        <w:tc>
          <w:tcPr>
            <w:tcW w:w="833" w:type="pct"/>
            <w:vMerge w:val="continue"/>
            <w:vAlign w:val="center"/>
          </w:tcPr>
          <w:p w14:paraId="1FF18A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30FB4A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总镍</w:t>
            </w:r>
          </w:p>
        </w:tc>
        <w:tc>
          <w:tcPr>
            <w:tcW w:w="566" w:type="pct"/>
            <w:shd w:val="clear" w:color="auto" w:fill="auto"/>
            <w:vAlign w:val="center"/>
          </w:tcPr>
          <w:p w14:paraId="35CCC550">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0.055 </w:t>
            </w:r>
          </w:p>
        </w:tc>
        <w:tc>
          <w:tcPr>
            <w:tcW w:w="686" w:type="pct"/>
            <w:shd w:val="clear" w:color="auto" w:fill="auto"/>
            <w:vAlign w:val="center"/>
          </w:tcPr>
          <w:p w14:paraId="7C28D571">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0.00093</w:t>
            </w:r>
          </w:p>
        </w:tc>
      </w:tr>
      <w:tr w14:paraId="5F116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2FE88D1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41D08F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4C9F132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TP</w:t>
            </w:r>
          </w:p>
        </w:tc>
        <w:tc>
          <w:tcPr>
            <w:tcW w:w="619" w:type="pct"/>
            <w:vAlign w:val="center"/>
          </w:tcPr>
          <w:p w14:paraId="76A112F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3.472 </w:t>
            </w:r>
          </w:p>
        </w:tc>
        <w:tc>
          <w:tcPr>
            <w:tcW w:w="624" w:type="pct"/>
            <w:shd w:val="clear" w:color="auto" w:fill="auto"/>
            <w:vAlign w:val="center"/>
          </w:tcPr>
          <w:p w14:paraId="08FC425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0.0588725</w:t>
            </w:r>
          </w:p>
        </w:tc>
        <w:tc>
          <w:tcPr>
            <w:tcW w:w="833" w:type="pct"/>
            <w:vMerge w:val="continue"/>
            <w:vAlign w:val="center"/>
          </w:tcPr>
          <w:p w14:paraId="6EC193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6E963A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TP</w:t>
            </w:r>
          </w:p>
        </w:tc>
        <w:tc>
          <w:tcPr>
            <w:tcW w:w="566" w:type="pct"/>
            <w:shd w:val="clear" w:color="auto" w:fill="auto"/>
            <w:vAlign w:val="center"/>
          </w:tcPr>
          <w:p w14:paraId="65BC55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w:t>
            </w:r>
          </w:p>
        </w:tc>
        <w:tc>
          <w:tcPr>
            <w:tcW w:w="686" w:type="pct"/>
            <w:shd w:val="clear" w:color="auto" w:fill="auto"/>
            <w:vAlign w:val="center"/>
          </w:tcPr>
          <w:p w14:paraId="79424DE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0.01696</w:t>
            </w:r>
          </w:p>
        </w:tc>
      </w:tr>
      <w:tr w14:paraId="2925C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62933F4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5E2F836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329DFD5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619" w:type="pct"/>
            <w:vAlign w:val="center"/>
          </w:tcPr>
          <w:p w14:paraId="03E576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8.507 </w:t>
            </w:r>
          </w:p>
        </w:tc>
        <w:tc>
          <w:tcPr>
            <w:tcW w:w="624" w:type="pct"/>
            <w:shd w:val="clear" w:color="auto" w:fill="auto"/>
            <w:vAlign w:val="center"/>
          </w:tcPr>
          <w:p w14:paraId="251196C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0.14426</w:t>
            </w:r>
          </w:p>
        </w:tc>
        <w:tc>
          <w:tcPr>
            <w:tcW w:w="833" w:type="pct"/>
            <w:vMerge w:val="continue"/>
            <w:vAlign w:val="center"/>
          </w:tcPr>
          <w:p w14:paraId="63BD35E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51340EF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总锌</w:t>
            </w:r>
          </w:p>
        </w:tc>
        <w:tc>
          <w:tcPr>
            <w:tcW w:w="566" w:type="pct"/>
            <w:shd w:val="clear" w:color="auto" w:fill="auto"/>
            <w:vAlign w:val="center"/>
          </w:tcPr>
          <w:p w14:paraId="36C69A7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1.5</w:t>
            </w:r>
          </w:p>
        </w:tc>
        <w:tc>
          <w:tcPr>
            <w:tcW w:w="686" w:type="pct"/>
            <w:shd w:val="clear" w:color="auto" w:fill="auto"/>
            <w:vAlign w:val="center"/>
          </w:tcPr>
          <w:p w14:paraId="2938547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0.02544</w:t>
            </w:r>
          </w:p>
        </w:tc>
      </w:tr>
      <w:tr w14:paraId="1BEE5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31AC4D6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6956E0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6694018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619" w:type="pct"/>
            <w:vAlign w:val="center"/>
          </w:tcPr>
          <w:p w14:paraId="1B1ECF7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53.703 </w:t>
            </w:r>
          </w:p>
        </w:tc>
        <w:tc>
          <w:tcPr>
            <w:tcW w:w="624" w:type="pct"/>
            <w:shd w:val="clear" w:color="auto" w:fill="auto"/>
            <w:vAlign w:val="center"/>
          </w:tcPr>
          <w:p w14:paraId="387396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0.91072</w:t>
            </w:r>
          </w:p>
        </w:tc>
        <w:tc>
          <w:tcPr>
            <w:tcW w:w="833" w:type="pct"/>
            <w:vMerge w:val="continue"/>
            <w:vAlign w:val="center"/>
          </w:tcPr>
          <w:p w14:paraId="747993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62502E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总铁</w:t>
            </w:r>
          </w:p>
        </w:tc>
        <w:tc>
          <w:tcPr>
            <w:tcW w:w="566" w:type="pct"/>
            <w:shd w:val="clear" w:color="auto" w:fill="auto"/>
            <w:vAlign w:val="center"/>
          </w:tcPr>
          <w:p w14:paraId="4E2FC79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3</w:t>
            </w:r>
          </w:p>
        </w:tc>
        <w:tc>
          <w:tcPr>
            <w:tcW w:w="686" w:type="pct"/>
            <w:shd w:val="clear" w:color="auto" w:fill="auto"/>
            <w:vAlign w:val="center"/>
          </w:tcPr>
          <w:p w14:paraId="7CB5F52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0.05087</w:t>
            </w:r>
          </w:p>
        </w:tc>
      </w:tr>
      <w:tr w14:paraId="15968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7881C1A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6AABAB0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157794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六价铬</w:t>
            </w:r>
          </w:p>
        </w:tc>
        <w:tc>
          <w:tcPr>
            <w:tcW w:w="619" w:type="pct"/>
            <w:vAlign w:val="center"/>
          </w:tcPr>
          <w:p w14:paraId="2503CE4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0.064 </w:t>
            </w:r>
          </w:p>
        </w:tc>
        <w:tc>
          <w:tcPr>
            <w:tcW w:w="624" w:type="pct"/>
            <w:shd w:val="clear" w:color="auto" w:fill="auto"/>
            <w:vAlign w:val="center"/>
          </w:tcPr>
          <w:p w14:paraId="4ABF1C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0.001085</w:t>
            </w:r>
          </w:p>
        </w:tc>
        <w:tc>
          <w:tcPr>
            <w:tcW w:w="833" w:type="pct"/>
            <w:vMerge w:val="continue"/>
            <w:vAlign w:val="center"/>
          </w:tcPr>
          <w:p w14:paraId="41DE84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AD6AD2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六价铬</w:t>
            </w:r>
          </w:p>
        </w:tc>
        <w:tc>
          <w:tcPr>
            <w:tcW w:w="566" w:type="pct"/>
            <w:shd w:val="clear" w:color="auto" w:fill="auto"/>
            <w:vAlign w:val="center"/>
          </w:tcPr>
          <w:p w14:paraId="524B1A3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0.064 </w:t>
            </w:r>
          </w:p>
        </w:tc>
        <w:tc>
          <w:tcPr>
            <w:tcW w:w="686" w:type="pct"/>
            <w:shd w:val="clear" w:color="auto" w:fill="auto"/>
            <w:vAlign w:val="center"/>
          </w:tcPr>
          <w:p w14:paraId="6D876472">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0.001085</w:t>
            </w:r>
          </w:p>
        </w:tc>
      </w:tr>
      <w:tr w14:paraId="3D355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08FB6F3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2C4CDDF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29D4DCD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总铬</w:t>
            </w:r>
          </w:p>
        </w:tc>
        <w:tc>
          <w:tcPr>
            <w:tcW w:w="619" w:type="pct"/>
            <w:vAlign w:val="center"/>
          </w:tcPr>
          <w:p w14:paraId="6572F7F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0.320 </w:t>
            </w:r>
          </w:p>
        </w:tc>
        <w:tc>
          <w:tcPr>
            <w:tcW w:w="624" w:type="pct"/>
            <w:shd w:val="clear" w:color="auto" w:fill="auto"/>
            <w:vAlign w:val="center"/>
          </w:tcPr>
          <w:p w14:paraId="3ADEE6D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0.005424</w:t>
            </w:r>
          </w:p>
        </w:tc>
        <w:tc>
          <w:tcPr>
            <w:tcW w:w="833" w:type="pct"/>
            <w:vMerge w:val="continue"/>
            <w:vAlign w:val="center"/>
          </w:tcPr>
          <w:p w14:paraId="0FD695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2987C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总铬</w:t>
            </w:r>
          </w:p>
        </w:tc>
        <w:tc>
          <w:tcPr>
            <w:tcW w:w="566" w:type="pct"/>
            <w:shd w:val="clear" w:color="auto" w:fill="auto"/>
            <w:vAlign w:val="center"/>
          </w:tcPr>
          <w:p w14:paraId="067A4450">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0.320 </w:t>
            </w:r>
          </w:p>
        </w:tc>
        <w:tc>
          <w:tcPr>
            <w:tcW w:w="686" w:type="pct"/>
            <w:shd w:val="clear" w:color="auto" w:fill="auto"/>
            <w:vAlign w:val="center"/>
          </w:tcPr>
          <w:p w14:paraId="43A23558">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0.005424</w:t>
            </w:r>
          </w:p>
        </w:tc>
      </w:tr>
      <w:tr w14:paraId="47E89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40C7340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53262DE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371739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石油类</w:t>
            </w:r>
          </w:p>
        </w:tc>
        <w:tc>
          <w:tcPr>
            <w:tcW w:w="619" w:type="pct"/>
            <w:vAlign w:val="center"/>
          </w:tcPr>
          <w:p w14:paraId="7A36375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107.063 </w:t>
            </w:r>
          </w:p>
        </w:tc>
        <w:tc>
          <w:tcPr>
            <w:tcW w:w="624" w:type="pct"/>
            <w:shd w:val="clear" w:color="auto" w:fill="auto"/>
            <w:vAlign w:val="center"/>
          </w:tcPr>
          <w:p w14:paraId="222AE1B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1.81562</w:t>
            </w:r>
          </w:p>
        </w:tc>
        <w:tc>
          <w:tcPr>
            <w:tcW w:w="833" w:type="pct"/>
            <w:vMerge w:val="continue"/>
            <w:vAlign w:val="center"/>
          </w:tcPr>
          <w:p w14:paraId="3D50FA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039B74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石油类</w:t>
            </w:r>
          </w:p>
        </w:tc>
        <w:tc>
          <w:tcPr>
            <w:tcW w:w="566" w:type="pct"/>
            <w:shd w:val="clear" w:color="auto" w:fill="auto"/>
            <w:vAlign w:val="center"/>
          </w:tcPr>
          <w:p w14:paraId="35F7925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3</w:t>
            </w:r>
          </w:p>
        </w:tc>
        <w:tc>
          <w:tcPr>
            <w:tcW w:w="686" w:type="pct"/>
            <w:shd w:val="clear" w:color="auto" w:fill="auto"/>
            <w:vAlign w:val="center"/>
          </w:tcPr>
          <w:p w14:paraId="6FA949A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0.05087</w:t>
            </w:r>
          </w:p>
        </w:tc>
      </w:tr>
      <w:tr w14:paraId="31087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5C55B91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0E77954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293AA39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总铜</w:t>
            </w:r>
          </w:p>
        </w:tc>
        <w:tc>
          <w:tcPr>
            <w:tcW w:w="619" w:type="pct"/>
            <w:vAlign w:val="center"/>
          </w:tcPr>
          <w:p w14:paraId="110D8B1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9.188 </w:t>
            </w:r>
          </w:p>
        </w:tc>
        <w:tc>
          <w:tcPr>
            <w:tcW w:w="624" w:type="pct"/>
            <w:shd w:val="clear" w:color="auto" w:fill="auto"/>
            <w:vAlign w:val="center"/>
          </w:tcPr>
          <w:p w14:paraId="4C90F6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0.15582</w:t>
            </w:r>
          </w:p>
        </w:tc>
        <w:tc>
          <w:tcPr>
            <w:tcW w:w="833" w:type="pct"/>
            <w:vMerge w:val="continue"/>
            <w:vAlign w:val="center"/>
          </w:tcPr>
          <w:p w14:paraId="28A0709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634B76F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总铜</w:t>
            </w:r>
          </w:p>
        </w:tc>
        <w:tc>
          <w:tcPr>
            <w:tcW w:w="566" w:type="pct"/>
            <w:shd w:val="clear" w:color="auto" w:fill="auto"/>
            <w:vAlign w:val="center"/>
          </w:tcPr>
          <w:p w14:paraId="464325E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0.5</w:t>
            </w:r>
          </w:p>
        </w:tc>
        <w:tc>
          <w:tcPr>
            <w:tcW w:w="686" w:type="pct"/>
            <w:shd w:val="clear" w:color="auto" w:fill="auto"/>
            <w:vAlign w:val="center"/>
          </w:tcPr>
          <w:p w14:paraId="254AFF0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0.00848</w:t>
            </w:r>
          </w:p>
        </w:tc>
      </w:tr>
      <w:tr w14:paraId="0B681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2DC85FC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65573EB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12EBB83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619" w:type="pct"/>
            <w:vAlign w:val="center"/>
          </w:tcPr>
          <w:p w14:paraId="03E06D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0.916 </w:t>
            </w:r>
          </w:p>
        </w:tc>
        <w:tc>
          <w:tcPr>
            <w:tcW w:w="624" w:type="pct"/>
            <w:shd w:val="clear" w:color="auto" w:fill="auto"/>
            <w:vAlign w:val="center"/>
          </w:tcPr>
          <w:p w14:paraId="69094D4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0.01554</w:t>
            </w:r>
          </w:p>
        </w:tc>
        <w:tc>
          <w:tcPr>
            <w:tcW w:w="833" w:type="pct"/>
            <w:vMerge w:val="continue"/>
            <w:vAlign w:val="center"/>
          </w:tcPr>
          <w:p w14:paraId="4737F95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3A077E4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总锡</w:t>
            </w:r>
          </w:p>
        </w:tc>
        <w:tc>
          <w:tcPr>
            <w:tcW w:w="566" w:type="pct"/>
            <w:shd w:val="clear" w:color="auto" w:fill="auto"/>
            <w:vAlign w:val="center"/>
          </w:tcPr>
          <w:p w14:paraId="07A6C4D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0.5</w:t>
            </w:r>
          </w:p>
        </w:tc>
        <w:tc>
          <w:tcPr>
            <w:tcW w:w="686" w:type="pct"/>
            <w:shd w:val="clear" w:color="auto" w:fill="auto"/>
            <w:vAlign w:val="center"/>
          </w:tcPr>
          <w:p w14:paraId="37B8AB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0.00848</w:t>
            </w:r>
          </w:p>
        </w:tc>
      </w:tr>
      <w:tr w14:paraId="636E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7820C8F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07AF9A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0128E6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BOD</w:t>
            </w:r>
            <w:r>
              <w:rPr>
                <w:rFonts w:hint="eastAsia" w:ascii="Times New Roman" w:hAnsi="Times New Roman" w:eastAsia="宋体" w:cs="Times New Roman"/>
                <w:i w:val="0"/>
                <w:iCs w:val="0"/>
                <w:color w:val="auto"/>
                <w:kern w:val="0"/>
                <w:sz w:val="21"/>
                <w:szCs w:val="21"/>
                <w:highlight w:val="none"/>
                <w:u w:val="none"/>
                <w:vertAlign w:val="subscript"/>
                <w:lang w:val="en-US" w:eastAsia="zh-CN" w:bidi="ar"/>
              </w:rPr>
              <w:t>5</w:t>
            </w:r>
          </w:p>
        </w:tc>
        <w:tc>
          <w:tcPr>
            <w:tcW w:w="619" w:type="pct"/>
            <w:vAlign w:val="center"/>
          </w:tcPr>
          <w:p w14:paraId="74ED98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55.633 </w:t>
            </w:r>
          </w:p>
        </w:tc>
        <w:tc>
          <w:tcPr>
            <w:tcW w:w="624" w:type="pct"/>
            <w:shd w:val="clear" w:color="auto" w:fill="auto"/>
            <w:vAlign w:val="center"/>
          </w:tcPr>
          <w:p w14:paraId="0BB462F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0.94345</w:t>
            </w:r>
          </w:p>
        </w:tc>
        <w:tc>
          <w:tcPr>
            <w:tcW w:w="833" w:type="pct"/>
            <w:vMerge w:val="continue"/>
            <w:vAlign w:val="center"/>
          </w:tcPr>
          <w:p w14:paraId="333D10F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364F0CC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BOD</w:t>
            </w:r>
            <w:r>
              <w:rPr>
                <w:rFonts w:hint="eastAsia" w:ascii="Times New Roman" w:hAnsi="Times New Roman" w:eastAsia="宋体" w:cs="Times New Roman"/>
                <w:i w:val="0"/>
                <w:iCs w:val="0"/>
                <w:color w:val="auto"/>
                <w:kern w:val="0"/>
                <w:sz w:val="21"/>
                <w:szCs w:val="21"/>
                <w:highlight w:val="none"/>
                <w:u w:val="none"/>
                <w:vertAlign w:val="subscript"/>
                <w:lang w:val="en-US" w:eastAsia="zh-CN" w:bidi="ar"/>
              </w:rPr>
              <w:t>5</w:t>
            </w:r>
          </w:p>
        </w:tc>
        <w:tc>
          <w:tcPr>
            <w:tcW w:w="566" w:type="pct"/>
            <w:shd w:val="clear" w:color="auto" w:fill="auto"/>
            <w:vAlign w:val="center"/>
          </w:tcPr>
          <w:p w14:paraId="491F58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20</w:t>
            </w:r>
          </w:p>
        </w:tc>
        <w:tc>
          <w:tcPr>
            <w:tcW w:w="686" w:type="pct"/>
            <w:shd w:val="clear" w:color="auto" w:fill="auto"/>
            <w:vAlign w:val="center"/>
          </w:tcPr>
          <w:p w14:paraId="3E9DFC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0.339</w:t>
            </w:r>
          </w:p>
        </w:tc>
      </w:tr>
      <w:tr w14:paraId="1921E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326" w:type="pct"/>
            <w:vMerge w:val="continue"/>
            <w:vAlign w:val="center"/>
          </w:tcPr>
          <w:p w14:paraId="2ECC8B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540" w:type="pct"/>
            <w:vMerge w:val="continue"/>
            <w:vAlign w:val="center"/>
          </w:tcPr>
          <w:p w14:paraId="012C8FB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410" w:type="pct"/>
            <w:vAlign w:val="center"/>
          </w:tcPr>
          <w:p w14:paraId="184560E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SS</w:t>
            </w:r>
          </w:p>
        </w:tc>
        <w:tc>
          <w:tcPr>
            <w:tcW w:w="619" w:type="pct"/>
            <w:vAlign w:val="center"/>
          </w:tcPr>
          <w:p w14:paraId="79B51D9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 xml:space="preserve">108.612 </w:t>
            </w:r>
          </w:p>
        </w:tc>
        <w:tc>
          <w:tcPr>
            <w:tcW w:w="624" w:type="pct"/>
            <w:shd w:val="clear" w:color="auto" w:fill="auto"/>
            <w:vAlign w:val="center"/>
          </w:tcPr>
          <w:p w14:paraId="0E0DEE5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1.8419</w:t>
            </w:r>
          </w:p>
        </w:tc>
        <w:tc>
          <w:tcPr>
            <w:tcW w:w="833" w:type="pct"/>
            <w:vMerge w:val="continue"/>
            <w:vAlign w:val="center"/>
          </w:tcPr>
          <w:p w14:paraId="1FB423B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392" w:type="pct"/>
            <w:shd w:val="clear" w:color="auto" w:fill="auto"/>
            <w:vAlign w:val="center"/>
          </w:tcPr>
          <w:p w14:paraId="5F55A32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SS</w:t>
            </w:r>
          </w:p>
        </w:tc>
        <w:tc>
          <w:tcPr>
            <w:tcW w:w="566" w:type="pct"/>
            <w:shd w:val="clear" w:color="auto" w:fill="auto"/>
            <w:vAlign w:val="center"/>
          </w:tcPr>
          <w:p w14:paraId="2195987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50</w:t>
            </w:r>
          </w:p>
        </w:tc>
        <w:tc>
          <w:tcPr>
            <w:tcW w:w="686" w:type="pct"/>
            <w:shd w:val="clear" w:color="auto" w:fill="auto"/>
            <w:vAlign w:val="center"/>
          </w:tcPr>
          <w:p w14:paraId="3D96EE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0.848</w:t>
            </w:r>
          </w:p>
        </w:tc>
      </w:tr>
    </w:tbl>
    <w:p w14:paraId="2A4602EE">
      <w:pPr>
        <w:rPr>
          <w:rFonts w:hint="default" w:ascii="Times New Roman" w:hAnsi="Times New Roman" w:eastAsia="宋体" w:cs="Times New Roman"/>
          <w:color w:val="auto"/>
          <w:lang w:eastAsia="zh-CN"/>
        </w:rPr>
      </w:pPr>
    </w:p>
    <w:p w14:paraId="607BD41F">
      <w:pPr>
        <w:spacing w:line="360" w:lineRule="auto"/>
        <w:outlineLvl w:val="3"/>
        <w:rPr>
          <w:rFonts w:hint="default" w:ascii="Times New Roman" w:hAnsi="Times New Roman" w:eastAsia="宋体" w:cs="Times New Roman"/>
          <w:b/>
          <w:bCs/>
          <w:color w:val="auto"/>
          <w:spacing w:val="3"/>
          <w:sz w:val="24"/>
          <w:szCs w:val="24"/>
          <w:lang w:eastAsia="zh-CN"/>
        </w:rPr>
      </w:pPr>
      <w:r>
        <w:rPr>
          <w:rFonts w:hint="default" w:ascii="Times New Roman" w:hAnsi="Times New Roman" w:eastAsia="宋体" w:cs="Times New Roman"/>
          <w:b/>
          <w:bCs/>
          <w:color w:val="auto"/>
          <w:spacing w:val="3"/>
          <w:sz w:val="24"/>
          <w:szCs w:val="24"/>
          <w:lang w:eastAsia="zh-CN"/>
        </w:rPr>
        <w:t>2.6.2废气</w:t>
      </w:r>
    </w:p>
    <w:p w14:paraId="7D6ED033">
      <w:pPr>
        <w:spacing w:line="360" w:lineRule="auto"/>
        <w:ind w:firstLine="480" w:firstLineChars="200"/>
        <w:jc w:val="both"/>
        <w:rPr>
          <w:rFonts w:hint="default" w:ascii="Times New Roman" w:hAnsi="Times New Roman" w:eastAsia="宋体" w:cs="Times New Roman"/>
          <w:bCs/>
          <w:color w:val="auto"/>
          <w:sz w:val="24"/>
          <w:lang w:val="en-US" w:eastAsia="zh-CN"/>
        </w:rPr>
      </w:pPr>
      <w:r>
        <w:rPr>
          <w:rFonts w:hint="default" w:ascii="Times New Roman" w:hAnsi="Times New Roman" w:eastAsia="宋体" w:cs="Times New Roman"/>
          <w:bCs/>
          <w:color w:val="auto"/>
          <w:sz w:val="24"/>
          <w:lang w:eastAsia="zh-CN"/>
        </w:rPr>
        <w:t>本项目生产过程中废气主要是酸碱废气、含氰废气。</w:t>
      </w:r>
      <w:r>
        <w:rPr>
          <w:rFonts w:hint="eastAsia" w:ascii="Times New Roman" w:hAnsi="Times New Roman" w:eastAsia="宋体" w:cs="Times New Roman"/>
          <w:bCs/>
          <w:color w:val="auto"/>
          <w:sz w:val="24"/>
          <w:lang w:val="en-US" w:eastAsia="zh-CN"/>
        </w:rPr>
        <w:t>根据（HJ984-2018附录B摘要）可知（见下表），部分槽体废气可忽略因此不计入本项目废气计算，具体见表2.6-7，最终本项目主要废气产生情况如下：</w:t>
      </w:r>
    </w:p>
    <w:p w14:paraId="1001AEA7">
      <w:pPr>
        <w:pStyle w:val="88"/>
        <w:jc w:val="center"/>
        <w:rPr>
          <w:rFonts w:hint="default" w:ascii="Times New Roman" w:hAnsi="Times New Roman" w:eastAsia="宋体" w:cs="Times New Roman"/>
          <w:b/>
          <w:bCs/>
          <w:color w:val="auto"/>
          <w:sz w:val="24"/>
          <w:szCs w:val="24"/>
          <w:lang w:val="en-US" w:eastAsia="zh-CN" w:bidi="ar"/>
        </w:rPr>
      </w:pPr>
      <w:r>
        <w:rPr>
          <w:rFonts w:hint="default" w:ascii="Times New Roman" w:hAnsi="Times New Roman" w:eastAsia="宋体" w:cs="Times New Roman"/>
          <w:b/>
          <w:bCs/>
          <w:color w:val="auto"/>
          <w:sz w:val="24"/>
          <w:szCs w:val="24"/>
          <w:lang w:bidi="ar"/>
        </w:rPr>
        <w:t>表2.6-</w:t>
      </w:r>
      <w:r>
        <w:rPr>
          <w:rFonts w:hint="eastAsia" w:ascii="Times New Roman" w:eastAsia="宋体" w:cs="Times New Roman"/>
          <w:b/>
          <w:bCs/>
          <w:color w:val="auto"/>
          <w:sz w:val="24"/>
          <w:szCs w:val="24"/>
          <w:lang w:val="en-US" w:eastAsia="zh-CN" w:bidi="ar"/>
        </w:rPr>
        <w:t>6废气产生节点</w:t>
      </w:r>
    </w:p>
    <w:tbl>
      <w:tblPr>
        <w:tblStyle w:val="5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1"/>
        <w:gridCol w:w="4699"/>
      </w:tblGrid>
      <w:tr w14:paraId="7F062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468" w:type="pct"/>
            <w:vAlign w:val="center"/>
          </w:tcPr>
          <w:p w14:paraId="7AA89330">
            <w:pPr>
              <w:pStyle w:val="9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工艺/镀槽名称</w:t>
            </w:r>
          </w:p>
        </w:tc>
        <w:tc>
          <w:tcPr>
            <w:tcW w:w="2531" w:type="pct"/>
            <w:vAlign w:val="center"/>
          </w:tcPr>
          <w:p w14:paraId="6071E42C">
            <w:pPr>
              <w:pStyle w:val="95"/>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排气类别</w:t>
            </w:r>
          </w:p>
        </w:tc>
      </w:tr>
      <w:tr w14:paraId="5B32C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4DBA1CC3">
            <w:pPr>
              <w:pStyle w:val="95"/>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挂镀锌1#</w:t>
            </w:r>
            <w:r>
              <w:rPr>
                <w:rFonts w:hint="default" w:ascii="Times New Roman" w:hAnsi="Times New Roman" w:eastAsia="宋体" w:cs="Times New Roman"/>
                <w:b/>
                <w:bCs/>
                <w:color w:val="auto"/>
                <w:sz w:val="21"/>
                <w:szCs w:val="21"/>
                <w:lang w:val="en-US" w:eastAsia="zh-CN"/>
              </w:rPr>
              <w:t>生产线</w:t>
            </w:r>
          </w:p>
        </w:tc>
      </w:tr>
      <w:tr w14:paraId="3B358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vAlign w:val="center"/>
          </w:tcPr>
          <w:p w14:paraId="0F59BED8">
            <w:pPr>
              <w:pStyle w:val="95"/>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酸洗</w:t>
            </w:r>
          </w:p>
        </w:tc>
        <w:tc>
          <w:tcPr>
            <w:tcW w:w="2531" w:type="pct"/>
            <w:vAlign w:val="center"/>
          </w:tcPr>
          <w:p w14:paraId="7F2442F4">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氯化氢</w:t>
            </w:r>
          </w:p>
        </w:tc>
      </w:tr>
      <w:tr w14:paraId="69597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779EF3EC">
            <w:pPr>
              <w:pStyle w:val="95"/>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挂镀锌镍合金2#生产线</w:t>
            </w:r>
          </w:p>
        </w:tc>
      </w:tr>
      <w:tr w14:paraId="15499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vAlign w:val="center"/>
          </w:tcPr>
          <w:p w14:paraId="73DF7DE0">
            <w:pPr>
              <w:pStyle w:val="95"/>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酸洗</w:t>
            </w:r>
          </w:p>
        </w:tc>
        <w:tc>
          <w:tcPr>
            <w:tcW w:w="2531" w:type="pct"/>
            <w:vAlign w:val="center"/>
          </w:tcPr>
          <w:p w14:paraId="52B7778E">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氯化氢</w:t>
            </w:r>
          </w:p>
        </w:tc>
      </w:tr>
      <w:tr w14:paraId="6D45A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7DA90791">
            <w:pPr>
              <w:pStyle w:val="95"/>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滚镀锌3#生产线</w:t>
            </w:r>
          </w:p>
        </w:tc>
      </w:tr>
      <w:tr w14:paraId="279F8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vAlign w:val="center"/>
          </w:tcPr>
          <w:p w14:paraId="5C7F0887">
            <w:pPr>
              <w:pStyle w:val="95"/>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浓酸槽</w:t>
            </w:r>
          </w:p>
        </w:tc>
        <w:tc>
          <w:tcPr>
            <w:tcW w:w="2531" w:type="pct"/>
            <w:vAlign w:val="center"/>
          </w:tcPr>
          <w:p w14:paraId="35A4BC85">
            <w:pPr>
              <w:pStyle w:val="95"/>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氯化氢</w:t>
            </w:r>
          </w:p>
        </w:tc>
      </w:tr>
      <w:tr w14:paraId="1C04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vAlign w:val="center"/>
          </w:tcPr>
          <w:p w14:paraId="0BA873BE">
            <w:pPr>
              <w:pStyle w:val="95"/>
              <w:rPr>
                <w:rFonts w:hint="eastAsia" w:cs="Times New Roman"/>
                <w:color w:val="auto"/>
                <w:sz w:val="21"/>
                <w:szCs w:val="21"/>
                <w:lang w:val="en-US" w:eastAsia="zh-CN"/>
              </w:rPr>
            </w:pPr>
            <w:r>
              <w:rPr>
                <w:rFonts w:hint="eastAsia" w:cs="Times New Roman"/>
                <w:snapToGrid/>
                <w:color w:val="auto"/>
                <w:kern w:val="18"/>
                <w:sz w:val="21"/>
                <w:szCs w:val="21"/>
                <w:lang w:val="en-US" w:eastAsia="zh-CN" w:bidi="ar-SA"/>
              </w:rPr>
              <w:t>淡酸槽</w:t>
            </w:r>
          </w:p>
        </w:tc>
        <w:tc>
          <w:tcPr>
            <w:tcW w:w="2531" w:type="pct"/>
            <w:vAlign w:val="center"/>
          </w:tcPr>
          <w:p w14:paraId="64C58634">
            <w:pPr>
              <w:pStyle w:val="95"/>
              <w:rPr>
                <w:rFonts w:hint="eastAsia" w:cs="Times New Roman"/>
                <w:color w:val="auto"/>
                <w:sz w:val="21"/>
                <w:szCs w:val="21"/>
                <w:lang w:val="en-US" w:eastAsia="zh-CN"/>
              </w:rPr>
            </w:pPr>
            <w:r>
              <w:rPr>
                <w:rFonts w:hint="eastAsia" w:cs="Times New Roman"/>
                <w:color w:val="auto"/>
                <w:sz w:val="21"/>
                <w:szCs w:val="21"/>
                <w:lang w:val="en-US" w:eastAsia="zh-CN"/>
              </w:rPr>
              <w:t>氯化氢</w:t>
            </w:r>
          </w:p>
        </w:tc>
      </w:tr>
      <w:tr w14:paraId="44131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50943353">
            <w:pPr>
              <w:pStyle w:val="95"/>
              <w:rPr>
                <w:rFonts w:hint="eastAsia" w:cs="Times New Roman"/>
                <w:color w:val="auto"/>
                <w:sz w:val="21"/>
                <w:szCs w:val="21"/>
                <w:lang w:val="en-US" w:eastAsia="zh-CN"/>
              </w:rPr>
            </w:pPr>
            <w:r>
              <w:rPr>
                <w:rFonts w:hint="eastAsia" w:cs="Times New Roman"/>
                <w:b/>
                <w:bCs/>
                <w:color w:val="auto"/>
                <w:sz w:val="21"/>
                <w:szCs w:val="21"/>
                <w:lang w:val="en-US" w:eastAsia="zh-CN"/>
              </w:rPr>
              <w:t>滚镀铜4#生产线</w:t>
            </w:r>
          </w:p>
        </w:tc>
      </w:tr>
      <w:tr w14:paraId="4907C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shd w:val="clear" w:color="auto" w:fill="auto"/>
            <w:vAlign w:val="center"/>
          </w:tcPr>
          <w:p w14:paraId="2FAB7A11">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酸洗</w:t>
            </w:r>
          </w:p>
        </w:tc>
        <w:tc>
          <w:tcPr>
            <w:tcW w:w="2531" w:type="pct"/>
            <w:shd w:val="clear" w:color="auto" w:fill="auto"/>
            <w:vAlign w:val="center"/>
          </w:tcPr>
          <w:p w14:paraId="6FDF075A">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氯化氢</w:t>
            </w:r>
          </w:p>
        </w:tc>
      </w:tr>
      <w:tr w14:paraId="2D7AE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vAlign w:val="center"/>
          </w:tcPr>
          <w:p w14:paraId="640775F7">
            <w:pPr>
              <w:pStyle w:val="95"/>
              <w:rPr>
                <w:rFonts w:hint="eastAsia"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氰化镀铜三级</w:t>
            </w:r>
          </w:p>
        </w:tc>
        <w:tc>
          <w:tcPr>
            <w:tcW w:w="2531" w:type="pct"/>
            <w:vAlign w:val="center"/>
          </w:tcPr>
          <w:p w14:paraId="19E9084C">
            <w:pPr>
              <w:pStyle w:val="95"/>
              <w:rPr>
                <w:rFonts w:hint="eastAsia" w:cs="Times New Roman"/>
                <w:color w:val="auto"/>
                <w:sz w:val="21"/>
                <w:szCs w:val="21"/>
                <w:lang w:val="en-US" w:eastAsia="zh-CN"/>
              </w:rPr>
            </w:pPr>
            <w:r>
              <w:rPr>
                <w:rFonts w:hint="eastAsia" w:cs="Times New Roman"/>
                <w:color w:val="auto"/>
                <w:sz w:val="21"/>
                <w:szCs w:val="21"/>
                <w:lang w:val="en-US" w:eastAsia="zh-CN"/>
              </w:rPr>
              <w:t>氰化氢</w:t>
            </w:r>
          </w:p>
        </w:tc>
      </w:tr>
      <w:tr w14:paraId="7EE1A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47B37FBB">
            <w:pPr>
              <w:pStyle w:val="95"/>
              <w:rPr>
                <w:rFonts w:hint="eastAsia" w:cs="Times New Roman"/>
                <w:color w:val="auto"/>
                <w:sz w:val="21"/>
                <w:szCs w:val="21"/>
                <w:lang w:val="en-US" w:eastAsia="zh-CN"/>
              </w:rPr>
            </w:pPr>
            <w:r>
              <w:rPr>
                <w:rFonts w:hint="eastAsia" w:cs="Times New Roman"/>
                <w:b/>
                <w:bCs/>
                <w:color w:val="auto"/>
                <w:sz w:val="21"/>
                <w:szCs w:val="21"/>
                <w:lang w:val="en-US" w:eastAsia="zh-CN"/>
              </w:rPr>
              <w:t>滚镀锌镍合金6#生产线</w:t>
            </w:r>
          </w:p>
        </w:tc>
      </w:tr>
      <w:tr w14:paraId="333FB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shd w:val="clear" w:color="auto" w:fill="auto"/>
            <w:vAlign w:val="center"/>
          </w:tcPr>
          <w:p w14:paraId="24E736C8">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酸洗</w:t>
            </w:r>
          </w:p>
        </w:tc>
        <w:tc>
          <w:tcPr>
            <w:tcW w:w="2531" w:type="pct"/>
            <w:shd w:val="clear" w:color="auto" w:fill="auto"/>
            <w:vAlign w:val="center"/>
          </w:tcPr>
          <w:p w14:paraId="3C198E69">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氯化氢</w:t>
            </w:r>
          </w:p>
        </w:tc>
      </w:tr>
      <w:tr w14:paraId="55207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5BD82336">
            <w:pPr>
              <w:pStyle w:val="95"/>
              <w:rPr>
                <w:rFonts w:hint="eastAsia" w:cs="Times New Roman"/>
                <w:color w:val="auto"/>
                <w:sz w:val="21"/>
                <w:szCs w:val="21"/>
                <w:lang w:val="en-US" w:eastAsia="zh-CN"/>
              </w:rPr>
            </w:pPr>
            <w:r>
              <w:rPr>
                <w:rFonts w:hint="eastAsia" w:cs="Times New Roman"/>
                <w:b/>
                <w:bCs/>
                <w:color w:val="auto"/>
                <w:sz w:val="21"/>
                <w:szCs w:val="21"/>
                <w:lang w:val="en-US" w:eastAsia="zh-CN"/>
              </w:rPr>
              <w:t>滚镀银8#生产线</w:t>
            </w:r>
          </w:p>
        </w:tc>
      </w:tr>
      <w:tr w14:paraId="0A213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shd w:val="clear" w:color="auto" w:fill="auto"/>
            <w:vAlign w:val="center"/>
          </w:tcPr>
          <w:p w14:paraId="4212E7C1">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酸洗</w:t>
            </w:r>
          </w:p>
        </w:tc>
        <w:tc>
          <w:tcPr>
            <w:tcW w:w="2531" w:type="pct"/>
            <w:shd w:val="clear" w:color="auto" w:fill="auto"/>
            <w:vAlign w:val="center"/>
          </w:tcPr>
          <w:p w14:paraId="5E69DFC4">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氯化氢</w:t>
            </w:r>
          </w:p>
        </w:tc>
      </w:tr>
      <w:tr w14:paraId="1AE7A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68" w:type="pct"/>
            <w:shd w:val="clear" w:color="auto" w:fill="auto"/>
            <w:vAlign w:val="center"/>
          </w:tcPr>
          <w:p w14:paraId="751D3FD4">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4级镀银</w:t>
            </w:r>
          </w:p>
        </w:tc>
        <w:tc>
          <w:tcPr>
            <w:tcW w:w="2531" w:type="pct"/>
            <w:shd w:val="clear" w:color="auto" w:fill="auto"/>
            <w:vAlign w:val="center"/>
          </w:tcPr>
          <w:p w14:paraId="0286069A">
            <w:pPr>
              <w:pStyle w:val="95"/>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氰化氢</w:t>
            </w:r>
          </w:p>
        </w:tc>
      </w:tr>
    </w:tbl>
    <w:p w14:paraId="68A26660">
      <w:pPr>
        <w:spacing w:line="360" w:lineRule="auto"/>
        <w:ind w:firstLine="480" w:firstLineChars="200"/>
        <w:jc w:val="both"/>
        <w:rPr>
          <w:rFonts w:hint="default" w:ascii="Times New Roman" w:hAnsi="Times New Roman" w:eastAsia="宋体" w:cs="Times New Roman"/>
          <w:bCs/>
          <w:color w:val="auto"/>
          <w:sz w:val="24"/>
          <w:lang w:val="en-US" w:eastAsia="zh-CN"/>
        </w:rPr>
      </w:pPr>
      <w:r>
        <w:rPr>
          <w:rFonts w:hint="eastAsia" w:ascii="Times New Roman" w:hAnsi="Times New Roman" w:eastAsia="宋体" w:cs="Times New Roman"/>
          <w:bCs/>
          <w:color w:val="auto"/>
          <w:sz w:val="24"/>
          <w:lang w:val="en-US" w:eastAsia="zh-CN"/>
        </w:rPr>
        <w:t>废气处理图如下：</w:t>
      </w:r>
    </w:p>
    <w:p w14:paraId="2483EA10">
      <w:pPr>
        <w:keepNext w:val="0"/>
        <w:keepLines w:val="0"/>
        <w:pageBreakBefore w:val="0"/>
        <w:widowControl/>
        <w:kinsoku w:val="0"/>
        <w:wordWrap/>
        <w:overflowPunct/>
        <w:topLinePunct w:val="0"/>
        <w:autoSpaceDE w:val="0"/>
        <w:autoSpaceDN w:val="0"/>
        <w:bidi w:val="0"/>
        <w:adjustRightInd w:val="0"/>
        <w:snapToGrid w:val="0"/>
        <w:spacing w:line="360" w:lineRule="auto"/>
        <w:ind w:firstLine="0" w:firstLineChars="0"/>
        <w:jc w:val="center"/>
        <w:textAlignment w:val="baseline"/>
        <w:rPr>
          <w:rFonts w:hint="default" w:ascii="Times New Roman" w:hAnsi="Times New Roman" w:eastAsia="宋体" w:cs="Times New Roman"/>
          <w:bCs/>
          <w:color w:val="auto"/>
          <w:sz w:val="24"/>
          <w:lang w:eastAsia="zh-CN"/>
        </w:rPr>
      </w:pPr>
      <w:r>
        <w:rPr>
          <w:rFonts w:hint="default" w:ascii="Times New Roman" w:hAnsi="Times New Roman" w:eastAsia="宋体" w:cs="Times New Roman"/>
          <w:color w:val="auto"/>
        </w:rPr>
        <w:object>
          <v:shape id="_x0000_i1042" o:spt="75" type="#_x0000_t75" style="height:408.05pt;width:403.9pt;" o:ole="t" filled="f" o:preferrelative="t" stroked="f" coordsize="21600,21600">
            <v:path/>
            <v:fill on="f" focussize="0,0"/>
            <v:stroke on="f"/>
            <v:imagedata r:id="rId53" o:title=""/>
            <o:lock v:ext="edit" aspectratio="t"/>
            <w10:wrap type="none"/>
            <w10:anchorlock/>
          </v:shape>
          <o:OLEObject Type="Embed" ProgID="RFFlow4" ShapeID="_x0000_i1042" DrawAspect="Content" ObjectID="_1468075742" r:id="rId52">
            <o:LockedField>false</o:LockedField>
          </o:OLEObject>
        </w:object>
      </w:r>
    </w:p>
    <w:p w14:paraId="31F1FB94">
      <w:pPr>
        <w:spacing w:line="360" w:lineRule="auto"/>
        <w:ind w:firstLine="482" w:firstLineChars="200"/>
        <w:jc w:val="both"/>
        <w:rPr>
          <w:rFonts w:hint="default" w:ascii="Times New Roman" w:hAnsi="Times New Roman" w:eastAsia="宋体" w:cs="Times New Roman"/>
          <w:b/>
          <w:bCs w:val="0"/>
          <w:color w:val="auto"/>
          <w:sz w:val="24"/>
          <w:lang w:eastAsia="zh-CN"/>
        </w:rPr>
      </w:pPr>
      <w:r>
        <w:rPr>
          <w:rFonts w:hint="eastAsia" w:ascii="Times New Roman" w:hAnsi="Times New Roman" w:eastAsia="宋体" w:cs="Times New Roman"/>
          <w:b/>
          <w:bCs w:val="0"/>
          <w:color w:val="auto"/>
          <w:sz w:val="24"/>
          <w:lang w:eastAsia="zh-CN"/>
        </w:rPr>
        <w:t>（</w:t>
      </w:r>
      <w:r>
        <w:rPr>
          <w:rFonts w:hint="eastAsia" w:ascii="Times New Roman" w:hAnsi="Times New Roman" w:eastAsia="宋体" w:cs="Times New Roman"/>
          <w:b/>
          <w:bCs w:val="0"/>
          <w:color w:val="auto"/>
          <w:sz w:val="24"/>
          <w:lang w:val="en-US" w:eastAsia="zh-CN"/>
        </w:rPr>
        <w:t>1）</w:t>
      </w:r>
      <w:r>
        <w:rPr>
          <w:rFonts w:hint="default" w:ascii="Times New Roman" w:hAnsi="Times New Roman" w:eastAsia="宋体" w:cs="Times New Roman"/>
          <w:b/>
          <w:bCs w:val="0"/>
          <w:color w:val="auto"/>
          <w:sz w:val="24"/>
          <w:lang w:eastAsia="zh-CN"/>
        </w:rPr>
        <w:t>酸碱废气、含氰废气</w:t>
      </w:r>
    </w:p>
    <w:p w14:paraId="0B30241F">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废气污染源源强核算方法参照《污染源源强核算技术指南电镀》（HJ984-2018）计算公式，如下：</w:t>
      </w:r>
    </w:p>
    <w:p w14:paraId="2BA83020">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D=GS×A×t×10</w:t>
      </w:r>
      <w:r>
        <w:rPr>
          <w:rFonts w:hint="default" w:ascii="Times New Roman" w:hAnsi="Times New Roman" w:eastAsia="宋体" w:cs="Times New Roman"/>
          <w:bCs/>
          <w:color w:val="auto"/>
          <w:sz w:val="24"/>
          <w:vertAlign w:val="superscript"/>
          <w:lang w:eastAsia="zh-CN"/>
        </w:rPr>
        <w:t>-6</w:t>
      </w:r>
    </w:p>
    <w:p w14:paraId="76E9F195">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式中：D—核算时段内污染物产生量，t；</w:t>
      </w:r>
    </w:p>
    <w:p w14:paraId="1F890F46">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Gs—单位镀槽液面面积单位时间废气污染物产生量，g/（m</w:t>
      </w:r>
      <w:r>
        <w:rPr>
          <w:rFonts w:hint="default" w:ascii="Times New Roman" w:hAnsi="Times New Roman" w:eastAsia="宋体" w:cs="Times New Roman"/>
          <w:bCs/>
          <w:color w:val="auto"/>
          <w:sz w:val="24"/>
          <w:vertAlign w:val="superscript"/>
          <w:lang w:eastAsia="zh-CN"/>
        </w:rPr>
        <w:t>2</w:t>
      </w:r>
      <w:r>
        <w:rPr>
          <w:rFonts w:hint="default" w:ascii="Times New Roman" w:hAnsi="Times New Roman" w:eastAsia="宋体" w:cs="Times New Roman"/>
          <w:bCs/>
          <w:color w:val="auto"/>
          <w:sz w:val="24"/>
          <w:lang w:eastAsia="zh-CN"/>
        </w:rPr>
        <w:t>·h）；</w:t>
      </w:r>
    </w:p>
    <w:p w14:paraId="59C5650D">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A—镀槽液面面积，m</w:t>
      </w:r>
      <w:r>
        <w:rPr>
          <w:rFonts w:hint="default" w:ascii="Times New Roman" w:hAnsi="Times New Roman" w:eastAsia="宋体" w:cs="Times New Roman"/>
          <w:bCs/>
          <w:color w:val="auto"/>
          <w:sz w:val="24"/>
          <w:vertAlign w:val="superscript"/>
          <w:lang w:eastAsia="zh-CN"/>
        </w:rPr>
        <w:t>2</w:t>
      </w:r>
      <w:r>
        <w:rPr>
          <w:rFonts w:hint="default" w:ascii="Times New Roman" w:hAnsi="Times New Roman" w:eastAsia="宋体" w:cs="Times New Roman"/>
          <w:bCs/>
          <w:color w:val="auto"/>
          <w:sz w:val="24"/>
          <w:lang w:eastAsia="zh-CN"/>
        </w:rPr>
        <w:t>；</w:t>
      </w:r>
    </w:p>
    <w:p w14:paraId="794BB59D">
      <w:pPr>
        <w:spacing w:line="360" w:lineRule="auto"/>
        <w:ind w:firstLine="480" w:firstLineChars="200"/>
        <w:jc w:val="both"/>
        <w:rPr>
          <w:rFonts w:hint="eastAsia"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highlight w:val="none"/>
          <w:lang w:val="en-US" w:eastAsia="zh-CN" w:bidi="ar"/>
        </w:rPr>
        <w:t>t—核算时段内污染物产生时间，h</w:t>
      </w:r>
      <w:r>
        <w:rPr>
          <w:rFonts w:hint="eastAsia" w:ascii="Times New Roman" w:hAnsi="Times New Roman" w:eastAsia="宋体" w:cs="Times New Roman"/>
          <w:color w:val="auto"/>
          <w:kern w:val="0"/>
          <w:sz w:val="24"/>
          <w:szCs w:val="24"/>
          <w:highlight w:val="none"/>
          <w:lang w:val="en-US" w:eastAsia="zh-CN" w:bidi="ar"/>
        </w:rPr>
        <w:t>。</w:t>
      </w:r>
    </w:p>
    <w:p w14:paraId="4AAE81F8">
      <w:pPr>
        <w:spacing w:line="360" w:lineRule="auto"/>
        <w:ind w:firstLine="480" w:firstLineChars="200"/>
        <w:jc w:val="both"/>
        <w:rPr>
          <w:rFonts w:hint="default" w:ascii="Times New Roman" w:hAnsi="Times New Roman" w:eastAsia="宋体" w:cs="Times New Roman"/>
          <w:color w:val="0000FF"/>
          <w:kern w:val="0"/>
          <w:sz w:val="24"/>
          <w:szCs w:val="24"/>
          <w:highlight w:val="none"/>
          <w:lang w:val="en-US" w:eastAsia="zh-CN" w:bidi="ar"/>
        </w:rPr>
      </w:pPr>
      <w:r>
        <w:rPr>
          <w:rFonts w:hint="eastAsia" w:ascii="Times New Roman" w:hAnsi="Times New Roman" w:eastAsia="宋体" w:cs="Times New Roman"/>
          <w:color w:val="0000FF"/>
          <w:kern w:val="0"/>
          <w:sz w:val="24"/>
          <w:szCs w:val="24"/>
          <w:highlight w:val="none"/>
          <w:lang w:val="en-US" w:eastAsia="zh-CN" w:bidi="ar"/>
        </w:rPr>
        <w:t>由于本项目电镀过程槽体敞开面较大且因工作要求无法对槽体进行整体密闭，因此无法实现管道密闭收集，本项目对各生产线</w:t>
      </w:r>
      <w:bookmarkStart w:id="28" w:name="_Hlk196203788"/>
      <w:r>
        <w:rPr>
          <w:rFonts w:hint="eastAsia" w:ascii="Times New Roman" w:hAnsi="Times New Roman" w:eastAsia="宋体" w:cs="Times New Roman"/>
          <w:color w:val="0000FF"/>
          <w:kern w:val="0"/>
          <w:sz w:val="24"/>
          <w:szCs w:val="24"/>
          <w:highlight w:val="none"/>
          <w:lang w:val="en-US" w:eastAsia="zh-CN" w:bidi="ar"/>
        </w:rPr>
        <w:t>整体设置</w:t>
      </w:r>
      <w:bookmarkEnd w:id="28"/>
      <w:r>
        <w:rPr>
          <w:rFonts w:hint="eastAsia" w:ascii="Times New Roman" w:hAnsi="Times New Roman" w:eastAsia="宋体" w:cs="Times New Roman"/>
          <w:color w:val="0000FF"/>
          <w:kern w:val="0"/>
          <w:sz w:val="24"/>
          <w:szCs w:val="24"/>
          <w:highlight w:val="none"/>
          <w:lang w:val="en-US" w:eastAsia="zh-CN" w:bidi="ar"/>
        </w:rPr>
        <w:t>封闭式的防火板房进行包裹（注：无法密闭的进出端设置软帘密闭，并留有人工加药进出门（进出门要求设置自动关闭装置）），防火板房内各产废镀槽设置“侧吸+顶吸”集气罩、在进出端设置顶吸集气罩，总体实现废气密闭收集。参照《鹰潭鑫恒金属表面处理有限公司年产3000吨五金配件建设项目》及相关工程实例可知，电镀生产线整体密闭后“侧吸+顶吸” 集气罩控制槽面处风速0.5m/s，防火板房配合“侧吸+顶吸” 集气罩可确保收集效率＞90%，本项目取90%。</w:t>
      </w:r>
    </w:p>
    <w:p w14:paraId="55798366">
      <w:pPr>
        <w:spacing w:line="360" w:lineRule="auto"/>
        <w:ind w:firstLine="480" w:firstLineChars="200"/>
        <w:jc w:val="both"/>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根据HJ984-2018 附录 F，采用两级碱液喷淋塔吸收法，氯化氢的净化效率≥95%，本项目取95%。根据《电镀污染防治可行技术指南》（HJ1306-2023），采取1.5%NaOH和次氯酸钠溶液喷淋处理措施对氰化氢处理效率大于95%，本项目采用10%NaOH和次氯酸钠溶液喷淋处理措施，相较于技术规范碱液浓度大幅增加因此对HCN的净化效率取98%</w:t>
      </w:r>
      <w:r>
        <w:rPr>
          <w:rFonts w:hint="default" w:ascii="Times New Roman" w:hAnsi="Times New Roman" w:eastAsia="宋体" w:cs="Times New Roman"/>
          <w:color w:val="auto"/>
          <w:kern w:val="0"/>
          <w:sz w:val="24"/>
          <w:szCs w:val="24"/>
          <w:highlight w:val="none"/>
          <w:lang w:val="en-US" w:eastAsia="zh-CN" w:bidi="ar"/>
        </w:rPr>
        <w:t>。</w:t>
      </w:r>
    </w:p>
    <w:p w14:paraId="38C5F272">
      <w:pPr>
        <w:pStyle w:val="88"/>
        <w:jc w:val="center"/>
        <w:rPr>
          <w:rFonts w:hint="default" w:ascii="Times New Roman" w:hAnsi="Times New Roman" w:eastAsia="宋体" w:cs="Times New Roman"/>
          <w:b/>
          <w:bCs/>
          <w:color w:val="auto"/>
          <w:szCs w:val="21"/>
          <w:lang w:bidi="ar"/>
        </w:rPr>
      </w:pPr>
      <w:r>
        <w:rPr>
          <w:rFonts w:hint="default" w:ascii="Times New Roman" w:hAnsi="Times New Roman" w:eastAsia="宋体" w:cs="Times New Roman"/>
          <w:b/>
          <w:bCs/>
          <w:color w:val="auto"/>
          <w:sz w:val="21"/>
          <w:szCs w:val="21"/>
          <w:lang w:bidi="ar"/>
        </w:rPr>
        <w:t>表2.6-</w:t>
      </w:r>
      <w:r>
        <w:rPr>
          <w:rFonts w:hint="eastAsia" w:ascii="Times New Roman" w:eastAsia="宋体" w:cs="Times New Roman"/>
          <w:b/>
          <w:bCs/>
          <w:color w:val="auto"/>
          <w:sz w:val="21"/>
          <w:szCs w:val="21"/>
          <w:lang w:val="en-US" w:eastAsia="zh-CN" w:bidi="ar"/>
        </w:rPr>
        <w:t>7</w:t>
      </w:r>
      <w:r>
        <w:rPr>
          <w:rFonts w:hint="default" w:ascii="Times New Roman" w:hAnsi="Times New Roman" w:eastAsia="宋体" w:cs="Times New Roman"/>
          <w:b/>
          <w:bCs/>
          <w:color w:val="auto"/>
          <w:sz w:val="21"/>
          <w:szCs w:val="21"/>
          <w:lang w:bidi="ar"/>
        </w:rPr>
        <w:t>电镀主要废气污染物产污系数（HJ984-2018附录B摘要）</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1350"/>
        <w:gridCol w:w="5196"/>
        <w:gridCol w:w="2206"/>
      </w:tblGrid>
      <w:tr w14:paraId="3BED8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59580D4B">
            <w:pPr>
              <w:widowControl w:val="0"/>
              <w:jc w:val="center"/>
              <w:textAlignment w:val="center"/>
              <w:rPr>
                <w:rFonts w:hint="default" w:ascii="Times New Roman" w:hAnsi="Times New Roman" w:eastAsia="宋体" w:cs="Times New Roman"/>
                <w:b/>
                <w:bCs/>
                <w:snapToGrid w:val="0"/>
                <w:color w:val="auto"/>
                <w:sz w:val="21"/>
                <w:szCs w:val="21"/>
                <w:lang w:eastAsia="en-US"/>
              </w:rPr>
            </w:pPr>
            <w:r>
              <w:rPr>
                <w:rFonts w:hint="default" w:ascii="Times New Roman" w:hAnsi="Times New Roman" w:eastAsia="宋体" w:cs="Times New Roman"/>
                <w:b/>
                <w:bCs/>
                <w:snapToGrid w:val="0"/>
                <w:color w:val="auto"/>
                <w:sz w:val="21"/>
                <w:szCs w:val="21"/>
                <w:lang w:eastAsia="en-US"/>
              </w:rPr>
              <w:t>污染物名称</w:t>
            </w:r>
          </w:p>
        </w:tc>
        <w:tc>
          <w:tcPr>
            <w:tcW w:w="0" w:type="auto"/>
            <w:vAlign w:val="center"/>
          </w:tcPr>
          <w:p w14:paraId="0FC43BA5">
            <w:pPr>
              <w:widowControl w:val="0"/>
              <w:jc w:val="center"/>
              <w:textAlignment w:val="center"/>
              <w:rPr>
                <w:rFonts w:hint="default" w:ascii="Times New Roman" w:hAnsi="Times New Roman" w:eastAsia="宋体" w:cs="Times New Roman"/>
                <w:b/>
                <w:bCs/>
                <w:snapToGrid w:val="0"/>
                <w:color w:val="auto"/>
                <w:sz w:val="21"/>
                <w:szCs w:val="21"/>
                <w:lang w:eastAsia="en-US"/>
              </w:rPr>
            </w:pPr>
            <w:r>
              <w:rPr>
                <w:rFonts w:hint="default" w:ascii="Times New Roman" w:hAnsi="Times New Roman" w:eastAsia="宋体" w:cs="Times New Roman"/>
                <w:b/>
                <w:bCs/>
                <w:snapToGrid w:val="0"/>
                <w:color w:val="auto"/>
                <w:sz w:val="21"/>
                <w:szCs w:val="21"/>
                <w:lang w:eastAsia="en-US"/>
              </w:rPr>
              <w:t>产生量g/（m</w:t>
            </w:r>
            <w:r>
              <w:rPr>
                <w:rFonts w:hint="default" w:ascii="Times New Roman" w:hAnsi="Times New Roman" w:eastAsia="宋体" w:cs="Times New Roman"/>
                <w:b/>
                <w:bCs/>
                <w:snapToGrid w:val="0"/>
                <w:color w:val="auto"/>
                <w:sz w:val="21"/>
                <w:szCs w:val="21"/>
                <w:vertAlign w:val="superscript"/>
                <w:lang w:eastAsia="en-US"/>
              </w:rPr>
              <w:t>2</w:t>
            </w:r>
            <w:r>
              <w:rPr>
                <w:rFonts w:hint="default" w:ascii="Times New Roman" w:hAnsi="Times New Roman" w:eastAsia="宋体" w:cs="Times New Roman"/>
                <w:b/>
                <w:bCs/>
                <w:snapToGrid w:val="0"/>
                <w:color w:val="auto"/>
                <w:sz w:val="21"/>
                <w:szCs w:val="21"/>
                <w:lang w:eastAsia="en-US"/>
              </w:rPr>
              <w:t>·h）</w:t>
            </w:r>
          </w:p>
        </w:tc>
        <w:tc>
          <w:tcPr>
            <w:tcW w:w="0" w:type="auto"/>
            <w:vAlign w:val="center"/>
          </w:tcPr>
          <w:p w14:paraId="66CCF063">
            <w:pPr>
              <w:widowControl w:val="0"/>
              <w:jc w:val="center"/>
              <w:textAlignment w:val="center"/>
              <w:rPr>
                <w:rFonts w:hint="default" w:ascii="Times New Roman" w:hAnsi="Times New Roman" w:eastAsia="宋体" w:cs="Times New Roman"/>
                <w:b/>
                <w:bCs/>
                <w:snapToGrid w:val="0"/>
                <w:color w:val="auto"/>
                <w:sz w:val="21"/>
                <w:szCs w:val="21"/>
                <w:lang w:eastAsia="en-US"/>
              </w:rPr>
            </w:pPr>
            <w:r>
              <w:rPr>
                <w:rFonts w:hint="default" w:ascii="Times New Roman" w:hAnsi="Times New Roman" w:eastAsia="宋体" w:cs="Times New Roman"/>
                <w:b/>
                <w:bCs/>
                <w:snapToGrid w:val="0"/>
                <w:color w:val="auto"/>
                <w:sz w:val="21"/>
                <w:szCs w:val="21"/>
                <w:lang w:eastAsia="en-US"/>
              </w:rPr>
              <w:t>适用范围</w:t>
            </w:r>
          </w:p>
        </w:tc>
        <w:tc>
          <w:tcPr>
            <w:tcW w:w="0" w:type="auto"/>
            <w:vAlign w:val="center"/>
          </w:tcPr>
          <w:p w14:paraId="1EF93688">
            <w:pPr>
              <w:widowControl w:val="0"/>
              <w:jc w:val="center"/>
              <w:textAlignment w:val="center"/>
              <w:rPr>
                <w:rFonts w:hint="default" w:ascii="Times New Roman" w:hAnsi="Times New Roman" w:eastAsia="宋体" w:cs="Times New Roman"/>
                <w:b/>
                <w:bCs/>
                <w:snapToGrid/>
                <w:color w:val="auto"/>
                <w:sz w:val="20"/>
                <w:szCs w:val="20"/>
                <w:lang w:eastAsia="zh-CN"/>
              </w:rPr>
            </w:pPr>
            <w:r>
              <w:rPr>
                <w:rFonts w:hint="default" w:ascii="Times New Roman" w:hAnsi="Times New Roman" w:eastAsia="宋体" w:cs="Times New Roman"/>
                <w:b/>
                <w:bCs/>
                <w:snapToGrid/>
                <w:color w:val="auto"/>
                <w:sz w:val="20"/>
                <w:szCs w:val="20"/>
                <w:lang w:eastAsia="zh-CN"/>
              </w:rPr>
              <w:t>本项目</w:t>
            </w:r>
          </w:p>
        </w:tc>
      </w:tr>
      <w:tr w14:paraId="27054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212177DB">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铬酸雾</w:t>
            </w:r>
          </w:p>
        </w:tc>
        <w:tc>
          <w:tcPr>
            <w:tcW w:w="0" w:type="auto"/>
            <w:vAlign w:val="center"/>
          </w:tcPr>
          <w:p w14:paraId="5BFF6370">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0.38</w:t>
            </w:r>
          </w:p>
        </w:tc>
        <w:tc>
          <w:tcPr>
            <w:tcW w:w="0" w:type="auto"/>
            <w:vAlign w:val="center"/>
          </w:tcPr>
          <w:p w14:paraId="0AEE2441">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添加铬雾抑制剂的镀铬糟</w:t>
            </w:r>
          </w:p>
        </w:tc>
        <w:tc>
          <w:tcPr>
            <w:tcW w:w="0" w:type="auto"/>
            <w:vMerge w:val="restart"/>
            <w:vAlign w:val="center"/>
          </w:tcPr>
          <w:p w14:paraId="57B5FC23">
            <w:pPr>
              <w:widowControl w:val="0"/>
              <w:jc w:val="center"/>
              <w:textAlignment w:val="center"/>
              <w:rPr>
                <w:rFonts w:hint="default" w:ascii="Times New Roman" w:hAnsi="Times New Roman" w:eastAsia="宋体" w:cs="Times New Roman"/>
                <w:snapToGrid/>
                <w:color w:val="auto"/>
                <w:sz w:val="20"/>
                <w:szCs w:val="20"/>
                <w:lang w:val="en-US" w:eastAsia="zh-CN"/>
              </w:rPr>
            </w:pPr>
            <w:r>
              <w:rPr>
                <w:rFonts w:hint="eastAsia" w:ascii="Times New Roman" w:hAnsi="Times New Roman" w:eastAsia="宋体" w:cs="Times New Roman"/>
                <w:snapToGrid/>
                <w:color w:val="auto"/>
                <w:sz w:val="20"/>
                <w:szCs w:val="20"/>
                <w:lang w:val="en-US" w:eastAsia="zh-CN"/>
              </w:rPr>
              <w:t>本项目主要为常温下</w:t>
            </w:r>
            <w:r>
              <w:rPr>
                <w:rFonts w:hint="default" w:ascii="Times New Roman" w:hAnsi="Times New Roman" w:eastAsia="宋体" w:cs="Times New Roman"/>
                <w:color w:val="auto"/>
                <w:kern w:val="0"/>
                <w:sz w:val="21"/>
                <w:szCs w:val="21"/>
                <w:highlight w:val="none"/>
                <w:lang w:val="en-US" w:eastAsia="zh-CN" w:bidi="ar"/>
              </w:rPr>
              <w:t>低铬酸及其盐溶液钝化溶液</w:t>
            </w:r>
            <w:r>
              <w:rPr>
                <w:rFonts w:hint="eastAsia" w:ascii="Times New Roman" w:hAnsi="Times New Roman" w:eastAsia="宋体" w:cs="Times New Roman"/>
                <w:color w:val="auto"/>
                <w:kern w:val="0"/>
                <w:sz w:val="21"/>
                <w:szCs w:val="21"/>
                <w:highlight w:val="none"/>
                <w:lang w:val="en-US" w:eastAsia="zh-CN" w:bidi="ar"/>
              </w:rPr>
              <w:t>，因此可忽略铬酸雾</w:t>
            </w:r>
          </w:p>
        </w:tc>
      </w:tr>
      <w:tr w14:paraId="7B95D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0F0D22CB">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4EE6F223">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42.48</w:t>
            </w:r>
          </w:p>
        </w:tc>
        <w:tc>
          <w:tcPr>
            <w:tcW w:w="0" w:type="auto"/>
            <w:vAlign w:val="center"/>
          </w:tcPr>
          <w:p w14:paraId="6EF721B2">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工件阳极电流密度为10～30A/dm</w:t>
            </w:r>
            <w:r>
              <w:rPr>
                <w:rFonts w:hint="default" w:ascii="Times New Roman" w:hAnsi="Times New Roman" w:eastAsia="宋体" w:cs="Times New Roman"/>
                <w:color w:val="auto"/>
                <w:kern w:val="0"/>
                <w:sz w:val="21"/>
                <w:szCs w:val="21"/>
                <w:highlight w:val="none"/>
                <w:vertAlign w:val="superscript"/>
                <w:lang w:val="en-US" w:eastAsia="zh-CN" w:bidi="ar"/>
              </w:rPr>
              <w:t>2</w:t>
            </w:r>
            <w:r>
              <w:rPr>
                <w:rFonts w:hint="default" w:ascii="Times New Roman" w:hAnsi="Times New Roman" w:eastAsia="宋体" w:cs="Times New Roman"/>
                <w:color w:val="auto"/>
                <w:kern w:val="0"/>
                <w:sz w:val="21"/>
                <w:szCs w:val="21"/>
                <w:highlight w:val="none"/>
                <w:lang w:val="en-US" w:eastAsia="zh-CN" w:bidi="ar"/>
              </w:rPr>
              <w:t>、铬酸质量浓度为150～300g/L溶液中不添加铬雾抑制剂的阳极处理（反拔）</w:t>
            </w:r>
          </w:p>
        </w:tc>
        <w:tc>
          <w:tcPr>
            <w:tcW w:w="0" w:type="auto"/>
            <w:vMerge w:val="continue"/>
            <w:vAlign w:val="center"/>
          </w:tcPr>
          <w:p w14:paraId="752FB677">
            <w:pPr>
              <w:widowControl w:val="0"/>
              <w:jc w:val="center"/>
              <w:textAlignment w:val="center"/>
              <w:rPr>
                <w:rFonts w:hint="default" w:ascii="Times New Roman" w:hAnsi="Times New Roman" w:eastAsia="宋体" w:cs="Times New Roman"/>
                <w:snapToGrid/>
                <w:color w:val="auto"/>
                <w:sz w:val="20"/>
                <w:szCs w:val="20"/>
                <w:lang w:eastAsia="zh-CN"/>
              </w:rPr>
            </w:pPr>
          </w:p>
        </w:tc>
      </w:tr>
      <w:tr w14:paraId="6FA78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77B045D8">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68BA7121">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8.50~26.50</w:t>
            </w:r>
          </w:p>
        </w:tc>
        <w:tc>
          <w:tcPr>
            <w:tcW w:w="0" w:type="auto"/>
            <w:vAlign w:val="center"/>
          </w:tcPr>
          <w:p w14:paraId="20A82299">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工件阳极电流密度为7～100A/dm</w:t>
            </w:r>
            <w:r>
              <w:rPr>
                <w:rFonts w:hint="default" w:ascii="Times New Roman" w:hAnsi="Times New Roman" w:eastAsia="宋体" w:cs="Times New Roman"/>
                <w:color w:val="auto"/>
                <w:kern w:val="0"/>
                <w:sz w:val="21"/>
                <w:szCs w:val="21"/>
                <w:highlight w:val="none"/>
                <w:vertAlign w:val="superscript"/>
                <w:lang w:val="en-US" w:eastAsia="zh-CN" w:bidi="ar"/>
              </w:rPr>
              <w:t>2</w:t>
            </w:r>
            <w:r>
              <w:rPr>
                <w:rFonts w:hint="default" w:ascii="Times New Roman" w:hAnsi="Times New Roman" w:eastAsia="宋体" w:cs="Times New Roman"/>
                <w:color w:val="auto"/>
                <w:kern w:val="0"/>
                <w:sz w:val="21"/>
                <w:szCs w:val="21"/>
                <w:highlight w:val="none"/>
                <w:lang w:val="en-US" w:eastAsia="zh-CN" w:bidi="ar"/>
              </w:rPr>
              <w:t>、铬酐质量浓度为30～230g/L溶液中电抛光铝件、不锈钢件、钢件取8.50；高温高浓度塑料粗化溶液槽取26.50</w:t>
            </w:r>
          </w:p>
        </w:tc>
        <w:tc>
          <w:tcPr>
            <w:tcW w:w="0" w:type="auto"/>
            <w:vMerge w:val="continue"/>
            <w:vAlign w:val="center"/>
          </w:tcPr>
          <w:p w14:paraId="176B27CF">
            <w:pPr>
              <w:widowControl w:val="0"/>
              <w:jc w:val="center"/>
              <w:textAlignment w:val="center"/>
              <w:rPr>
                <w:rFonts w:hint="default" w:ascii="Times New Roman" w:hAnsi="Times New Roman" w:eastAsia="宋体" w:cs="Times New Roman"/>
                <w:snapToGrid/>
                <w:color w:val="auto"/>
                <w:sz w:val="20"/>
                <w:szCs w:val="20"/>
                <w:lang w:eastAsia="zh-CN"/>
              </w:rPr>
            </w:pPr>
          </w:p>
        </w:tc>
      </w:tr>
      <w:tr w14:paraId="531FC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18E0FA01">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18103D1E">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4.25</w:t>
            </w:r>
          </w:p>
        </w:tc>
        <w:tc>
          <w:tcPr>
            <w:tcW w:w="0" w:type="auto"/>
            <w:vAlign w:val="center"/>
          </w:tcPr>
          <w:p w14:paraId="214AF4B8">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铝、镁中温化学氧化</w:t>
            </w:r>
          </w:p>
        </w:tc>
        <w:tc>
          <w:tcPr>
            <w:tcW w:w="0" w:type="auto"/>
            <w:vMerge w:val="continue"/>
            <w:vAlign w:val="center"/>
          </w:tcPr>
          <w:p w14:paraId="3516E4DB">
            <w:pPr>
              <w:widowControl w:val="0"/>
              <w:jc w:val="center"/>
              <w:textAlignment w:val="center"/>
              <w:rPr>
                <w:rFonts w:hint="default" w:ascii="Times New Roman" w:hAnsi="Times New Roman" w:eastAsia="宋体" w:cs="Times New Roman"/>
                <w:snapToGrid/>
                <w:color w:val="auto"/>
                <w:sz w:val="20"/>
                <w:szCs w:val="20"/>
                <w:lang w:eastAsia="zh-CN"/>
              </w:rPr>
            </w:pPr>
          </w:p>
        </w:tc>
      </w:tr>
      <w:tr w14:paraId="51E72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B672B9C">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5BD11838">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3.16</w:t>
            </w:r>
          </w:p>
        </w:tc>
        <w:tc>
          <w:tcPr>
            <w:tcW w:w="0" w:type="auto"/>
            <w:vAlign w:val="center"/>
          </w:tcPr>
          <w:p w14:paraId="7AB68820">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铬酸阳极氧化</w:t>
            </w:r>
          </w:p>
        </w:tc>
        <w:tc>
          <w:tcPr>
            <w:tcW w:w="0" w:type="auto"/>
            <w:vMerge w:val="continue"/>
            <w:vAlign w:val="center"/>
          </w:tcPr>
          <w:p w14:paraId="3C047FD8">
            <w:pPr>
              <w:widowControl w:val="0"/>
              <w:jc w:val="center"/>
              <w:textAlignment w:val="center"/>
              <w:rPr>
                <w:rFonts w:hint="default" w:ascii="Times New Roman" w:hAnsi="Times New Roman" w:eastAsia="宋体" w:cs="Times New Roman"/>
                <w:snapToGrid/>
                <w:color w:val="auto"/>
                <w:sz w:val="20"/>
                <w:szCs w:val="20"/>
                <w:lang w:eastAsia="zh-CN"/>
              </w:rPr>
            </w:pPr>
          </w:p>
        </w:tc>
      </w:tr>
      <w:tr w14:paraId="76076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9D600C6">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12603BC5">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2.69</w:t>
            </w:r>
          </w:p>
        </w:tc>
        <w:tc>
          <w:tcPr>
            <w:tcW w:w="0" w:type="auto"/>
            <w:vAlign w:val="center"/>
          </w:tcPr>
          <w:p w14:paraId="470F481C">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铬酸阳极氧化，塑料球覆盖槽液</w:t>
            </w:r>
          </w:p>
        </w:tc>
        <w:tc>
          <w:tcPr>
            <w:tcW w:w="0" w:type="auto"/>
            <w:vMerge w:val="continue"/>
            <w:vAlign w:val="center"/>
          </w:tcPr>
          <w:p w14:paraId="5D8ECA7B">
            <w:pPr>
              <w:widowControl w:val="0"/>
              <w:jc w:val="center"/>
              <w:textAlignment w:val="center"/>
              <w:rPr>
                <w:rFonts w:hint="default" w:ascii="Times New Roman" w:hAnsi="Times New Roman" w:eastAsia="宋体" w:cs="Times New Roman"/>
                <w:snapToGrid/>
                <w:color w:val="auto"/>
                <w:sz w:val="20"/>
                <w:szCs w:val="20"/>
                <w:lang w:eastAsia="zh-CN"/>
              </w:rPr>
            </w:pPr>
          </w:p>
        </w:tc>
      </w:tr>
      <w:tr w14:paraId="7169D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3A95A385">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070FDC0D">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0.101</w:t>
            </w:r>
          </w:p>
        </w:tc>
        <w:tc>
          <w:tcPr>
            <w:tcW w:w="0" w:type="auto"/>
            <w:vAlign w:val="center"/>
          </w:tcPr>
          <w:p w14:paraId="413F4C79">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铬酸阳极氧化，添加酸雾抑制剂</w:t>
            </w:r>
          </w:p>
        </w:tc>
        <w:tc>
          <w:tcPr>
            <w:tcW w:w="0" w:type="auto"/>
            <w:vMerge w:val="continue"/>
            <w:vAlign w:val="center"/>
          </w:tcPr>
          <w:p w14:paraId="02D58AA7">
            <w:pPr>
              <w:widowControl w:val="0"/>
              <w:jc w:val="center"/>
              <w:textAlignment w:val="center"/>
              <w:rPr>
                <w:rFonts w:hint="default" w:ascii="Times New Roman" w:hAnsi="Times New Roman" w:eastAsia="宋体" w:cs="Times New Roman"/>
                <w:snapToGrid/>
                <w:color w:val="auto"/>
                <w:sz w:val="20"/>
                <w:szCs w:val="20"/>
                <w:lang w:eastAsia="zh-CN"/>
              </w:rPr>
            </w:pPr>
          </w:p>
        </w:tc>
      </w:tr>
      <w:tr w14:paraId="23D88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45078C1D">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3E87DFDB">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0.039</w:t>
            </w:r>
          </w:p>
        </w:tc>
        <w:tc>
          <w:tcPr>
            <w:tcW w:w="0" w:type="auto"/>
            <w:vAlign w:val="center"/>
          </w:tcPr>
          <w:p w14:paraId="3333CEFB">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铬酸阳极氧化，添加酸雾抑制剂及塑料球覆盖槽液</w:t>
            </w:r>
          </w:p>
        </w:tc>
        <w:tc>
          <w:tcPr>
            <w:tcW w:w="0" w:type="auto"/>
            <w:vMerge w:val="continue"/>
            <w:vAlign w:val="center"/>
          </w:tcPr>
          <w:p w14:paraId="0873F220">
            <w:pPr>
              <w:widowControl w:val="0"/>
              <w:jc w:val="center"/>
              <w:textAlignment w:val="center"/>
              <w:rPr>
                <w:rFonts w:hint="default" w:ascii="Times New Roman" w:hAnsi="Times New Roman" w:eastAsia="宋体" w:cs="Times New Roman"/>
                <w:snapToGrid/>
                <w:color w:val="auto"/>
                <w:sz w:val="20"/>
                <w:szCs w:val="20"/>
                <w:lang w:eastAsia="zh-CN"/>
              </w:rPr>
            </w:pPr>
          </w:p>
        </w:tc>
      </w:tr>
      <w:tr w14:paraId="7FB40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57559EC">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1BE04998">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0.023</w:t>
            </w:r>
          </w:p>
        </w:tc>
        <w:tc>
          <w:tcPr>
            <w:tcW w:w="0" w:type="auto"/>
            <w:vAlign w:val="center"/>
          </w:tcPr>
          <w:p w14:paraId="1597560D">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在加温下的低浓度铬酸或铬酸盐的钝化溶液</w:t>
            </w:r>
          </w:p>
        </w:tc>
        <w:tc>
          <w:tcPr>
            <w:tcW w:w="0" w:type="auto"/>
            <w:vMerge w:val="continue"/>
            <w:vAlign w:val="center"/>
          </w:tcPr>
          <w:p w14:paraId="25440B70">
            <w:pPr>
              <w:widowControl w:val="0"/>
              <w:jc w:val="center"/>
              <w:textAlignment w:val="center"/>
              <w:rPr>
                <w:rFonts w:hint="default" w:ascii="Times New Roman" w:hAnsi="Times New Roman" w:eastAsia="宋体" w:cs="Times New Roman"/>
                <w:snapToGrid/>
                <w:color w:val="auto"/>
                <w:sz w:val="20"/>
                <w:szCs w:val="20"/>
                <w:lang w:eastAsia="zh-CN"/>
              </w:rPr>
            </w:pPr>
          </w:p>
        </w:tc>
      </w:tr>
      <w:tr w14:paraId="1F1A9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170B5905">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08E3F41B">
            <w:pPr>
              <w:pStyle w:val="8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b w:val="0"/>
                <w:bCs w:val="0"/>
                <w:color w:val="auto"/>
                <w:kern w:val="0"/>
                <w:sz w:val="21"/>
                <w:szCs w:val="21"/>
                <w:highlight w:val="none"/>
                <w:vertAlign w:val="baseline"/>
                <w:lang w:val="en-US" w:eastAsia="zh-CN" w:bidi="ar"/>
              </w:rPr>
              <w:t>可忽略</w:t>
            </w:r>
          </w:p>
        </w:tc>
        <w:tc>
          <w:tcPr>
            <w:tcW w:w="0" w:type="auto"/>
            <w:vAlign w:val="center"/>
          </w:tcPr>
          <w:p w14:paraId="61B3C54B">
            <w:pPr>
              <w:keepNext w:val="0"/>
              <w:keepLines w:val="0"/>
              <w:pageBreakBefore w:val="0"/>
              <w:widowControl/>
              <w:suppressLineNumbers w:val="0"/>
              <w:kinsoku/>
              <w:wordWrap/>
              <w:overflowPunct/>
              <w:topLinePunct w:val="0"/>
              <w:bidi w:val="0"/>
              <w:adjustRightInd/>
              <w:snapToGrid/>
              <w:spacing w:line="240" w:lineRule="auto"/>
              <w:jc w:val="center"/>
              <w:textAlignment w:val="auto"/>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color w:val="auto"/>
                <w:kern w:val="0"/>
                <w:sz w:val="21"/>
                <w:szCs w:val="21"/>
                <w:highlight w:val="none"/>
                <w:lang w:val="en-US" w:eastAsia="zh-CN" w:bidi="ar"/>
              </w:rPr>
              <w:t>常温下低铬酸及其盐溶液中钝化溶液</w:t>
            </w:r>
          </w:p>
        </w:tc>
        <w:tc>
          <w:tcPr>
            <w:tcW w:w="0" w:type="auto"/>
            <w:vMerge w:val="continue"/>
            <w:vAlign w:val="center"/>
          </w:tcPr>
          <w:p w14:paraId="7A23029F">
            <w:pPr>
              <w:widowControl w:val="0"/>
              <w:jc w:val="center"/>
              <w:textAlignment w:val="center"/>
              <w:rPr>
                <w:rFonts w:hint="default" w:ascii="Times New Roman" w:hAnsi="Times New Roman" w:eastAsia="宋体" w:cs="Times New Roman"/>
                <w:snapToGrid/>
                <w:color w:val="auto"/>
                <w:sz w:val="20"/>
                <w:szCs w:val="20"/>
                <w:lang w:eastAsia="zh-CN"/>
              </w:rPr>
            </w:pPr>
          </w:p>
        </w:tc>
      </w:tr>
      <w:tr w14:paraId="4F2D2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433F1426">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氯化氢</w:t>
            </w:r>
          </w:p>
        </w:tc>
        <w:tc>
          <w:tcPr>
            <w:tcW w:w="0" w:type="auto"/>
            <w:vAlign w:val="center"/>
          </w:tcPr>
          <w:p w14:paraId="4CB18AD9">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107.3~643.6</w:t>
            </w:r>
          </w:p>
        </w:tc>
        <w:tc>
          <w:tcPr>
            <w:tcW w:w="0" w:type="auto"/>
            <w:vAlign w:val="center"/>
          </w:tcPr>
          <w:p w14:paraId="4ADD5395">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snapToGrid w:val="0"/>
                <w:color w:val="auto"/>
                <w:sz w:val="21"/>
                <w:szCs w:val="21"/>
                <w:lang w:eastAsia="zh-CN"/>
              </w:rPr>
              <w:t>1.在中等或浓盐酸中，不添加酸雾抑制剂、不加热：氯化氢质量百分浓度10%~15%，取107.3；16%~20%，取220.0；氯化氢质量百分浓度21%~25%，取370.7；氯化氢质量百分浓度26%~31%，取643.6。2.在稀或中等盐酸溶液中（加热）酸洗，不添加酸雾抑制剂：氯化氢质量百分浓度5%~10%，取107.3；氯化氢质量百分浓度11%~15%，取370.7；氯化氢质量百分浓度16%~20%，取643.6</w:t>
            </w:r>
          </w:p>
        </w:tc>
        <w:tc>
          <w:tcPr>
            <w:tcW w:w="0" w:type="auto"/>
            <w:vMerge w:val="restart"/>
            <w:vAlign w:val="center"/>
          </w:tcPr>
          <w:p w14:paraId="0D3B41BE">
            <w:pPr>
              <w:widowControl w:val="0"/>
              <w:jc w:val="center"/>
              <w:textAlignment w:val="center"/>
              <w:rPr>
                <w:rFonts w:hint="default" w:ascii="Times New Roman" w:hAnsi="Times New Roman" w:eastAsia="宋体" w:cs="Times New Roman"/>
                <w:snapToGrid/>
                <w:color w:val="auto"/>
                <w:sz w:val="20"/>
                <w:szCs w:val="20"/>
                <w:lang w:val="en-US" w:eastAsia="zh-CN"/>
              </w:rPr>
            </w:pPr>
            <w:r>
              <w:rPr>
                <w:rFonts w:hint="default" w:ascii="Times New Roman" w:hAnsi="Times New Roman" w:eastAsia="宋体" w:cs="Times New Roman"/>
                <w:snapToGrid/>
                <w:color w:val="auto"/>
                <w:sz w:val="20"/>
                <w:szCs w:val="20"/>
                <w:lang w:eastAsia="zh-CN"/>
              </w:rPr>
              <w:t>本项目</w:t>
            </w:r>
            <w:r>
              <w:rPr>
                <w:rFonts w:hint="eastAsia" w:ascii="Times New Roman" w:hAnsi="Times New Roman" w:eastAsia="宋体" w:cs="Times New Roman"/>
                <w:snapToGrid/>
                <w:color w:val="auto"/>
                <w:sz w:val="20"/>
                <w:szCs w:val="20"/>
                <w:lang w:val="en-US" w:eastAsia="zh-CN"/>
              </w:rPr>
              <w:t>酸洗</w:t>
            </w:r>
            <w:r>
              <w:rPr>
                <w:rFonts w:hint="default" w:ascii="Times New Roman" w:hAnsi="Times New Roman" w:eastAsia="宋体" w:cs="Times New Roman"/>
                <w:snapToGrid/>
                <w:color w:val="auto"/>
                <w:sz w:val="20"/>
                <w:szCs w:val="20"/>
                <w:lang w:eastAsia="zh-CN"/>
              </w:rPr>
              <w:t>活化</w:t>
            </w:r>
            <w:r>
              <w:rPr>
                <w:rFonts w:hint="eastAsia" w:ascii="Times New Roman" w:hAnsi="Times New Roman" w:eastAsia="宋体" w:cs="Times New Roman"/>
                <w:snapToGrid/>
                <w:color w:val="auto"/>
                <w:sz w:val="20"/>
                <w:szCs w:val="20"/>
                <w:lang w:val="en-US" w:eastAsia="zh-CN"/>
              </w:rPr>
              <w:t>及淡酸槽处理</w:t>
            </w:r>
            <w:r>
              <w:rPr>
                <w:rFonts w:hint="default" w:ascii="Times New Roman" w:hAnsi="Times New Roman" w:eastAsia="宋体" w:cs="Times New Roman"/>
                <w:snapToGrid/>
                <w:color w:val="auto"/>
                <w:sz w:val="20"/>
                <w:szCs w:val="20"/>
                <w:lang w:eastAsia="zh-CN"/>
              </w:rPr>
              <w:t>过程</w:t>
            </w:r>
            <w:r>
              <w:rPr>
                <w:rFonts w:hint="eastAsia" w:ascii="Times New Roman" w:hAnsi="Times New Roman" w:eastAsia="宋体" w:cs="Times New Roman"/>
                <w:snapToGrid/>
                <w:color w:val="auto"/>
                <w:sz w:val="20"/>
                <w:szCs w:val="20"/>
                <w:lang w:val="en-US" w:eastAsia="zh-CN"/>
              </w:rPr>
              <w:t>不</w:t>
            </w:r>
            <w:r>
              <w:rPr>
                <w:rFonts w:hint="default" w:ascii="Times New Roman" w:hAnsi="Times New Roman" w:eastAsia="宋体" w:cs="Times New Roman"/>
                <w:snapToGrid/>
                <w:color w:val="auto"/>
                <w:sz w:val="20"/>
                <w:szCs w:val="20"/>
                <w:lang w:eastAsia="zh-CN"/>
              </w:rPr>
              <w:t>加热，取质量浓度</w:t>
            </w:r>
            <w:r>
              <w:rPr>
                <w:rFonts w:hint="eastAsia" w:ascii="Times New Roman" w:hAnsi="Times New Roman" w:eastAsia="宋体" w:cs="Times New Roman"/>
                <w:snapToGrid/>
                <w:color w:val="auto"/>
                <w:sz w:val="20"/>
                <w:szCs w:val="20"/>
                <w:lang w:val="en-US" w:eastAsia="zh-CN"/>
              </w:rPr>
              <w:t>5</w:t>
            </w:r>
            <w:r>
              <w:rPr>
                <w:rFonts w:hint="default" w:ascii="Times New Roman" w:hAnsi="Times New Roman" w:eastAsia="宋体" w:cs="Times New Roman"/>
                <w:snapToGrid/>
                <w:color w:val="auto"/>
                <w:sz w:val="20"/>
                <w:szCs w:val="20"/>
                <w:lang w:eastAsia="zh-CN"/>
              </w:rPr>
              <w:t>%</w:t>
            </w:r>
            <w:r>
              <w:rPr>
                <w:rFonts w:hint="eastAsia" w:ascii="宋体" w:hAnsi="宋体" w:eastAsia="宋体" w:cs="宋体"/>
                <w:b w:val="0"/>
                <w:bCs w:val="0"/>
                <w:color w:val="000000"/>
                <w:sz w:val="20"/>
                <w:szCs w:val="20"/>
              </w:rPr>
              <w:t>，保守估计取</w:t>
            </w:r>
            <w:r>
              <w:rPr>
                <w:rFonts w:hint="eastAsia" w:ascii="Times New Roman PS MT" w:hAnsi="Times New Roman PS MT" w:eastAsia="宋体" w:cs="Times New Roman PS MT"/>
                <w:b w:val="0"/>
                <w:bCs w:val="0"/>
                <w:color w:val="000000"/>
                <w:sz w:val="20"/>
                <w:szCs w:val="20"/>
                <w:lang w:val="en-US" w:eastAsia="zh-CN"/>
              </w:rPr>
              <w:t>15.8</w:t>
            </w:r>
            <w:r>
              <w:rPr>
                <w:rFonts w:hint="eastAsia" w:ascii="Times New Roman PS MT" w:hAnsi="Times New Roman PS MT" w:eastAsia="宋体" w:cs="Times New Roman PS MT"/>
                <w:b w:val="0"/>
                <w:bCs w:val="0"/>
                <w:color w:val="000000"/>
                <w:sz w:val="20"/>
                <w:szCs w:val="20"/>
                <w:lang w:eastAsia="zh-CN"/>
              </w:rPr>
              <w:t>；</w:t>
            </w:r>
            <w:r>
              <w:rPr>
                <w:rFonts w:hint="eastAsia" w:ascii="Times New Roman PS MT" w:hAnsi="Times New Roman PS MT" w:eastAsia="宋体" w:cs="Times New Roman PS MT"/>
                <w:b w:val="0"/>
                <w:bCs w:val="0"/>
                <w:color w:val="000000"/>
                <w:sz w:val="20"/>
                <w:szCs w:val="20"/>
                <w:lang w:val="en-US" w:eastAsia="zh-CN"/>
              </w:rPr>
              <w:t>本项目浓酸槽不加热</w:t>
            </w:r>
            <w:r>
              <w:rPr>
                <w:rFonts w:hint="default" w:ascii="Times New Roman" w:hAnsi="Times New Roman" w:eastAsia="宋体" w:cs="Times New Roman"/>
                <w:snapToGrid/>
                <w:color w:val="auto"/>
                <w:sz w:val="20"/>
                <w:szCs w:val="20"/>
                <w:lang w:eastAsia="zh-CN"/>
              </w:rPr>
              <w:t>，取质量浓度</w:t>
            </w:r>
            <w:r>
              <w:rPr>
                <w:rFonts w:hint="eastAsia" w:ascii="Times New Roman" w:hAnsi="Times New Roman" w:eastAsia="宋体" w:cs="Times New Roman"/>
                <w:snapToGrid/>
                <w:color w:val="auto"/>
                <w:sz w:val="20"/>
                <w:szCs w:val="20"/>
                <w:lang w:val="en-US" w:eastAsia="zh-CN"/>
              </w:rPr>
              <w:t>20</w:t>
            </w:r>
            <w:r>
              <w:rPr>
                <w:rFonts w:hint="default" w:ascii="Times New Roman" w:hAnsi="Times New Roman" w:eastAsia="宋体" w:cs="Times New Roman"/>
                <w:snapToGrid/>
                <w:color w:val="auto"/>
                <w:sz w:val="20"/>
                <w:szCs w:val="20"/>
                <w:lang w:eastAsia="zh-CN"/>
              </w:rPr>
              <w:t>%</w:t>
            </w:r>
            <w:r>
              <w:rPr>
                <w:rFonts w:hint="eastAsia" w:ascii="宋体" w:hAnsi="宋体" w:eastAsia="宋体" w:cs="宋体"/>
                <w:b w:val="0"/>
                <w:bCs w:val="0"/>
                <w:color w:val="000000"/>
                <w:sz w:val="20"/>
                <w:szCs w:val="20"/>
              </w:rPr>
              <w:t>，保守估计取</w:t>
            </w:r>
            <w:r>
              <w:rPr>
                <w:rFonts w:hint="eastAsia" w:ascii="Times New Roman PS MT" w:hAnsi="Times New Roman PS MT" w:eastAsia="宋体" w:cs="Times New Roman PS MT"/>
                <w:b w:val="0"/>
                <w:bCs w:val="0"/>
                <w:color w:val="000000"/>
                <w:sz w:val="20"/>
                <w:szCs w:val="20"/>
                <w:lang w:val="en-US" w:eastAsia="zh-CN"/>
              </w:rPr>
              <w:t>220</w:t>
            </w:r>
          </w:p>
        </w:tc>
      </w:tr>
      <w:tr w14:paraId="4A9FF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009CAE7C">
            <w:pPr>
              <w:widowControl w:val="0"/>
              <w:jc w:val="center"/>
              <w:textAlignment w:val="center"/>
              <w:rPr>
                <w:rFonts w:hint="default" w:ascii="Times New Roman" w:hAnsi="Times New Roman" w:eastAsia="宋体" w:cs="Times New Roman"/>
                <w:snapToGrid w:val="0"/>
                <w:color w:val="auto"/>
                <w:sz w:val="21"/>
                <w:szCs w:val="21"/>
                <w:lang w:eastAsia="zh-CN"/>
              </w:rPr>
            </w:pPr>
          </w:p>
        </w:tc>
        <w:tc>
          <w:tcPr>
            <w:tcW w:w="0" w:type="auto"/>
            <w:vAlign w:val="center"/>
          </w:tcPr>
          <w:p w14:paraId="2216FBA9">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0.4~15.8</w:t>
            </w:r>
          </w:p>
        </w:tc>
        <w:tc>
          <w:tcPr>
            <w:tcW w:w="0" w:type="auto"/>
            <w:vAlign w:val="center"/>
          </w:tcPr>
          <w:p w14:paraId="435671B4">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snapToGrid w:val="0"/>
                <w:color w:val="auto"/>
                <w:sz w:val="21"/>
                <w:szCs w:val="21"/>
                <w:lang w:eastAsia="zh-CN"/>
              </w:rPr>
              <w:t>弱酸洗（不加热，质量百分浓度5%~8%），室温高、含量高时取上限，不添加酸雾抑制剂</w:t>
            </w:r>
          </w:p>
        </w:tc>
        <w:tc>
          <w:tcPr>
            <w:tcW w:w="0" w:type="auto"/>
            <w:vMerge w:val="continue"/>
            <w:vAlign w:val="center"/>
          </w:tcPr>
          <w:p w14:paraId="4136C695">
            <w:pPr>
              <w:widowControl w:val="0"/>
              <w:jc w:val="center"/>
              <w:textAlignment w:val="center"/>
              <w:rPr>
                <w:rFonts w:hint="default" w:ascii="Times New Roman" w:hAnsi="Times New Roman" w:eastAsia="宋体" w:cs="Times New Roman"/>
                <w:snapToGrid/>
                <w:color w:val="auto"/>
                <w:sz w:val="20"/>
                <w:szCs w:val="20"/>
                <w:lang w:eastAsia="zh-CN"/>
              </w:rPr>
            </w:pPr>
          </w:p>
        </w:tc>
      </w:tr>
      <w:tr w14:paraId="49B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036D16DF">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氢氰酸</w:t>
            </w:r>
          </w:p>
        </w:tc>
        <w:tc>
          <w:tcPr>
            <w:tcW w:w="0" w:type="auto"/>
            <w:vAlign w:val="center"/>
          </w:tcPr>
          <w:p w14:paraId="05A68BBF">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19.8</w:t>
            </w:r>
          </w:p>
        </w:tc>
        <w:tc>
          <w:tcPr>
            <w:tcW w:w="0" w:type="auto"/>
            <w:vAlign w:val="center"/>
          </w:tcPr>
          <w:p w14:paraId="60DC90BD">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default" w:ascii="Times New Roman" w:hAnsi="Times New Roman" w:eastAsia="宋体" w:cs="Times New Roman"/>
                <w:snapToGrid w:val="0"/>
                <w:color w:val="auto"/>
                <w:sz w:val="21"/>
                <w:szCs w:val="21"/>
                <w:lang w:eastAsia="zh-CN"/>
              </w:rPr>
              <w:t>碱性氰化镀金及金合金、镀镉、镀银</w:t>
            </w:r>
          </w:p>
        </w:tc>
        <w:tc>
          <w:tcPr>
            <w:tcW w:w="0" w:type="auto"/>
            <w:vMerge w:val="restart"/>
            <w:vAlign w:val="center"/>
          </w:tcPr>
          <w:p w14:paraId="582794B1">
            <w:pPr>
              <w:widowControl w:val="0"/>
              <w:jc w:val="center"/>
              <w:textAlignment w:val="center"/>
              <w:rPr>
                <w:rFonts w:hint="default" w:ascii="Times New Roman" w:hAnsi="Times New Roman" w:eastAsia="宋体" w:cs="Times New Roman"/>
                <w:snapToGrid/>
                <w:color w:val="auto"/>
                <w:sz w:val="20"/>
                <w:szCs w:val="20"/>
                <w:lang w:val="en-US" w:eastAsia="zh-CN"/>
              </w:rPr>
            </w:pPr>
            <w:r>
              <w:rPr>
                <w:rFonts w:hint="default" w:ascii="Times New Roman" w:hAnsi="Times New Roman" w:eastAsia="宋体" w:cs="Times New Roman"/>
                <w:snapToGrid/>
                <w:color w:val="auto"/>
                <w:sz w:val="20"/>
                <w:szCs w:val="20"/>
                <w:lang w:eastAsia="zh-CN"/>
              </w:rPr>
              <w:t>本项目</w:t>
            </w:r>
            <w:r>
              <w:rPr>
                <w:rFonts w:hint="eastAsia" w:ascii="Times New Roman" w:hAnsi="Times New Roman" w:eastAsia="宋体" w:cs="Times New Roman"/>
                <w:snapToGrid/>
                <w:color w:val="auto"/>
                <w:sz w:val="20"/>
                <w:szCs w:val="20"/>
                <w:lang w:val="en-US" w:eastAsia="zh-CN"/>
              </w:rPr>
              <w:t>氰化</w:t>
            </w:r>
            <w:r>
              <w:rPr>
                <w:rFonts w:hint="default" w:ascii="Times New Roman" w:hAnsi="Times New Roman" w:eastAsia="宋体" w:cs="Times New Roman"/>
                <w:snapToGrid/>
                <w:color w:val="auto"/>
                <w:sz w:val="20"/>
                <w:szCs w:val="20"/>
                <w:lang w:eastAsia="zh-CN"/>
              </w:rPr>
              <w:t>镀铜取5.4</w:t>
            </w:r>
            <w:r>
              <w:rPr>
                <w:rFonts w:hint="eastAsia" w:ascii="Times New Roman" w:hAnsi="Times New Roman" w:eastAsia="宋体" w:cs="Times New Roman"/>
                <w:snapToGrid/>
                <w:color w:val="auto"/>
                <w:sz w:val="20"/>
                <w:szCs w:val="20"/>
                <w:lang w:eastAsia="zh-CN"/>
              </w:rPr>
              <w:t>，</w:t>
            </w:r>
            <w:r>
              <w:rPr>
                <w:rFonts w:hint="eastAsia" w:ascii="Times New Roman" w:hAnsi="Times New Roman" w:eastAsia="宋体" w:cs="Times New Roman"/>
                <w:snapToGrid/>
                <w:color w:val="auto"/>
                <w:sz w:val="20"/>
                <w:szCs w:val="20"/>
                <w:lang w:val="en-US" w:eastAsia="zh-CN"/>
              </w:rPr>
              <w:t>氰化镀银取19.8</w:t>
            </w:r>
          </w:p>
        </w:tc>
      </w:tr>
      <w:tr w14:paraId="78CDE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56D54A6C">
            <w:pPr>
              <w:widowControl w:val="0"/>
              <w:jc w:val="center"/>
              <w:textAlignment w:val="center"/>
              <w:rPr>
                <w:rFonts w:hint="default" w:ascii="Times New Roman" w:hAnsi="Times New Roman" w:eastAsia="宋体" w:cs="Times New Roman"/>
                <w:snapToGrid w:val="0"/>
                <w:color w:val="auto"/>
                <w:sz w:val="21"/>
                <w:szCs w:val="21"/>
                <w:lang w:eastAsia="en-US"/>
              </w:rPr>
            </w:pPr>
          </w:p>
        </w:tc>
        <w:tc>
          <w:tcPr>
            <w:tcW w:w="0" w:type="auto"/>
            <w:vAlign w:val="center"/>
          </w:tcPr>
          <w:p w14:paraId="6B99AB30">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5.4</w:t>
            </w:r>
          </w:p>
        </w:tc>
        <w:tc>
          <w:tcPr>
            <w:tcW w:w="0" w:type="auto"/>
            <w:vAlign w:val="center"/>
          </w:tcPr>
          <w:p w14:paraId="7A5F178D">
            <w:pPr>
              <w:widowControl w:val="0"/>
              <w:jc w:val="center"/>
              <w:textAlignment w:val="center"/>
              <w:rPr>
                <w:rFonts w:hint="default" w:ascii="Times New Roman" w:hAnsi="Times New Roman" w:eastAsia="宋体" w:cs="Times New Roman"/>
                <w:snapToGrid w:val="0"/>
                <w:color w:val="auto"/>
                <w:sz w:val="21"/>
                <w:szCs w:val="21"/>
                <w:lang w:eastAsia="en-US"/>
              </w:rPr>
            </w:pPr>
            <w:r>
              <w:rPr>
                <w:rFonts w:hint="default" w:ascii="Times New Roman" w:hAnsi="Times New Roman" w:eastAsia="宋体" w:cs="Times New Roman"/>
                <w:snapToGrid w:val="0"/>
                <w:color w:val="auto"/>
                <w:sz w:val="21"/>
                <w:szCs w:val="21"/>
                <w:lang w:eastAsia="en-US"/>
              </w:rPr>
              <w:t>氰化镀铜、镀铜合金</w:t>
            </w:r>
          </w:p>
        </w:tc>
        <w:tc>
          <w:tcPr>
            <w:tcW w:w="0" w:type="auto"/>
            <w:vMerge w:val="continue"/>
            <w:vAlign w:val="center"/>
          </w:tcPr>
          <w:p w14:paraId="5F110B14">
            <w:pPr>
              <w:widowControl w:val="0"/>
              <w:jc w:val="center"/>
              <w:textAlignment w:val="center"/>
              <w:rPr>
                <w:rFonts w:hint="default" w:ascii="Times New Roman" w:hAnsi="Times New Roman" w:eastAsia="宋体" w:cs="Times New Roman"/>
                <w:snapToGrid/>
                <w:color w:val="auto"/>
                <w:sz w:val="20"/>
                <w:szCs w:val="20"/>
                <w:lang w:eastAsia="zh-CN"/>
              </w:rPr>
            </w:pPr>
          </w:p>
        </w:tc>
      </w:tr>
      <w:tr w14:paraId="09CC5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restart"/>
            <w:vAlign w:val="center"/>
          </w:tcPr>
          <w:p w14:paraId="460E1181">
            <w:pPr>
              <w:widowControl w:val="0"/>
              <w:jc w:val="center"/>
              <w:textAlignment w:val="center"/>
              <w:rPr>
                <w:rFonts w:hint="default" w:ascii="Times New Roman" w:hAnsi="Times New Roman" w:eastAsia="宋体" w:cs="Times New Roman"/>
                <w:snapToGrid w:val="0"/>
                <w:color w:val="auto"/>
                <w:sz w:val="21"/>
                <w:szCs w:val="21"/>
                <w:lang w:val="en-US" w:eastAsia="zh-CN"/>
              </w:rPr>
            </w:pPr>
            <w:r>
              <w:rPr>
                <w:rFonts w:hint="eastAsia" w:ascii="Times New Roman" w:hAnsi="Times New Roman" w:eastAsia="宋体" w:cs="Times New Roman"/>
                <w:snapToGrid w:val="0"/>
                <w:color w:val="auto"/>
                <w:sz w:val="21"/>
                <w:szCs w:val="21"/>
                <w:lang w:val="en-US" w:eastAsia="zh-CN"/>
              </w:rPr>
              <w:t>氮氧化物</w:t>
            </w:r>
          </w:p>
        </w:tc>
        <w:tc>
          <w:tcPr>
            <w:tcW w:w="0" w:type="auto"/>
            <w:vAlign w:val="center"/>
          </w:tcPr>
          <w:p w14:paraId="018EDF43">
            <w:pPr>
              <w:widowControl w:val="0"/>
              <w:jc w:val="center"/>
              <w:textAlignment w:val="center"/>
              <w:rPr>
                <w:rFonts w:hint="default" w:ascii="Times New Roman" w:hAnsi="Times New Roman" w:eastAsia="宋体" w:cs="Times New Roman"/>
                <w:snapToGrid w:val="0"/>
                <w:color w:val="auto"/>
                <w:sz w:val="21"/>
                <w:szCs w:val="21"/>
                <w:lang w:val="en-US" w:eastAsia="zh-CN"/>
              </w:rPr>
            </w:pPr>
            <w:r>
              <w:rPr>
                <w:rFonts w:hint="eastAsia" w:ascii="Times New Roman" w:hAnsi="Times New Roman" w:eastAsia="宋体" w:cs="Times New Roman"/>
                <w:snapToGrid w:val="0"/>
                <w:color w:val="auto"/>
                <w:sz w:val="21"/>
                <w:szCs w:val="21"/>
                <w:lang w:val="en-US" w:eastAsia="zh-CN"/>
              </w:rPr>
              <w:t>800~3000</w:t>
            </w:r>
          </w:p>
        </w:tc>
        <w:tc>
          <w:tcPr>
            <w:tcW w:w="0" w:type="auto"/>
            <w:vAlign w:val="center"/>
          </w:tcPr>
          <w:p w14:paraId="1303A5B8">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eastAsia" w:ascii="宋体" w:hAnsi="宋体" w:eastAsia="宋体" w:cs="宋体"/>
                <w:b w:val="0"/>
                <w:bCs w:val="0"/>
                <w:color w:val="000000"/>
                <w:sz w:val="20"/>
                <w:szCs w:val="20"/>
              </w:rPr>
              <w:t>铜及合金酸洗、光亮酸洗，铝及铝合金碱腐蚀后酸洗出光、化学抛光，随温度高低（常温、</w:t>
            </w:r>
            <w:r>
              <w:rPr>
                <w:rFonts w:ascii="Times New Roman PS MT" w:hAnsi="Times New Roman PS MT" w:eastAsia="Times New Roman PS MT" w:cs="Times New Roman PS MT"/>
                <w:b w:val="0"/>
                <w:bCs w:val="0"/>
                <w:color w:val="000000"/>
                <w:sz w:val="20"/>
                <w:szCs w:val="20"/>
              </w:rPr>
              <w:t>≤45℃</w:t>
            </w:r>
            <w:r>
              <w:rPr>
                <w:rFonts w:hint="eastAsia" w:ascii="宋体" w:hAnsi="宋体" w:eastAsia="宋体" w:cs="宋体"/>
                <w:b w:val="0"/>
                <w:bCs w:val="0"/>
                <w:color w:val="000000"/>
                <w:sz w:val="20"/>
                <w:szCs w:val="20"/>
              </w:rPr>
              <w:t>、</w:t>
            </w:r>
            <w:r>
              <w:rPr>
                <w:rFonts w:hint="default" w:ascii="Times New Roman PS MT" w:hAnsi="Times New Roman PS MT" w:eastAsia="Times New Roman PS MT" w:cs="Times New Roman PS MT"/>
                <w:b w:val="0"/>
                <w:bCs w:val="0"/>
                <w:color w:val="000000"/>
                <w:sz w:val="20"/>
                <w:szCs w:val="20"/>
              </w:rPr>
              <w:t>≤60℃</w:t>
            </w:r>
            <w:r>
              <w:rPr>
                <w:rFonts w:hint="eastAsia" w:ascii="宋体" w:hAnsi="宋体" w:eastAsia="宋体" w:cs="宋体"/>
                <w:b w:val="0"/>
                <w:bCs w:val="0"/>
                <w:color w:val="000000"/>
                <w:sz w:val="20"/>
                <w:szCs w:val="20"/>
              </w:rPr>
              <w:t>）及硝酸含量高低（硝酸质量百分浓度</w:t>
            </w:r>
            <w:r>
              <w:rPr>
                <w:rFonts w:hint="default" w:ascii="Times New Roman PS MT" w:hAnsi="Times New Roman PS MT" w:eastAsia="Times New Roman PS MT" w:cs="Times New Roman PS MT"/>
                <w:b w:val="0"/>
                <w:bCs w:val="0"/>
                <w:color w:val="000000"/>
                <w:sz w:val="20"/>
                <w:szCs w:val="20"/>
              </w:rPr>
              <w:t>141-211g/L</w:t>
            </w:r>
            <w:r>
              <w:rPr>
                <w:rFonts w:hint="eastAsia" w:ascii="宋体" w:hAnsi="宋体" w:eastAsia="宋体" w:cs="宋体"/>
                <w:b w:val="0"/>
                <w:bCs w:val="0"/>
                <w:color w:val="000000"/>
                <w:sz w:val="20"/>
                <w:szCs w:val="20"/>
              </w:rPr>
              <w:t>、</w:t>
            </w:r>
            <w:r>
              <w:rPr>
                <w:rFonts w:hint="default" w:ascii="Times New Roman PS MT" w:hAnsi="Times New Roman PS MT" w:eastAsia="Times New Roman PS MT" w:cs="Times New Roman PS MT"/>
                <w:b w:val="0"/>
                <w:bCs w:val="0"/>
                <w:color w:val="000000"/>
                <w:sz w:val="20"/>
                <w:szCs w:val="20"/>
              </w:rPr>
              <w:t>423-564g/L</w:t>
            </w:r>
            <w:r>
              <w:rPr>
                <w:rFonts w:hint="eastAsia" w:ascii="宋体" w:hAnsi="宋体" w:eastAsia="宋体" w:cs="宋体"/>
                <w:b w:val="0"/>
                <w:bCs w:val="0"/>
                <w:color w:val="000000"/>
                <w:sz w:val="20"/>
                <w:szCs w:val="20"/>
              </w:rPr>
              <w:t>、＞</w:t>
            </w:r>
            <w:r>
              <w:rPr>
                <w:rFonts w:hint="default" w:ascii="Times New Roman PS MT" w:hAnsi="Times New Roman PS MT" w:eastAsia="Times New Roman PS MT" w:cs="Times New Roman PS MT"/>
                <w:b w:val="0"/>
                <w:bCs w:val="0"/>
                <w:color w:val="000000"/>
                <w:sz w:val="20"/>
                <w:szCs w:val="20"/>
              </w:rPr>
              <w:t>700g/L</w:t>
            </w:r>
            <w:r>
              <w:rPr>
                <w:rFonts w:hint="eastAsia" w:ascii="宋体" w:hAnsi="宋体" w:eastAsia="宋体" w:cs="宋体"/>
                <w:b w:val="0"/>
                <w:bCs w:val="0"/>
                <w:color w:val="000000"/>
                <w:sz w:val="20"/>
                <w:szCs w:val="20"/>
              </w:rPr>
              <w:t>）分取上、中、下限</w:t>
            </w:r>
          </w:p>
        </w:tc>
        <w:tc>
          <w:tcPr>
            <w:tcW w:w="0" w:type="auto"/>
            <w:vMerge w:val="restart"/>
            <w:vAlign w:val="center"/>
          </w:tcPr>
          <w:p w14:paraId="649F1D66">
            <w:pPr>
              <w:widowControl w:val="0"/>
              <w:jc w:val="center"/>
              <w:textAlignment w:val="center"/>
              <w:rPr>
                <w:rFonts w:hint="default" w:ascii="Times New Roman" w:hAnsi="Times New Roman" w:eastAsia="宋体" w:cs="Times New Roman"/>
                <w:snapToGrid/>
                <w:color w:val="auto"/>
                <w:sz w:val="20"/>
                <w:szCs w:val="20"/>
                <w:lang w:val="en-US" w:eastAsia="zh-CN"/>
              </w:rPr>
            </w:pPr>
            <w:r>
              <w:rPr>
                <w:rFonts w:hint="eastAsia" w:ascii="宋体" w:hAnsi="宋体" w:eastAsia="宋体" w:cs="宋体"/>
                <w:b w:val="0"/>
                <w:bCs w:val="0"/>
                <w:color w:val="000000"/>
                <w:sz w:val="20"/>
                <w:szCs w:val="20"/>
                <w:lang w:val="en-US" w:eastAsia="zh-CN"/>
              </w:rPr>
              <w:t>本项目出光过程使用硝酸，硝酸浓度小于3%，不考虑氮氧化物</w:t>
            </w:r>
          </w:p>
        </w:tc>
      </w:tr>
      <w:tr w14:paraId="0B236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13F1627B">
            <w:pPr>
              <w:widowControl w:val="0"/>
              <w:jc w:val="center"/>
              <w:textAlignment w:val="center"/>
              <w:rPr>
                <w:rFonts w:hint="default" w:ascii="Times New Roman" w:hAnsi="Times New Roman" w:eastAsia="宋体" w:cs="Times New Roman"/>
                <w:snapToGrid w:val="0"/>
                <w:color w:val="auto"/>
                <w:sz w:val="21"/>
                <w:szCs w:val="21"/>
                <w:lang w:eastAsia="zh-CN"/>
              </w:rPr>
            </w:pPr>
          </w:p>
        </w:tc>
        <w:tc>
          <w:tcPr>
            <w:tcW w:w="0" w:type="auto"/>
            <w:vAlign w:val="center"/>
          </w:tcPr>
          <w:p w14:paraId="5603B3CC">
            <w:pPr>
              <w:widowControl w:val="0"/>
              <w:jc w:val="center"/>
              <w:textAlignment w:val="center"/>
              <w:rPr>
                <w:rFonts w:hint="default" w:ascii="Times New Roman" w:hAnsi="Times New Roman" w:eastAsia="宋体" w:cs="Times New Roman"/>
                <w:snapToGrid w:val="0"/>
                <w:color w:val="auto"/>
                <w:sz w:val="21"/>
                <w:szCs w:val="21"/>
                <w:lang w:val="en-US" w:eastAsia="zh-CN"/>
              </w:rPr>
            </w:pPr>
            <w:r>
              <w:rPr>
                <w:rFonts w:hint="eastAsia" w:ascii="Times New Roman" w:hAnsi="Times New Roman" w:eastAsia="宋体" w:cs="Times New Roman"/>
                <w:snapToGrid w:val="0"/>
                <w:color w:val="auto"/>
                <w:sz w:val="21"/>
                <w:szCs w:val="21"/>
                <w:lang w:val="en-US" w:eastAsia="zh-CN"/>
              </w:rPr>
              <w:t>10.8</w:t>
            </w:r>
          </w:p>
        </w:tc>
        <w:tc>
          <w:tcPr>
            <w:tcW w:w="0" w:type="auto"/>
            <w:vAlign w:val="center"/>
          </w:tcPr>
          <w:p w14:paraId="55B1A159">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eastAsia" w:ascii="宋体" w:hAnsi="宋体" w:eastAsia="宋体" w:cs="宋体"/>
                <w:b w:val="0"/>
                <w:bCs w:val="0"/>
                <w:color w:val="000000"/>
                <w:sz w:val="20"/>
                <w:szCs w:val="20"/>
              </w:rPr>
              <w:t>在质量百分浓度</w:t>
            </w:r>
            <w:r>
              <w:rPr>
                <w:rFonts w:ascii="Times New Roman PS MT" w:hAnsi="Times New Roman PS MT" w:eastAsia="Times New Roman PS MT" w:cs="Times New Roman PS MT"/>
                <w:b w:val="0"/>
                <w:bCs w:val="0"/>
                <w:color w:val="000000"/>
                <w:sz w:val="20"/>
                <w:szCs w:val="20"/>
              </w:rPr>
              <w:t>10%~15%</w:t>
            </w:r>
            <w:r>
              <w:rPr>
                <w:rFonts w:hint="eastAsia" w:ascii="宋体" w:hAnsi="宋体" w:eastAsia="宋体" w:cs="宋体"/>
                <w:b w:val="0"/>
                <w:bCs w:val="0"/>
                <w:color w:val="000000"/>
                <w:sz w:val="20"/>
                <w:szCs w:val="20"/>
              </w:rPr>
              <w:t>硝酸溶液中清洗铝、酸洗铜及合金等</w:t>
            </w:r>
          </w:p>
        </w:tc>
        <w:tc>
          <w:tcPr>
            <w:tcW w:w="0" w:type="auto"/>
            <w:vMerge w:val="continue"/>
            <w:vAlign w:val="center"/>
          </w:tcPr>
          <w:p w14:paraId="713DCEDE">
            <w:pPr>
              <w:widowControl w:val="0"/>
              <w:jc w:val="center"/>
              <w:textAlignment w:val="center"/>
              <w:rPr>
                <w:rFonts w:hint="default" w:ascii="Times New Roman" w:hAnsi="Times New Roman" w:eastAsia="宋体" w:cs="Times New Roman"/>
                <w:snapToGrid/>
                <w:color w:val="auto"/>
                <w:sz w:val="20"/>
                <w:szCs w:val="20"/>
                <w:lang w:eastAsia="zh-CN"/>
              </w:rPr>
            </w:pPr>
          </w:p>
        </w:tc>
      </w:tr>
      <w:tr w14:paraId="19F72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vAlign w:val="center"/>
          </w:tcPr>
          <w:p w14:paraId="61D6AC21">
            <w:pPr>
              <w:widowControl w:val="0"/>
              <w:jc w:val="center"/>
              <w:textAlignment w:val="center"/>
              <w:rPr>
                <w:rFonts w:hint="default" w:ascii="Times New Roman" w:hAnsi="Times New Roman" w:eastAsia="宋体" w:cs="Times New Roman"/>
                <w:snapToGrid w:val="0"/>
                <w:color w:val="auto"/>
                <w:sz w:val="21"/>
                <w:szCs w:val="21"/>
                <w:lang w:eastAsia="zh-CN"/>
              </w:rPr>
            </w:pPr>
          </w:p>
        </w:tc>
        <w:tc>
          <w:tcPr>
            <w:tcW w:w="0" w:type="auto"/>
            <w:vAlign w:val="center"/>
          </w:tcPr>
          <w:p w14:paraId="6BB1D70F">
            <w:pPr>
              <w:widowControl w:val="0"/>
              <w:jc w:val="center"/>
              <w:textAlignment w:val="center"/>
              <w:rPr>
                <w:rFonts w:hint="eastAsia" w:ascii="Times New Roman" w:hAnsi="Times New Roman" w:eastAsia="宋体" w:cs="Times New Roman"/>
                <w:snapToGrid w:val="0"/>
                <w:color w:val="auto"/>
                <w:sz w:val="21"/>
                <w:szCs w:val="21"/>
                <w:lang w:val="en-US" w:eastAsia="zh-CN"/>
              </w:rPr>
            </w:pPr>
            <w:r>
              <w:rPr>
                <w:rFonts w:hint="eastAsia" w:ascii="Times New Roman" w:hAnsi="Times New Roman" w:eastAsia="宋体" w:cs="Times New Roman"/>
                <w:snapToGrid w:val="0"/>
                <w:color w:val="auto"/>
                <w:sz w:val="21"/>
                <w:szCs w:val="21"/>
                <w:lang w:val="en-US" w:eastAsia="zh-CN"/>
              </w:rPr>
              <w:t>可忽略</w:t>
            </w:r>
          </w:p>
        </w:tc>
        <w:tc>
          <w:tcPr>
            <w:tcW w:w="0" w:type="auto"/>
            <w:vAlign w:val="center"/>
          </w:tcPr>
          <w:p w14:paraId="6C02F2C3">
            <w:pPr>
              <w:widowControl w:val="0"/>
              <w:jc w:val="center"/>
              <w:textAlignment w:val="center"/>
              <w:rPr>
                <w:rFonts w:hint="default" w:ascii="Times New Roman" w:hAnsi="Times New Roman" w:eastAsia="宋体" w:cs="Times New Roman"/>
                <w:snapToGrid w:val="0"/>
                <w:color w:val="auto"/>
                <w:sz w:val="21"/>
                <w:szCs w:val="21"/>
                <w:lang w:eastAsia="zh-CN"/>
              </w:rPr>
            </w:pPr>
            <w:r>
              <w:rPr>
                <w:rFonts w:hint="eastAsia" w:ascii="宋体" w:hAnsi="宋体" w:eastAsia="宋体" w:cs="宋体"/>
                <w:b w:val="0"/>
                <w:bCs w:val="0"/>
                <w:color w:val="000000"/>
                <w:sz w:val="20"/>
                <w:szCs w:val="20"/>
              </w:rPr>
              <w:t>在质量百分浓度</w:t>
            </w:r>
            <w:r>
              <w:rPr>
                <w:rFonts w:ascii="Times New Roman PS MT" w:hAnsi="Times New Roman PS MT" w:eastAsia="Times New Roman PS MT" w:cs="Times New Roman PS MT"/>
                <w:b w:val="0"/>
                <w:bCs w:val="0"/>
                <w:color w:val="000000"/>
                <w:sz w:val="20"/>
                <w:szCs w:val="20"/>
              </w:rPr>
              <w:t>≤3%</w:t>
            </w:r>
            <w:r>
              <w:rPr>
                <w:rFonts w:hint="eastAsia" w:ascii="宋体" w:hAnsi="宋体" w:eastAsia="宋体" w:cs="宋体"/>
                <w:b w:val="0"/>
                <w:bCs w:val="0"/>
                <w:color w:val="000000"/>
                <w:sz w:val="20"/>
                <w:szCs w:val="20"/>
              </w:rPr>
              <w:t>稀硝酸溶液中清洗铝、不锈钢钝化、锌镀层出光等</w:t>
            </w:r>
          </w:p>
        </w:tc>
        <w:tc>
          <w:tcPr>
            <w:tcW w:w="0" w:type="auto"/>
            <w:vMerge w:val="continue"/>
            <w:vAlign w:val="center"/>
          </w:tcPr>
          <w:p w14:paraId="299CE038">
            <w:pPr>
              <w:widowControl w:val="0"/>
              <w:jc w:val="center"/>
              <w:textAlignment w:val="center"/>
              <w:rPr>
                <w:rFonts w:hint="default" w:ascii="Times New Roman" w:hAnsi="Times New Roman" w:eastAsia="宋体" w:cs="Times New Roman"/>
                <w:snapToGrid/>
                <w:color w:val="auto"/>
                <w:sz w:val="20"/>
                <w:szCs w:val="20"/>
                <w:lang w:eastAsia="zh-CN"/>
              </w:rPr>
            </w:pPr>
          </w:p>
        </w:tc>
      </w:tr>
    </w:tbl>
    <w:p w14:paraId="5E851B43">
      <w:pPr>
        <w:spacing w:line="360" w:lineRule="auto"/>
        <w:ind w:firstLine="480" w:firstLineChars="200"/>
        <w:jc w:val="both"/>
        <w:rPr>
          <w:rFonts w:hint="default" w:ascii="Times New Roman" w:hAnsi="Times New Roman" w:eastAsia="宋体" w:cs="Times New Roman"/>
          <w:bCs/>
          <w:color w:val="auto"/>
          <w:sz w:val="24"/>
          <w:lang w:eastAsia="zh-CN"/>
        </w:rPr>
        <w:sectPr>
          <w:footerReference r:id="rId10" w:type="first"/>
          <w:headerReference r:id="rId8" w:type="default"/>
          <w:footerReference r:id="rId9" w:type="default"/>
          <w:pgSz w:w="11907" w:h="16839"/>
          <w:pgMar w:top="1440" w:right="1418" w:bottom="1440" w:left="1418" w:header="851" w:footer="992" w:gutter="0"/>
          <w:pgNumType w:fmt="decimal"/>
          <w:cols w:space="720" w:num="1"/>
          <w:titlePg/>
          <w:docGrid w:type="lines" w:linePitch="326" w:charSpace="0"/>
        </w:sectPr>
      </w:pPr>
    </w:p>
    <w:p w14:paraId="5E112CE1">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项目</w:t>
      </w:r>
      <w:r>
        <w:rPr>
          <w:rFonts w:hint="eastAsia" w:ascii="Times New Roman" w:hAnsi="Times New Roman" w:eastAsia="宋体" w:cs="Times New Roman"/>
          <w:bCs/>
          <w:color w:val="auto"/>
          <w:sz w:val="24"/>
          <w:lang w:val="en-US" w:eastAsia="zh-CN"/>
        </w:rPr>
        <w:t>酸性废气、含氰</w:t>
      </w:r>
      <w:r>
        <w:rPr>
          <w:rFonts w:hint="default" w:ascii="Times New Roman" w:hAnsi="Times New Roman" w:eastAsia="宋体" w:cs="Times New Roman"/>
          <w:bCs/>
          <w:color w:val="auto"/>
          <w:sz w:val="24"/>
          <w:lang w:eastAsia="zh-CN"/>
        </w:rPr>
        <w:t>废气污染源强核算结果见下表。</w:t>
      </w:r>
    </w:p>
    <w:p w14:paraId="18E22434">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表2.6-</w:t>
      </w:r>
      <w:r>
        <w:rPr>
          <w:rFonts w:hint="eastAsia" w:ascii="Times New Roman" w:hAnsi="Times New Roman" w:eastAsia="宋体" w:cs="Times New Roman"/>
          <w:b/>
          <w:bCs/>
          <w:color w:val="auto"/>
          <w:spacing w:val="6"/>
          <w:sz w:val="20"/>
          <w:szCs w:val="20"/>
          <w:lang w:val="en-US" w:eastAsia="zh-CN"/>
        </w:rPr>
        <w:t>8</w:t>
      </w:r>
      <w:r>
        <w:rPr>
          <w:rFonts w:hint="default" w:ascii="Times New Roman" w:hAnsi="Times New Roman" w:eastAsia="宋体" w:cs="Times New Roman"/>
          <w:b/>
          <w:bCs/>
          <w:color w:val="auto"/>
          <w:spacing w:val="6"/>
          <w:sz w:val="20"/>
          <w:szCs w:val="20"/>
          <w:lang w:eastAsia="zh-CN"/>
        </w:rPr>
        <w:t>电镀生产线废气污染源源强核算结果</w:t>
      </w:r>
    </w:p>
    <w:tbl>
      <w:tblPr>
        <w:tblStyle w:val="5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399"/>
        <w:gridCol w:w="1161"/>
        <w:gridCol w:w="1637"/>
        <w:gridCol w:w="943"/>
        <w:gridCol w:w="2011"/>
        <w:gridCol w:w="1558"/>
        <w:gridCol w:w="1779"/>
        <w:gridCol w:w="1751"/>
        <w:gridCol w:w="1743"/>
      </w:tblGrid>
      <w:tr w14:paraId="51A54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restart"/>
            <w:vAlign w:val="center"/>
          </w:tcPr>
          <w:p w14:paraId="7C78C460">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生产线</w:t>
            </w:r>
          </w:p>
        </w:tc>
        <w:tc>
          <w:tcPr>
            <w:tcW w:w="415" w:type="pct"/>
            <w:vMerge w:val="restart"/>
            <w:vAlign w:val="center"/>
          </w:tcPr>
          <w:p w14:paraId="577C3EBB">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工艺槽</w:t>
            </w:r>
          </w:p>
        </w:tc>
        <w:tc>
          <w:tcPr>
            <w:tcW w:w="585" w:type="pct"/>
            <w:vMerge w:val="restart"/>
            <w:vAlign w:val="center"/>
          </w:tcPr>
          <w:p w14:paraId="51E9E059">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槽液面积（m</w:t>
            </w:r>
            <w:r>
              <w:rPr>
                <w:rFonts w:hint="default" w:ascii="Times New Roman" w:hAnsi="Times New Roman" w:eastAsia="宋体" w:cs="Times New Roman"/>
                <w:b/>
                <w:bCs/>
                <w:color w:val="auto"/>
                <w:sz w:val="21"/>
                <w:szCs w:val="21"/>
                <w:vertAlign w:val="superscript"/>
              </w:rPr>
              <w:t>2</w:t>
            </w:r>
            <w:r>
              <w:rPr>
                <w:rFonts w:hint="default" w:ascii="Times New Roman" w:hAnsi="Times New Roman" w:eastAsia="宋体" w:cs="Times New Roman"/>
                <w:b/>
                <w:bCs/>
                <w:color w:val="auto"/>
                <w:sz w:val="21"/>
                <w:szCs w:val="21"/>
              </w:rPr>
              <w:t>）</w:t>
            </w:r>
          </w:p>
        </w:tc>
        <w:tc>
          <w:tcPr>
            <w:tcW w:w="337" w:type="pct"/>
            <w:vMerge w:val="restart"/>
            <w:vAlign w:val="center"/>
          </w:tcPr>
          <w:p w14:paraId="5E0463A2">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w:t>
            </w:r>
          </w:p>
        </w:tc>
        <w:tc>
          <w:tcPr>
            <w:tcW w:w="719" w:type="pct"/>
            <w:vAlign w:val="center"/>
          </w:tcPr>
          <w:p w14:paraId="65F5F1C3">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污染物产生时间（t）</w:t>
            </w:r>
          </w:p>
        </w:tc>
        <w:tc>
          <w:tcPr>
            <w:tcW w:w="555" w:type="pct"/>
            <w:vAlign w:val="center"/>
          </w:tcPr>
          <w:p w14:paraId="02D6AF95">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产污系数（Gs）</w:t>
            </w:r>
          </w:p>
        </w:tc>
        <w:tc>
          <w:tcPr>
            <w:tcW w:w="636" w:type="pct"/>
            <w:vAlign w:val="center"/>
          </w:tcPr>
          <w:p w14:paraId="734445FC">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废气产生速率</w:t>
            </w:r>
          </w:p>
        </w:tc>
        <w:tc>
          <w:tcPr>
            <w:tcW w:w="626" w:type="pct"/>
            <w:vAlign w:val="center"/>
          </w:tcPr>
          <w:p w14:paraId="5F4B1F8C">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废气产生量（D）</w:t>
            </w:r>
          </w:p>
        </w:tc>
        <w:tc>
          <w:tcPr>
            <w:tcW w:w="623" w:type="pct"/>
            <w:vMerge w:val="restart"/>
            <w:vAlign w:val="center"/>
          </w:tcPr>
          <w:p w14:paraId="1C8C100D">
            <w:pPr>
              <w:pStyle w:val="95"/>
              <w:keepNext w:val="0"/>
              <w:keepLines w:val="0"/>
              <w:pageBreakBefore w:val="0"/>
              <w:wordWrap/>
              <w:overflowPunct/>
              <w:topLinePunct w:val="0"/>
              <w:bidi w:val="0"/>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排气筒编号</w:t>
            </w:r>
          </w:p>
        </w:tc>
      </w:tr>
      <w:tr w14:paraId="2C360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continue"/>
            <w:vAlign w:val="center"/>
          </w:tcPr>
          <w:p w14:paraId="487BB09E">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p>
        </w:tc>
        <w:tc>
          <w:tcPr>
            <w:tcW w:w="415" w:type="pct"/>
            <w:vMerge w:val="continue"/>
            <w:vAlign w:val="center"/>
          </w:tcPr>
          <w:p w14:paraId="7E9788C5">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p>
        </w:tc>
        <w:tc>
          <w:tcPr>
            <w:tcW w:w="585" w:type="pct"/>
            <w:vMerge w:val="continue"/>
            <w:vAlign w:val="center"/>
          </w:tcPr>
          <w:p w14:paraId="4CB2E0BC">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p>
        </w:tc>
        <w:tc>
          <w:tcPr>
            <w:tcW w:w="337" w:type="pct"/>
            <w:vMerge w:val="continue"/>
            <w:vAlign w:val="center"/>
          </w:tcPr>
          <w:p w14:paraId="269265A9">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p>
        </w:tc>
        <w:tc>
          <w:tcPr>
            <w:tcW w:w="719" w:type="pct"/>
            <w:vAlign w:val="center"/>
          </w:tcPr>
          <w:p w14:paraId="67C92590">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（h）</w:t>
            </w:r>
          </w:p>
        </w:tc>
        <w:tc>
          <w:tcPr>
            <w:tcW w:w="555" w:type="pct"/>
            <w:vAlign w:val="center"/>
          </w:tcPr>
          <w:p w14:paraId="760C9D45">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（g/（m</w:t>
            </w:r>
            <w:r>
              <w:rPr>
                <w:rFonts w:hint="default" w:ascii="Times New Roman" w:hAnsi="Times New Roman" w:eastAsia="宋体" w:cs="Times New Roman"/>
                <w:b/>
                <w:bCs/>
                <w:color w:val="auto"/>
                <w:sz w:val="21"/>
                <w:szCs w:val="21"/>
                <w:vertAlign w:val="superscript"/>
              </w:rPr>
              <w:t>2</w:t>
            </w:r>
            <w:r>
              <w:rPr>
                <w:rFonts w:hint="default" w:ascii="Times New Roman" w:hAnsi="Times New Roman" w:eastAsia="宋体" w:cs="Times New Roman"/>
                <w:b/>
                <w:bCs/>
                <w:color w:val="auto"/>
                <w:sz w:val="21"/>
                <w:szCs w:val="21"/>
              </w:rPr>
              <w:t>•h）</w:t>
            </w:r>
          </w:p>
        </w:tc>
        <w:tc>
          <w:tcPr>
            <w:tcW w:w="636" w:type="pct"/>
            <w:vAlign w:val="center"/>
          </w:tcPr>
          <w:p w14:paraId="26296A6E">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（kg/h）</w:t>
            </w:r>
          </w:p>
        </w:tc>
        <w:tc>
          <w:tcPr>
            <w:tcW w:w="626" w:type="pct"/>
            <w:vAlign w:val="center"/>
          </w:tcPr>
          <w:p w14:paraId="28AC4B26">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（t/a）</w:t>
            </w:r>
          </w:p>
        </w:tc>
        <w:tc>
          <w:tcPr>
            <w:tcW w:w="623" w:type="pct"/>
            <w:vMerge w:val="continue"/>
            <w:vAlign w:val="center"/>
          </w:tcPr>
          <w:p w14:paraId="36A04A15">
            <w:pPr>
              <w:pStyle w:val="95"/>
              <w:keepNext w:val="0"/>
              <w:keepLines w:val="0"/>
              <w:pageBreakBefore w:val="0"/>
              <w:wordWrap/>
              <w:overflowPunct/>
              <w:topLinePunct w:val="0"/>
              <w:bidi w:val="0"/>
              <w:rPr>
                <w:rFonts w:hint="default" w:ascii="Times New Roman" w:hAnsi="Times New Roman" w:eastAsia="宋体" w:cs="Times New Roman"/>
                <w:color w:val="auto"/>
                <w:sz w:val="21"/>
                <w:szCs w:val="21"/>
              </w:rPr>
            </w:pPr>
          </w:p>
        </w:tc>
      </w:tr>
      <w:tr w14:paraId="02C00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Align w:val="center"/>
          </w:tcPr>
          <w:p w14:paraId="504889F8">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挂镀锌1#生产线</w:t>
            </w:r>
          </w:p>
        </w:tc>
        <w:tc>
          <w:tcPr>
            <w:tcW w:w="415" w:type="pct"/>
            <w:shd w:val="clear" w:color="auto" w:fill="auto"/>
            <w:vAlign w:val="center"/>
          </w:tcPr>
          <w:p w14:paraId="3C8D187E">
            <w:pPr>
              <w:pStyle w:val="95"/>
              <w:rPr>
                <w:rFonts w:hint="default"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酸洗</w:t>
            </w:r>
          </w:p>
        </w:tc>
        <w:tc>
          <w:tcPr>
            <w:tcW w:w="585" w:type="pct"/>
            <w:vAlign w:val="center"/>
          </w:tcPr>
          <w:p w14:paraId="56BB34BA">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12.6</w:t>
            </w:r>
          </w:p>
        </w:tc>
        <w:tc>
          <w:tcPr>
            <w:tcW w:w="337" w:type="pct"/>
            <w:vAlign w:val="center"/>
          </w:tcPr>
          <w:p w14:paraId="28F7A165">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47935EEE">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284D0386">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4BB6C86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0.199 </w:t>
            </w:r>
          </w:p>
        </w:tc>
        <w:tc>
          <w:tcPr>
            <w:tcW w:w="626" w:type="pct"/>
            <w:vAlign w:val="center"/>
          </w:tcPr>
          <w:p w14:paraId="461880C6">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0.717</w:t>
            </w:r>
          </w:p>
        </w:tc>
        <w:tc>
          <w:tcPr>
            <w:tcW w:w="623" w:type="pct"/>
            <w:vAlign w:val="center"/>
          </w:tcPr>
          <w:p w14:paraId="466E9943">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4D7E2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Align w:val="center"/>
          </w:tcPr>
          <w:p w14:paraId="31402801">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挂镀</w:t>
            </w:r>
            <w:r>
              <w:rPr>
                <w:rFonts w:hint="eastAsia" w:cs="Times New Roman"/>
                <w:b/>
                <w:bCs/>
                <w:color w:val="auto"/>
                <w:sz w:val="21"/>
                <w:szCs w:val="21"/>
                <w:lang w:val="en-US" w:eastAsia="zh-CN"/>
              </w:rPr>
              <w:t>锌镍合金2</w:t>
            </w:r>
            <w:r>
              <w:rPr>
                <w:rFonts w:hint="eastAsia" w:ascii="Times New Roman" w:hAnsi="Times New Roman" w:eastAsia="宋体" w:cs="Times New Roman"/>
                <w:b/>
                <w:bCs/>
                <w:color w:val="auto"/>
                <w:sz w:val="21"/>
                <w:szCs w:val="21"/>
                <w:lang w:val="en-US" w:eastAsia="zh-CN"/>
              </w:rPr>
              <w:t>#</w:t>
            </w:r>
            <w:r>
              <w:rPr>
                <w:rFonts w:hint="default" w:ascii="Times New Roman" w:hAnsi="Times New Roman" w:eastAsia="宋体" w:cs="Times New Roman"/>
                <w:b/>
                <w:bCs/>
                <w:color w:val="auto"/>
                <w:sz w:val="21"/>
                <w:szCs w:val="21"/>
                <w:lang w:val="en-US" w:eastAsia="zh-CN"/>
              </w:rPr>
              <w:t>生产线</w:t>
            </w:r>
          </w:p>
        </w:tc>
        <w:tc>
          <w:tcPr>
            <w:tcW w:w="415" w:type="pct"/>
            <w:shd w:val="clear" w:color="auto" w:fill="auto"/>
            <w:vAlign w:val="center"/>
          </w:tcPr>
          <w:p w14:paraId="3B451B66">
            <w:pPr>
              <w:pStyle w:val="95"/>
              <w:keepNext w:val="0"/>
              <w:keepLines w:val="0"/>
              <w:pageBreakBefore w:val="0"/>
              <w:wordWrap/>
              <w:overflowPunct/>
              <w:topLinePunct w:val="0"/>
              <w:bidi w:val="0"/>
              <w:rPr>
                <w:rFonts w:hint="eastAsia" w:ascii="Times New Roman" w:hAnsi="Times New Roman" w:eastAsia="宋体" w:cs="Times New Roman"/>
                <w:snapToGrid/>
                <w:color w:val="auto"/>
                <w:kern w:val="18"/>
                <w:sz w:val="21"/>
                <w:szCs w:val="21"/>
                <w:lang w:val="en-US" w:eastAsia="zh-CN" w:bidi="ar-SA"/>
              </w:rPr>
            </w:pPr>
            <w:r>
              <w:rPr>
                <w:rFonts w:hint="eastAsia" w:cs="Times New Roman"/>
                <w:color w:val="auto"/>
                <w:sz w:val="21"/>
                <w:szCs w:val="21"/>
                <w:lang w:val="en-US" w:eastAsia="zh-CN"/>
              </w:rPr>
              <w:t>酸洗</w:t>
            </w:r>
          </w:p>
        </w:tc>
        <w:tc>
          <w:tcPr>
            <w:tcW w:w="585" w:type="pct"/>
            <w:vAlign w:val="center"/>
          </w:tcPr>
          <w:p w14:paraId="73532C93">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12.6</w:t>
            </w:r>
          </w:p>
        </w:tc>
        <w:tc>
          <w:tcPr>
            <w:tcW w:w="337" w:type="pct"/>
            <w:vAlign w:val="center"/>
          </w:tcPr>
          <w:p w14:paraId="55958997">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206BC370">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332A63E2">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43FE6EE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0.199 </w:t>
            </w:r>
          </w:p>
        </w:tc>
        <w:tc>
          <w:tcPr>
            <w:tcW w:w="626" w:type="pct"/>
            <w:vAlign w:val="center"/>
          </w:tcPr>
          <w:p w14:paraId="68E413F7">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0.717</w:t>
            </w:r>
          </w:p>
        </w:tc>
        <w:tc>
          <w:tcPr>
            <w:tcW w:w="623" w:type="pct"/>
            <w:vAlign w:val="center"/>
          </w:tcPr>
          <w:p w14:paraId="63CFE2E2">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2D281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restart"/>
            <w:vAlign w:val="center"/>
          </w:tcPr>
          <w:p w14:paraId="51541F94">
            <w:pPr>
              <w:pStyle w:val="95"/>
              <w:keepNext w:val="0"/>
              <w:keepLines w:val="0"/>
              <w:pageBreakBefore w:val="0"/>
              <w:wordWrap/>
              <w:overflowPunct/>
              <w:topLinePunct w:val="0"/>
              <w:bidi w:val="0"/>
              <w:rPr>
                <w:rFonts w:hint="default" w:ascii="Times New Roman" w:hAnsi="Times New Roman" w:eastAsia="宋体" w:cs="Times New Roman"/>
                <w:b/>
                <w:bCs/>
                <w:color w:val="auto"/>
                <w:sz w:val="21"/>
                <w:szCs w:val="21"/>
              </w:rPr>
            </w:pPr>
            <w:r>
              <w:rPr>
                <w:rFonts w:hint="eastAsia" w:cs="Times New Roman"/>
                <w:b/>
                <w:bCs/>
                <w:color w:val="auto"/>
                <w:sz w:val="21"/>
                <w:szCs w:val="21"/>
                <w:lang w:val="en-US" w:eastAsia="zh-CN"/>
              </w:rPr>
              <w:t>滚镀锌3#</w:t>
            </w:r>
            <w:r>
              <w:rPr>
                <w:rFonts w:hint="default" w:ascii="Times New Roman" w:hAnsi="Times New Roman" w:eastAsia="宋体" w:cs="Times New Roman"/>
                <w:b/>
                <w:bCs/>
                <w:color w:val="auto"/>
                <w:sz w:val="21"/>
                <w:szCs w:val="21"/>
                <w:lang w:val="en-US" w:eastAsia="zh-CN"/>
              </w:rPr>
              <w:t>生产线</w:t>
            </w:r>
          </w:p>
        </w:tc>
        <w:tc>
          <w:tcPr>
            <w:tcW w:w="415" w:type="pct"/>
            <w:shd w:val="clear" w:color="auto" w:fill="auto"/>
            <w:vAlign w:val="center"/>
          </w:tcPr>
          <w:p w14:paraId="4C4EC6CE">
            <w:pPr>
              <w:pStyle w:val="95"/>
              <w:keepNext w:val="0"/>
              <w:keepLines w:val="0"/>
              <w:pageBreakBefore w:val="0"/>
              <w:wordWrap/>
              <w:overflowPunct/>
              <w:topLinePunct w:val="0"/>
              <w:bidi w:val="0"/>
              <w:rPr>
                <w:rFonts w:hint="default" w:ascii="Times New Roman" w:hAnsi="Times New Roman" w:eastAsia="宋体"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浓酸槽</w:t>
            </w:r>
          </w:p>
        </w:tc>
        <w:tc>
          <w:tcPr>
            <w:tcW w:w="585" w:type="pct"/>
            <w:vAlign w:val="center"/>
          </w:tcPr>
          <w:p w14:paraId="081E27B5">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0.875</w:t>
            </w:r>
          </w:p>
        </w:tc>
        <w:tc>
          <w:tcPr>
            <w:tcW w:w="337" w:type="pct"/>
            <w:vAlign w:val="center"/>
          </w:tcPr>
          <w:p w14:paraId="59269073">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51FAE5D8">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0F346608">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220</w:t>
            </w:r>
          </w:p>
        </w:tc>
        <w:tc>
          <w:tcPr>
            <w:tcW w:w="636" w:type="pct"/>
            <w:vAlign w:val="center"/>
          </w:tcPr>
          <w:p w14:paraId="6430543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0.193 </w:t>
            </w:r>
          </w:p>
        </w:tc>
        <w:tc>
          <w:tcPr>
            <w:tcW w:w="626" w:type="pct"/>
            <w:vAlign w:val="center"/>
          </w:tcPr>
          <w:p w14:paraId="5C0E6C79">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0.693</w:t>
            </w:r>
          </w:p>
        </w:tc>
        <w:tc>
          <w:tcPr>
            <w:tcW w:w="623" w:type="pct"/>
            <w:vAlign w:val="center"/>
          </w:tcPr>
          <w:p w14:paraId="5059BB14">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59CB1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continue"/>
            <w:vAlign w:val="center"/>
          </w:tcPr>
          <w:p w14:paraId="32E0EA44">
            <w:pPr>
              <w:pStyle w:val="95"/>
              <w:keepNext w:val="0"/>
              <w:keepLines w:val="0"/>
              <w:pageBreakBefore w:val="0"/>
              <w:wordWrap/>
              <w:overflowPunct/>
              <w:topLinePunct w:val="0"/>
              <w:bidi w:val="0"/>
              <w:rPr>
                <w:rFonts w:hint="eastAsia" w:cs="Times New Roman"/>
                <w:b/>
                <w:bCs/>
                <w:color w:val="auto"/>
                <w:sz w:val="21"/>
                <w:szCs w:val="21"/>
                <w:lang w:val="en-US" w:eastAsia="zh-CN"/>
              </w:rPr>
            </w:pPr>
          </w:p>
        </w:tc>
        <w:tc>
          <w:tcPr>
            <w:tcW w:w="415" w:type="pct"/>
            <w:shd w:val="clear" w:color="auto" w:fill="auto"/>
            <w:vAlign w:val="center"/>
          </w:tcPr>
          <w:p w14:paraId="3FCF1078">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淡酸槽</w:t>
            </w:r>
          </w:p>
        </w:tc>
        <w:tc>
          <w:tcPr>
            <w:tcW w:w="585" w:type="pct"/>
            <w:vAlign w:val="center"/>
          </w:tcPr>
          <w:p w14:paraId="43BB0BB7">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3.25</w:t>
            </w:r>
          </w:p>
        </w:tc>
        <w:tc>
          <w:tcPr>
            <w:tcW w:w="337" w:type="pct"/>
            <w:vAlign w:val="center"/>
          </w:tcPr>
          <w:p w14:paraId="471CD56F">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00F8C3E9">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5F71F89B">
            <w:pPr>
              <w:keepNext w:val="0"/>
              <w:keepLines w:val="0"/>
              <w:pageBreakBefore w:val="0"/>
              <w:wordWrap/>
              <w:overflowPunct/>
              <w:topLinePunct w:val="0"/>
              <w:bidi w:val="0"/>
              <w:jc w:val="center"/>
              <w:textAlignment w:val="bottom"/>
              <w:rPr>
                <w:rFonts w:hint="eastAsia"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5FB8E09D">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0.051 </w:t>
            </w:r>
          </w:p>
        </w:tc>
        <w:tc>
          <w:tcPr>
            <w:tcW w:w="626" w:type="pct"/>
            <w:vAlign w:val="center"/>
          </w:tcPr>
          <w:p w14:paraId="641FB2A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0.185</w:t>
            </w:r>
          </w:p>
        </w:tc>
        <w:tc>
          <w:tcPr>
            <w:tcW w:w="623" w:type="pct"/>
            <w:vAlign w:val="center"/>
          </w:tcPr>
          <w:p w14:paraId="3094D62F">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7CF4D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restart"/>
            <w:vAlign w:val="center"/>
          </w:tcPr>
          <w:p w14:paraId="3C7E2DC5">
            <w:pPr>
              <w:pStyle w:val="95"/>
              <w:keepNext w:val="0"/>
              <w:keepLines w:val="0"/>
              <w:pageBreakBefore w:val="0"/>
              <w:wordWrap/>
              <w:overflowPunct/>
              <w:topLinePunct w:val="0"/>
              <w:bidi w:val="0"/>
              <w:rPr>
                <w:rFonts w:hint="eastAsia" w:cs="Times New Roman"/>
                <w:b/>
                <w:bCs/>
                <w:color w:val="auto"/>
                <w:sz w:val="21"/>
                <w:szCs w:val="21"/>
                <w:lang w:val="en-US" w:eastAsia="zh-CN"/>
              </w:rPr>
            </w:pPr>
            <w:r>
              <w:rPr>
                <w:rFonts w:hint="eastAsia" w:cs="Times New Roman"/>
                <w:b/>
                <w:bCs/>
                <w:color w:val="auto"/>
                <w:sz w:val="21"/>
                <w:szCs w:val="21"/>
                <w:lang w:val="en-US" w:eastAsia="zh-CN"/>
              </w:rPr>
              <w:t>滚镀铜4#</w:t>
            </w:r>
            <w:r>
              <w:rPr>
                <w:rFonts w:hint="default" w:ascii="Times New Roman" w:hAnsi="Times New Roman" w:eastAsia="宋体" w:cs="Times New Roman"/>
                <w:b/>
                <w:bCs/>
                <w:color w:val="auto"/>
                <w:sz w:val="21"/>
                <w:szCs w:val="21"/>
                <w:lang w:val="en-US" w:eastAsia="zh-CN"/>
              </w:rPr>
              <w:t>生产线</w:t>
            </w:r>
          </w:p>
        </w:tc>
        <w:tc>
          <w:tcPr>
            <w:tcW w:w="415" w:type="pct"/>
            <w:shd w:val="clear" w:color="auto" w:fill="auto"/>
            <w:vAlign w:val="center"/>
          </w:tcPr>
          <w:p w14:paraId="503CCE81">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酸洗</w:t>
            </w:r>
          </w:p>
        </w:tc>
        <w:tc>
          <w:tcPr>
            <w:tcW w:w="585" w:type="pct"/>
            <w:vAlign w:val="center"/>
          </w:tcPr>
          <w:p w14:paraId="5AA2FE2A">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0.715</w:t>
            </w:r>
          </w:p>
        </w:tc>
        <w:tc>
          <w:tcPr>
            <w:tcW w:w="337" w:type="pct"/>
            <w:vAlign w:val="center"/>
          </w:tcPr>
          <w:p w14:paraId="226DD2C8">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53D09245">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40AF3B74">
            <w:pPr>
              <w:keepNext w:val="0"/>
              <w:keepLines w:val="0"/>
              <w:pageBreakBefore w:val="0"/>
              <w:wordWrap/>
              <w:overflowPunct/>
              <w:topLinePunct w:val="0"/>
              <w:bidi w:val="0"/>
              <w:jc w:val="center"/>
              <w:textAlignment w:val="bottom"/>
              <w:rPr>
                <w:rFonts w:hint="eastAsia"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331A926D">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0.011 </w:t>
            </w:r>
          </w:p>
        </w:tc>
        <w:tc>
          <w:tcPr>
            <w:tcW w:w="626" w:type="pct"/>
            <w:vAlign w:val="center"/>
          </w:tcPr>
          <w:p w14:paraId="2CF269B3">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0.041</w:t>
            </w:r>
          </w:p>
        </w:tc>
        <w:tc>
          <w:tcPr>
            <w:tcW w:w="623" w:type="pct"/>
            <w:vAlign w:val="center"/>
          </w:tcPr>
          <w:p w14:paraId="5C574C96">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3808C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continue"/>
            <w:vAlign w:val="center"/>
          </w:tcPr>
          <w:p w14:paraId="5D2D8D1D">
            <w:pPr>
              <w:pStyle w:val="95"/>
              <w:keepNext w:val="0"/>
              <w:keepLines w:val="0"/>
              <w:pageBreakBefore w:val="0"/>
              <w:wordWrap/>
              <w:overflowPunct/>
              <w:topLinePunct w:val="0"/>
              <w:bidi w:val="0"/>
              <w:rPr>
                <w:rFonts w:hint="eastAsia" w:cs="Times New Roman"/>
                <w:b/>
                <w:bCs/>
                <w:color w:val="auto"/>
                <w:sz w:val="21"/>
                <w:szCs w:val="21"/>
                <w:lang w:val="en-US" w:eastAsia="zh-CN"/>
              </w:rPr>
            </w:pPr>
          </w:p>
        </w:tc>
        <w:tc>
          <w:tcPr>
            <w:tcW w:w="415" w:type="pct"/>
            <w:shd w:val="clear" w:color="auto" w:fill="auto"/>
            <w:vAlign w:val="center"/>
          </w:tcPr>
          <w:p w14:paraId="5CE94C94">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氰化镀铜</w:t>
            </w:r>
          </w:p>
        </w:tc>
        <w:tc>
          <w:tcPr>
            <w:tcW w:w="585" w:type="pct"/>
            <w:vAlign w:val="center"/>
          </w:tcPr>
          <w:p w14:paraId="6567A6D8">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12.21</w:t>
            </w:r>
          </w:p>
        </w:tc>
        <w:tc>
          <w:tcPr>
            <w:tcW w:w="337" w:type="pct"/>
            <w:vAlign w:val="center"/>
          </w:tcPr>
          <w:p w14:paraId="36AD4D9D">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氰化氢</w:t>
            </w:r>
          </w:p>
        </w:tc>
        <w:tc>
          <w:tcPr>
            <w:tcW w:w="719" w:type="pct"/>
            <w:vAlign w:val="center"/>
          </w:tcPr>
          <w:p w14:paraId="71DF7805">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7C850D41">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5.4</w:t>
            </w:r>
          </w:p>
        </w:tc>
        <w:tc>
          <w:tcPr>
            <w:tcW w:w="636" w:type="pct"/>
            <w:vAlign w:val="center"/>
          </w:tcPr>
          <w:p w14:paraId="6ED208AB">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0.066 </w:t>
            </w:r>
          </w:p>
        </w:tc>
        <w:tc>
          <w:tcPr>
            <w:tcW w:w="626" w:type="pct"/>
            <w:vAlign w:val="center"/>
          </w:tcPr>
          <w:p w14:paraId="4AF5E8E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0.237</w:t>
            </w:r>
          </w:p>
        </w:tc>
        <w:tc>
          <w:tcPr>
            <w:tcW w:w="623" w:type="pct"/>
            <w:vAlign w:val="center"/>
          </w:tcPr>
          <w:p w14:paraId="6368C423">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#排气筒</w:t>
            </w:r>
          </w:p>
        </w:tc>
      </w:tr>
      <w:tr w14:paraId="52BF7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Align w:val="center"/>
          </w:tcPr>
          <w:p w14:paraId="3999F468">
            <w:pPr>
              <w:pStyle w:val="95"/>
              <w:keepNext w:val="0"/>
              <w:keepLines w:val="0"/>
              <w:pageBreakBefore w:val="0"/>
              <w:wordWrap/>
              <w:overflowPunct/>
              <w:topLinePunct w:val="0"/>
              <w:bidi w:val="0"/>
              <w:rPr>
                <w:rFonts w:hint="eastAsia" w:cs="Times New Roman"/>
                <w:b/>
                <w:bCs/>
                <w:color w:val="auto"/>
                <w:sz w:val="21"/>
                <w:szCs w:val="21"/>
                <w:lang w:val="en-US" w:eastAsia="zh-CN"/>
              </w:rPr>
            </w:pPr>
            <w:r>
              <w:rPr>
                <w:rFonts w:hint="eastAsia" w:cs="Times New Roman"/>
                <w:b/>
                <w:bCs/>
                <w:color w:val="auto"/>
                <w:sz w:val="21"/>
                <w:szCs w:val="21"/>
                <w:lang w:val="en-US" w:eastAsia="zh-CN"/>
              </w:rPr>
              <w:t>滚镀锌镍合金6#</w:t>
            </w:r>
            <w:r>
              <w:rPr>
                <w:rFonts w:hint="default" w:ascii="Times New Roman" w:hAnsi="Times New Roman" w:eastAsia="宋体" w:cs="Times New Roman"/>
                <w:b/>
                <w:bCs/>
                <w:color w:val="auto"/>
                <w:sz w:val="21"/>
                <w:szCs w:val="21"/>
                <w:lang w:val="en-US" w:eastAsia="zh-CN"/>
              </w:rPr>
              <w:t>生产线</w:t>
            </w:r>
          </w:p>
        </w:tc>
        <w:tc>
          <w:tcPr>
            <w:tcW w:w="415" w:type="pct"/>
            <w:shd w:val="clear" w:color="auto" w:fill="auto"/>
            <w:vAlign w:val="center"/>
          </w:tcPr>
          <w:p w14:paraId="6F7D443A">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酸洗</w:t>
            </w:r>
          </w:p>
        </w:tc>
        <w:tc>
          <w:tcPr>
            <w:tcW w:w="585" w:type="pct"/>
            <w:vAlign w:val="center"/>
          </w:tcPr>
          <w:p w14:paraId="79AD6D20">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w:t>
            </w:r>
          </w:p>
        </w:tc>
        <w:tc>
          <w:tcPr>
            <w:tcW w:w="337" w:type="pct"/>
            <w:vAlign w:val="center"/>
          </w:tcPr>
          <w:p w14:paraId="436F0270">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7E72C163">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03C999AE">
            <w:pPr>
              <w:keepNext w:val="0"/>
              <w:keepLines w:val="0"/>
              <w:pageBreakBefore w:val="0"/>
              <w:wordWrap/>
              <w:overflowPunct/>
              <w:topLinePunct w:val="0"/>
              <w:bidi w:val="0"/>
              <w:jc w:val="center"/>
              <w:textAlignment w:val="bottom"/>
              <w:rPr>
                <w:rFonts w:hint="eastAsia"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7FB1FBB3">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0.052 </w:t>
            </w:r>
          </w:p>
        </w:tc>
        <w:tc>
          <w:tcPr>
            <w:tcW w:w="626" w:type="pct"/>
            <w:vAlign w:val="center"/>
          </w:tcPr>
          <w:p w14:paraId="0A2A776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0.188</w:t>
            </w:r>
          </w:p>
        </w:tc>
        <w:tc>
          <w:tcPr>
            <w:tcW w:w="623" w:type="pct"/>
            <w:vAlign w:val="center"/>
          </w:tcPr>
          <w:p w14:paraId="1DA31C8B">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68109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restart"/>
            <w:vAlign w:val="center"/>
          </w:tcPr>
          <w:p w14:paraId="671B0B39">
            <w:pPr>
              <w:pStyle w:val="95"/>
              <w:keepNext w:val="0"/>
              <w:keepLines w:val="0"/>
              <w:pageBreakBefore w:val="0"/>
              <w:wordWrap/>
              <w:overflowPunct/>
              <w:topLinePunct w:val="0"/>
              <w:bidi w:val="0"/>
              <w:rPr>
                <w:rFonts w:hint="eastAsia" w:cs="Times New Roman"/>
                <w:b/>
                <w:bCs/>
                <w:color w:val="auto"/>
                <w:sz w:val="21"/>
                <w:szCs w:val="21"/>
                <w:lang w:val="en-US" w:eastAsia="zh-CN"/>
              </w:rPr>
            </w:pPr>
            <w:r>
              <w:rPr>
                <w:rFonts w:hint="eastAsia" w:cs="Times New Roman"/>
                <w:b/>
                <w:bCs/>
                <w:color w:val="auto"/>
                <w:sz w:val="21"/>
                <w:szCs w:val="21"/>
                <w:lang w:val="en-US" w:eastAsia="zh-CN"/>
              </w:rPr>
              <w:t>滚镀银8#</w:t>
            </w:r>
            <w:r>
              <w:rPr>
                <w:rFonts w:hint="default" w:ascii="Times New Roman" w:hAnsi="Times New Roman" w:eastAsia="宋体" w:cs="Times New Roman"/>
                <w:b/>
                <w:bCs/>
                <w:color w:val="auto"/>
                <w:sz w:val="21"/>
                <w:szCs w:val="21"/>
                <w:lang w:val="en-US" w:eastAsia="zh-CN"/>
              </w:rPr>
              <w:t>生产线</w:t>
            </w:r>
          </w:p>
        </w:tc>
        <w:tc>
          <w:tcPr>
            <w:tcW w:w="415" w:type="pct"/>
            <w:shd w:val="clear" w:color="auto" w:fill="auto"/>
            <w:vAlign w:val="center"/>
          </w:tcPr>
          <w:p w14:paraId="70AE4B0F">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酸洗</w:t>
            </w:r>
          </w:p>
        </w:tc>
        <w:tc>
          <w:tcPr>
            <w:tcW w:w="585" w:type="pct"/>
            <w:vAlign w:val="center"/>
          </w:tcPr>
          <w:p w14:paraId="12C20F45">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w:t>
            </w:r>
          </w:p>
        </w:tc>
        <w:tc>
          <w:tcPr>
            <w:tcW w:w="337" w:type="pct"/>
            <w:vAlign w:val="center"/>
          </w:tcPr>
          <w:p w14:paraId="355523BF">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氯化氢</w:t>
            </w:r>
          </w:p>
        </w:tc>
        <w:tc>
          <w:tcPr>
            <w:tcW w:w="719" w:type="pct"/>
            <w:vAlign w:val="center"/>
          </w:tcPr>
          <w:p w14:paraId="704F2E56">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42F61EDE">
            <w:pPr>
              <w:keepNext w:val="0"/>
              <w:keepLines w:val="0"/>
              <w:pageBreakBefore w:val="0"/>
              <w:wordWrap/>
              <w:overflowPunct/>
              <w:topLinePunct w:val="0"/>
              <w:bidi w:val="0"/>
              <w:jc w:val="center"/>
              <w:textAlignment w:val="bottom"/>
              <w:rPr>
                <w:rFonts w:hint="eastAsia"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15.8</w:t>
            </w:r>
          </w:p>
        </w:tc>
        <w:tc>
          <w:tcPr>
            <w:tcW w:w="636" w:type="pct"/>
            <w:vAlign w:val="center"/>
          </w:tcPr>
          <w:p w14:paraId="7FC61942">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0.052 </w:t>
            </w:r>
          </w:p>
        </w:tc>
        <w:tc>
          <w:tcPr>
            <w:tcW w:w="626" w:type="pct"/>
            <w:vAlign w:val="center"/>
          </w:tcPr>
          <w:p w14:paraId="4527F9CC">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0.188</w:t>
            </w:r>
          </w:p>
        </w:tc>
        <w:tc>
          <w:tcPr>
            <w:tcW w:w="623" w:type="pct"/>
            <w:vAlign w:val="center"/>
          </w:tcPr>
          <w:p w14:paraId="16D4BFD9">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7C890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500" w:type="pct"/>
            <w:vMerge w:val="continue"/>
            <w:vAlign w:val="center"/>
          </w:tcPr>
          <w:p w14:paraId="03E764BA">
            <w:pPr>
              <w:pStyle w:val="95"/>
              <w:keepNext w:val="0"/>
              <w:keepLines w:val="0"/>
              <w:pageBreakBefore w:val="0"/>
              <w:wordWrap/>
              <w:overflowPunct/>
              <w:topLinePunct w:val="0"/>
              <w:bidi w:val="0"/>
              <w:rPr>
                <w:rFonts w:hint="eastAsia" w:cs="Times New Roman"/>
                <w:b/>
                <w:bCs/>
                <w:color w:val="auto"/>
                <w:sz w:val="21"/>
                <w:szCs w:val="21"/>
                <w:lang w:val="en-US" w:eastAsia="zh-CN"/>
              </w:rPr>
            </w:pPr>
          </w:p>
        </w:tc>
        <w:tc>
          <w:tcPr>
            <w:tcW w:w="415" w:type="pct"/>
            <w:shd w:val="clear" w:color="auto" w:fill="auto"/>
            <w:vAlign w:val="center"/>
          </w:tcPr>
          <w:p w14:paraId="3B28C56D">
            <w:pPr>
              <w:pStyle w:val="95"/>
              <w:keepNext w:val="0"/>
              <w:keepLines w:val="0"/>
              <w:pageBreakBefore w:val="0"/>
              <w:wordWrap/>
              <w:overflowPunct/>
              <w:topLinePunct w:val="0"/>
              <w:bidi w:val="0"/>
              <w:rPr>
                <w:rFonts w:hint="default" w:cs="Times New Roman"/>
                <w:snapToGrid/>
                <w:color w:val="auto"/>
                <w:kern w:val="18"/>
                <w:sz w:val="21"/>
                <w:szCs w:val="21"/>
                <w:lang w:val="en-US" w:eastAsia="zh-CN" w:bidi="ar-SA"/>
              </w:rPr>
            </w:pPr>
            <w:r>
              <w:rPr>
                <w:rFonts w:hint="eastAsia" w:cs="Times New Roman"/>
                <w:snapToGrid/>
                <w:color w:val="auto"/>
                <w:kern w:val="18"/>
                <w:sz w:val="21"/>
                <w:szCs w:val="21"/>
                <w:lang w:val="en-US" w:eastAsia="zh-CN" w:bidi="ar-SA"/>
              </w:rPr>
              <w:t>镀银</w:t>
            </w:r>
          </w:p>
        </w:tc>
        <w:tc>
          <w:tcPr>
            <w:tcW w:w="585" w:type="pct"/>
            <w:vAlign w:val="center"/>
          </w:tcPr>
          <w:p w14:paraId="3F9638AA">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4.4</w:t>
            </w:r>
          </w:p>
        </w:tc>
        <w:tc>
          <w:tcPr>
            <w:tcW w:w="337" w:type="pct"/>
            <w:vAlign w:val="center"/>
          </w:tcPr>
          <w:p w14:paraId="6418FC05">
            <w:pPr>
              <w:keepNext w:val="0"/>
              <w:keepLines w:val="0"/>
              <w:pageBreakBefore w:val="0"/>
              <w:wordWrap/>
              <w:overflowPunct/>
              <w:topLinePunct w:val="0"/>
              <w:bidi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氰化氢</w:t>
            </w:r>
          </w:p>
        </w:tc>
        <w:tc>
          <w:tcPr>
            <w:tcW w:w="719" w:type="pct"/>
            <w:vAlign w:val="center"/>
          </w:tcPr>
          <w:p w14:paraId="4D2FF801">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3600</w:t>
            </w:r>
          </w:p>
        </w:tc>
        <w:tc>
          <w:tcPr>
            <w:tcW w:w="555" w:type="pct"/>
            <w:vAlign w:val="center"/>
          </w:tcPr>
          <w:p w14:paraId="2A13F5C9">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19.8</w:t>
            </w:r>
          </w:p>
        </w:tc>
        <w:tc>
          <w:tcPr>
            <w:tcW w:w="636" w:type="pct"/>
            <w:vAlign w:val="center"/>
          </w:tcPr>
          <w:p w14:paraId="3D2802D4">
            <w:pPr>
              <w:keepNext w:val="0"/>
              <w:keepLines w:val="0"/>
              <w:widowControl/>
              <w:suppressLineNumbers w:val="0"/>
              <w:jc w:val="center"/>
              <w:textAlignment w:val="center"/>
              <w:rPr>
                <w:rFonts w:hint="eastAsia"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 xml:space="preserve">0.087 </w:t>
            </w:r>
          </w:p>
        </w:tc>
        <w:tc>
          <w:tcPr>
            <w:tcW w:w="626" w:type="pct"/>
            <w:vAlign w:val="center"/>
          </w:tcPr>
          <w:p w14:paraId="594A1B27">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0.314</w:t>
            </w:r>
          </w:p>
        </w:tc>
        <w:tc>
          <w:tcPr>
            <w:tcW w:w="623" w:type="pct"/>
            <w:vAlign w:val="center"/>
          </w:tcPr>
          <w:p w14:paraId="22B83EDA">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#排气筒</w:t>
            </w:r>
          </w:p>
        </w:tc>
      </w:tr>
      <w:tr w14:paraId="0218A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500" w:type="pct"/>
            <w:gridSpan w:val="3"/>
            <w:vMerge w:val="restart"/>
            <w:vAlign w:val="center"/>
          </w:tcPr>
          <w:p w14:paraId="78C3F50D">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合计</w:t>
            </w:r>
          </w:p>
        </w:tc>
        <w:tc>
          <w:tcPr>
            <w:tcW w:w="1613" w:type="pct"/>
            <w:gridSpan w:val="3"/>
            <w:shd w:val="clear" w:color="auto" w:fill="auto"/>
            <w:vAlign w:val="center"/>
          </w:tcPr>
          <w:p w14:paraId="10BF4870">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default" w:ascii="Times New Roman" w:hAnsi="Times New Roman" w:eastAsia="宋体" w:cs="Times New Roman"/>
                <w:color w:val="auto"/>
                <w:sz w:val="21"/>
                <w:szCs w:val="21"/>
                <w:lang w:val="en-US" w:eastAsia="zh-CN"/>
              </w:rPr>
              <w:t>氯化氢</w:t>
            </w:r>
          </w:p>
        </w:tc>
        <w:tc>
          <w:tcPr>
            <w:tcW w:w="636" w:type="pct"/>
            <w:shd w:val="clear" w:color="auto" w:fill="auto"/>
            <w:vAlign w:val="center"/>
          </w:tcPr>
          <w:p w14:paraId="01B8D721">
            <w:pPr>
              <w:keepNext w:val="0"/>
              <w:keepLines w:val="0"/>
              <w:pageBreakBefore w:val="0"/>
              <w:wordWrap/>
              <w:overflowPunct/>
              <w:topLinePunct w:val="0"/>
              <w:bidi w:val="0"/>
              <w:jc w:val="center"/>
              <w:textAlignment w:val="center"/>
              <w:rPr>
                <w:rFonts w:hint="default" w:ascii="Times New Roman" w:hAnsi="Times New Roman" w:eastAsia="宋体" w:cs="Times New Roman"/>
                <w:snapToGrid w:val="0"/>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0.757</w:t>
            </w:r>
          </w:p>
        </w:tc>
        <w:tc>
          <w:tcPr>
            <w:tcW w:w="626" w:type="pct"/>
            <w:shd w:val="clear" w:color="auto" w:fill="auto"/>
            <w:vAlign w:val="center"/>
          </w:tcPr>
          <w:p w14:paraId="784EDEA6">
            <w:pPr>
              <w:keepNext w:val="0"/>
              <w:keepLines w:val="0"/>
              <w:pageBreakBefore w:val="0"/>
              <w:wordWrap/>
              <w:overflowPunct/>
              <w:topLinePunct w:val="0"/>
              <w:bidi w:val="0"/>
              <w:jc w:val="center"/>
              <w:textAlignment w:val="center"/>
              <w:rPr>
                <w:rFonts w:hint="default" w:ascii="Times New Roman" w:hAnsi="Times New Roman" w:eastAsia="宋体" w:cs="Times New Roman"/>
                <w:snapToGrid w:val="0"/>
                <w:color w:val="auto"/>
                <w:sz w:val="21"/>
                <w:szCs w:val="21"/>
                <w:lang w:val="en-US" w:eastAsia="zh-CN" w:bidi="ar"/>
              </w:rPr>
            </w:pPr>
            <w:r>
              <w:rPr>
                <w:rFonts w:hint="eastAsia" w:ascii="Times New Roman" w:hAnsi="Times New Roman" w:eastAsia="宋体" w:cs="Times New Roman"/>
                <w:color w:val="auto"/>
                <w:sz w:val="21"/>
                <w:szCs w:val="21"/>
                <w:lang w:val="en-US" w:eastAsia="zh-CN" w:bidi="ar"/>
              </w:rPr>
              <w:t>2.729</w:t>
            </w:r>
          </w:p>
        </w:tc>
        <w:tc>
          <w:tcPr>
            <w:tcW w:w="623" w:type="pct"/>
            <w:vAlign w:val="center"/>
          </w:tcPr>
          <w:p w14:paraId="20D644EA">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进入1#排气筒</w:t>
            </w:r>
          </w:p>
        </w:tc>
      </w:tr>
      <w:tr w14:paraId="1F732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1500" w:type="pct"/>
            <w:gridSpan w:val="3"/>
            <w:vMerge w:val="continue"/>
            <w:vAlign w:val="center"/>
          </w:tcPr>
          <w:p w14:paraId="4CF612AA">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sz w:val="21"/>
                <w:szCs w:val="21"/>
                <w:lang w:val="en-US" w:eastAsia="zh-CN"/>
              </w:rPr>
            </w:pPr>
          </w:p>
        </w:tc>
        <w:tc>
          <w:tcPr>
            <w:tcW w:w="1613" w:type="pct"/>
            <w:gridSpan w:val="3"/>
            <w:vAlign w:val="center"/>
          </w:tcPr>
          <w:p w14:paraId="53FEADA4">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val="en-US" w:eastAsia="zh-CN" w:bidi="ar"/>
              </w:rPr>
            </w:pPr>
            <w:r>
              <w:rPr>
                <w:rFonts w:hint="default" w:ascii="Times New Roman" w:hAnsi="Times New Roman" w:eastAsia="宋体" w:cs="Times New Roman"/>
                <w:color w:val="auto"/>
                <w:sz w:val="21"/>
                <w:szCs w:val="21"/>
                <w:lang w:val="en-US" w:eastAsia="zh-CN"/>
              </w:rPr>
              <w:t>氰化氢</w:t>
            </w:r>
          </w:p>
        </w:tc>
        <w:tc>
          <w:tcPr>
            <w:tcW w:w="636" w:type="pct"/>
            <w:vAlign w:val="center"/>
          </w:tcPr>
          <w:p w14:paraId="70B99647">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0.153</w:t>
            </w:r>
          </w:p>
        </w:tc>
        <w:tc>
          <w:tcPr>
            <w:tcW w:w="626" w:type="pct"/>
            <w:vAlign w:val="center"/>
          </w:tcPr>
          <w:p w14:paraId="557C6EED">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0.551</w:t>
            </w:r>
          </w:p>
        </w:tc>
        <w:tc>
          <w:tcPr>
            <w:tcW w:w="623" w:type="pct"/>
            <w:vAlign w:val="center"/>
          </w:tcPr>
          <w:p w14:paraId="6F8B0098">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进入</w:t>
            </w: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#排气筒</w:t>
            </w:r>
          </w:p>
        </w:tc>
      </w:tr>
    </w:tbl>
    <w:p w14:paraId="247E05EE">
      <w:pPr>
        <w:spacing w:line="360" w:lineRule="auto"/>
        <w:rPr>
          <w:rFonts w:hint="default" w:ascii="Times New Roman" w:hAnsi="Times New Roman" w:eastAsia="宋体" w:cs="Times New Roman"/>
          <w:color w:val="auto"/>
          <w:kern w:val="16"/>
          <w:sz w:val="24"/>
        </w:rPr>
        <w:sectPr>
          <w:pgSz w:w="16840" w:h="11907" w:orient="landscape"/>
          <w:pgMar w:top="1797" w:right="1440" w:bottom="1797" w:left="1440" w:header="851" w:footer="992" w:gutter="0"/>
          <w:pgNumType w:fmt="decimal"/>
          <w:cols w:space="720" w:num="1"/>
          <w:docGrid w:linePitch="312" w:charSpace="0"/>
        </w:sectPr>
      </w:pPr>
    </w:p>
    <w:p w14:paraId="77DBCBBB">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综上，本项目废气污染物产排情况见下表。</w:t>
      </w:r>
    </w:p>
    <w:p w14:paraId="202B28CB">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表2.6-</w:t>
      </w:r>
      <w:r>
        <w:rPr>
          <w:rFonts w:hint="eastAsia" w:ascii="Times New Roman" w:hAnsi="Times New Roman" w:eastAsia="宋体" w:cs="Times New Roman"/>
          <w:b/>
          <w:bCs/>
          <w:color w:val="auto"/>
          <w:spacing w:val="6"/>
          <w:sz w:val="20"/>
          <w:szCs w:val="20"/>
          <w:lang w:val="en-US" w:eastAsia="zh-CN"/>
        </w:rPr>
        <w:t>9</w:t>
      </w:r>
      <w:r>
        <w:rPr>
          <w:rFonts w:hint="default" w:ascii="Times New Roman" w:hAnsi="Times New Roman" w:eastAsia="宋体" w:cs="Times New Roman"/>
          <w:b/>
          <w:bCs/>
          <w:color w:val="auto"/>
          <w:spacing w:val="6"/>
          <w:sz w:val="20"/>
          <w:szCs w:val="20"/>
          <w:lang w:eastAsia="zh-CN"/>
        </w:rPr>
        <w:t>项目废气污染物产排情况一览表（单位：风量m³/h，浓度mg/m³，速率kg/h，年产生、年排放量t/a、高度m）</w:t>
      </w:r>
    </w:p>
    <w:tbl>
      <w:tblPr>
        <w:tblStyle w:val="5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241"/>
        <w:gridCol w:w="427"/>
        <w:gridCol w:w="575"/>
        <w:gridCol w:w="555"/>
        <w:gridCol w:w="638"/>
        <w:gridCol w:w="767"/>
        <w:gridCol w:w="733"/>
        <w:gridCol w:w="3984"/>
        <w:gridCol w:w="560"/>
        <w:gridCol w:w="560"/>
        <w:gridCol w:w="767"/>
        <w:gridCol w:w="971"/>
        <w:gridCol w:w="890"/>
        <w:gridCol w:w="607"/>
        <w:gridCol w:w="442"/>
        <w:gridCol w:w="649"/>
        <w:gridCol w:w="283"/>
        <w:gridCol w:w="333"/>
      </w:tblGrid>
      <w:tr w14:paraId="20AD1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vMerge w:val="restart"/>
            <w:noWrap w:val="0"/>
            <w:vAlign w:val="center"/>
          </w:tcPr>
          <w:p w14:paraId="35C6FDBF">
            <w:pPr>
              <w:jc w:val="center"/>
              <w:textAlignment w:val="center"/>
              <w:rPr>
                <w:rFonts w:hint="default" w:ascii="Times New Roman" w:hAnsi="Times New Roman" w:eastAsia="宋体" w:cs="Times New Roman"/>
                <w:b/>
                <w:bCs/>
                <w:color w:val="auto"/>
              </w:rPr>
            </w:pPr>
            <w:bookmarkStart w:id="29" w:name="_Hlk177036347"/>
            <w:r>
              <w:rPr>
                <w:rFonts w:hint="default" w:ascii="Times New Roman" w:hAnsi="Times New Roman" w:eastAsia="宋体" w:cs="Times New Roman"/>
                <w:b/>
                <w:bCs/>
                <w:color w:val="auto"/>
                <w:lang w:bidi="ar"/>
              </w:rPr>
              <w:t>序号</w:t>
            </w:r>
          </w:p>
        </w:tc>
        <w:tc>
          <w:tcPr>
            <w:tcW w:w="359" w:type="pct"/>
            <w:gridSpan w:val="2"/>
            <w:vMerge w:val="restart"/>
            <w:noWrap w:val="0"/>
            <w:vAlign w:val="center"/>
          </w:tcPr>
          <w:p w14:paraId="7C25D1BF">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污染源名称</w:t>
            </w:r>
          </w:p>
        </w:tc>
        <w:tc>
          <w:tcPr>
            <w:tcW w:w="198" w:type="pct"/>
            <w:vMerge w:val="restart"/>
            <w:noWrap w:val="0"/>
            <w:vAlign w:val="center"/>
          </w:tcPr>
          <w:p w14:paraId="7921ABE6">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风量</w:t>
            </w:r>
          </w:p>
        </w:tc>
        <w:tc>
          <w:tcPr>
            <w:tcW w:w="764" w:type="pct"/>
            <w:gridSpan w:val="3"/>
            <w:noWrap w:val="0"/>
            <w:vAlign w:val="center"/>
          </w:tcPr>
          <w:p w14:paraId="7664CDB4">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污染物产生状况</w:t>
            </w:r>
          </w:p>
        </w:tc>
        <w:tc>
          <w:tcPr>
            <w:tcW w:w="1424" w:type="pct"/>
            <w:vMerge w:val="restart"/>
            <w:noWrap w:val="0"/>
            <w:vAlign w:val="center"/>
          </w:tcPr>
          <w:p w14:paraId="1B0C8383">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环保措施</w:t>
            </w:r>
          </w:p>
        </w:tc>
        <w:tc>
          <w:tcPr>
            <w:tcW w:w="200" w:type="pct"/>
            <w:vMerge w:val="restart"/>
            <w:noWrap w:val="0"/>
            <w:vAlign w:val="center"/>
          </w:tcPr>
          <w:p w14:paraId="379CBA3D">
            <w:pPr>
              <w:jc w:val="center"/>
              <w:textAlignment w:val="center"/>
              <w:rPr>
                <w:rFonts w:hint="default" w:ascii="Times New Roman" w:hAnsi="Times New Roman" w:eastAsia="宋体" w:cs="Times New Roman"/>
                <w:b/>
                <w:bCs/>
                <w:color w:val="auto"/>
                <w:lang w:val="en-US" w:eastAsia="zh-CN" w:bidi="ar"/>
              </w:rPr>
            </w:pPr>
            <w:r>
              <w:rPr>
                <w:rFonts w:hint="eastAsia" w:ascii="Times New Roman" w:hAnsi="Times New Roman" w:eastAsia="宋体" w:cs="Times New Roman"/>
                <w:b/>
                <w:bCs/>
                <w:color w:val="auto"/>
                <w:lang w:val="en-US" w:eastAsia="zh-CN" w:bidi="ar"/>
              </w:rPr>
              <w:t>收集效率</w:t>
            </w:r>
          </w:p>
        </w:tc>
        <w:tc>
          <w:tcPr>
            <w:tcW w:w="200" w:type="pct"/>
            <w:vMerge w:val="restart"/>
            <w:noWrap w:val="0"/>
            <w:vAlign w:val="center"/>
          </w:tcPr>
          <w:p w14:paraId="576F00D4">
            <w:pPr>
              <w:jc w:val="center"/>
              <w:textAlignment w:val="center"/>
              <w:rPr>
                <w:rFonts w:hint="eastAsia" w:ascii="Times New Roman" w:hAnsi="Times New Roman" w:eastAsia="宋体" w:cs="Times New Roman"/>
                <w:b/>
                <w:bCs/>
                <w:color w:val="auto"/>
                <w:lang w:val="en-US" w:eastAsia="zh-CN" w:bidi="ar"/>
              </w:rPr>
            </w:pPr>
            <w:r>
              <w:rPr>
                <w:rFonts w:hint="eastAsia" w:ascii="Times New Roman" w:hAnsi="Times New Roman" w:eastAsia="宋体" w:cs="Times New Roman"/>
                <w:b/>
                <w:bCs/>
                <w:color w:val="auto"/>
                <w:lang w:val="en-US" w:eastAsia="zh-CN" w:bidi="ar"/>
              </w:rPr>
              <w:t>去除效率</w:t>
            </w:r>
          </w:p>
        </w:tc>
        <w:tc>
          <w:tcPr>
            <w:tcW w:w="939" w:type="pct"/>
            <w:gridSpan w:val="3"/>
            <w:noWrap w:val="0"/>
            <w:vAlign w:val="center"/>
          </w:tcPr>
          <w:p w14:paraId="34480581">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污染物排放情况</w:t>
            </w:r>
          </w:p>
        </w:tc>
        <w:tc>
          <w:tcPr>
            <w:tcW w:w="217" w:type="pct"/>
            <w:noWrap w:val="0"/>
            <w:vAlign w:val="center"/>
          </w:tcPr>
          <w:p w14:paraId="57224A43">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标准</w:t>
            </w:r>
          </w:p>
        </w:tc>
        <w:tc>
          <w:tcPr>
            <w:tcW w:w="158" w:type="pct"/>
            <w:vMerge w:val="restart"/>
            <w:noWrap w:val="0"/>
            <w:vAlign w:val="center"/>
          </w:tcPr>
          <w:p w14:paraId="6BF60345">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达标情况</w:t>
            </w:r>
          </w:p>
        </w:tc>
        <w:tc>
          <w:tcPr>
            <w:tcW w:w="452" w:type="pct"/>
            <w:gridSpan w:val="3"/>
            <w:noWrap w:val="0"/>
            <w:vAlign w:val="center"/>
          </w:tcPr>
          <w:p w14:paraId="17FAA219">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排气筒</w:t>
            </w:r>
          </w:p>
        </w:tc>
      </w:tr>
      <w:tr w14:paraId="78837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vMerge w:val="continue"/>
            <w:noWrap w:val="0"/>
            <w:vAlign w:val="center"/>
          </w:tcPr>
          <w:p w14:paraId="16823B56">
            <w:pPr>
              <w:jc w:val="center"/>
              <w:rPr>
                <w:rFonts w:hint="default" w:ascii="Times New Roman" w:hAnsi="Times New Roman" w:eastAsia="宋体" w:cs="Times New Roman"/>
                <w:b/>
                <w:bCs/>
                <w:color w:val="auto"/>
              </w:rPr>
            </w:pPr>
          </w:p>
        </w:tc>
        <w:tc>
          <w:tcPr>
            <w:tcW w:w="359" w:type="pct"/>
            <w:gridSpan w:val="2"/>
            <w:vMerge w:val="continue"/>
            <w:noWrap w:val="0"/>
            <w:vAlign w:val="center"/>
          </w:tcPr>
          <w:p w14:paraId="095B562F">
            <w:pPr>
              <w:jc w:val="center"/>
              <w:rPr>
                <w:rFonts w:hint="default" w:ascii="Times New Roman" w:hAnsi="Times New Roman" w:eastAsia="宋体" w:cs="Times New Roman"/>
                <w:b/>
                <w:bCs/>
                <w:color w:val="auto"/>
              </w:rPr>
            </w:pPr>
          </w:p>
        </w:tc>
        <w:tc>
          <w:tcPr>
            <w:tcW w:w="198" w:type="pct"/>
            <w:vMerge w:val="continue"/>
            <w:noWrap w:val="0"/>
            <w:vAlign w:val="center"/>
          </w:tcPr>
          <w:p w14:paraId="02937332">
            <w:pPr>
              <w:jc w:val="center"/>
              <w:rPr>
                <w:rFonts w:hint="default" w:ascii="Times New Roman" w:hAnsi="Times New Roman" w:eastAsia="宋体" w:cs="Times New Roman"/>
                <w:b/>
                <w:bCs/>
                <w:color w:val="auto"/>
              </w:rPr>
            </w:pPr>
          </w:p>
        </w:tc>
        <w:tc>
          <w:tcPr>
            <w:tcW w:w="228" w:type="pct"/>
            <w:noWrap w:val="0"/>
            <w:vAlign w:val="center"/>
          </w:tcPr>
          <w:p w14:paraId="275C891D">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浓度</w:t>
            </w:r>
          </w:p>
        </w:tc>
        <w:tc>
          <w:tcPr>
            <w:tcW w:w="274" w:type="pct"/>
            <w:noWrap w:val="0"/>
            <w:vAlign w:val="center"/>
          </w:tcPr>
          <w:p w14:paraId="4ABC766E">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速率</w:t>
            </w:r>
          </w:p>
        </w:tc>
        <w:tc>
          <w:tcPr>
            <w:tcW w:w="261" w:type="pct"/>
            <w:noWrap w:val="0"/>
            <w:vAlign w:val="center"/>
          </w:tcPr>
          <w:p w14:paraId="379879FB">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年产生量</w:t>
            </w:r>
          </w:p>
        </w:tc>
        <w:tc>
          <w:tcPr>
            <w:tcW w:w="1424" w:type="pct"/>
            <w:vMerge w:val="continue"/>
            <w:noWrap w:val="0"/>
            <w:vAlign w:val="center"/>
          </w:tcPr>
          <w:p w14:paraId="77C95D64">
            <w:pPr>
              <w:jc w:val="center"/>
              <w:rPr>
                <w:rFonts w:hint="default" w:ascii="Times New Roman" w:hAnsi="Times New Roman" w:eastAsia="宋体" w:cs="Times New Roman"/>
                <w:b/>
                <w:bCs/>
                <w:color w:val="auto"/>
              </w:rPr>
            </w:pPr>
          </w:p>
        </w:tc>
        <w:tc>
          <w:tcPr>
            <w:tcW w:w="200" w:type="pct"/>
            <w:vMerge w:val="continue"/>
            <w:noWrap w:val="0"/>
            <w:vAlign w:val="center"/>
          </w:tcPr>
          <w:p w14:paraId="50C90912">
            <w:pPr>
              <w:jc w:val="center"/>
              <w:rPr>
                <w:rFonts w:hint="default" w:ascii="Times New Roman" w:hAnsi="Times New Roman" w:eastAsia="宋体" w:cs="Times New Roman"/>
                <w:b/>
                <w:bCs/>
                <w:color w:val="auto"/>
              </w:rPr>
            </w:pPr>
          </w:p>
        </w:tc>
        <w:tc>
          <w:tcPr>
            <w:tcW w:w="200" w:type="pct"/>
            <w:vMerge w:val="continue"/>
            <w:noWrap w:val="0"/>
            <w:vAlign w:val="center"/>
          </w:tcPr>
          <w:p w14:paraId="6159626D">
            <w:pPr>
              <w:jc w:val="center"/>
              <w:rPr>
                <w:rFonts w:hint="default" w:ascii="Times New Roman" w:hAnsi="Times New Roman" w:eastAsia="宋体" w:cs="Times New Roman"/>
                <w:b/>
                <w:bCs/>
                <w:color w:val="auto"/>
              </w:rPr>
            </w:pPr>
          </w:p>
        </w:tc>
        <w:tc>
          <w:tcPr>
            <w:tcW w:w="274" w:type="pct"/>
            <w:noWrap w:val="0"/>
            <w:vAlign w:val="center"/>
          </w:tcPr>
          <w:p w14:paraId="790371AF">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浓度</w:t>
            </w:r>
          </w:p>
        </w:tc>
        <w:tc>
          <w:tcPr>
            <w:tcW w:w="347" w:type="pct"/>
            <w:noWrap w:val="0"/>
            <w:vAlign w:val="center"/>
          </w:tcPr>
          <w:p w14:paraId="01026B63">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速率</w:t>
            </w:r>
          </w:p>
        </w:tc>
        <w:tc>
          <w:tcPr>
            <w:tcW w:w="317" w:type="pct"/>
            <w:noWrap w:val="0"/>
            <w:vAlign w:val="center"/>
          </w:tcPr>
          <w:p w14:paraId="76B7B0C2">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年排放量</w:t>
            </w:r>
          </w:p>
        </w:tc>
        <w:tc>
          <w:tcPr>
            <w:tcW w:w="217" w:type="pct"/>
            <w:noWrap w:val="0"/>
            <w:vAlign w:val="center"/>
          </w:tcPr>
          <w:p w14:paraId="1BFB8117">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浓度</w:t>
            </w:r>
          </w:p>
        </w:tc>
        <w:tc>
          <w:tcPr>
            <w:tcW w:w="158" w:type="pct"/>
            <w:vMerge w:val="continue"/>
            <w:noWrap w:val="0"/>
            <w:vAlign w:val="center"/>
          </w:tcPr>
          <w:p w14:paraId="5E7BC315">
            <w:pPr>
              <w:jc w:val="center"/>
              <w:rPr>
                <w:rFonts w:hint="default" w:ascii="Times New Roman" w:hAnsi="Times New Roman" w:eastAsia="宋体" w:cs="Times New Roman"/>
                <w:b/>
                <w:bCs/>
                <w:color w:val="auto"/>
              </w:rPr>
            </w:pPr>
          </w:p>
        </w:tc>
        <w:tc>
          <w:tcPr>
            <w:tcW w:w="232" w:type="pct"/>
            <w:noWrap w:val="0"/>
            <w:vAlign w:val="center"/>
          </w:tcPr>
          <w:p w14:paraId="653240A5">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编号</w:t>
            </w:r>
          </w:p>
        </w:tc>
        <w:tc>
          <w:tcPr>
            <w:tcW w:w="101" w:type="pct"/>
            <w:noWrap w:val="0"/>
            <w:vAlign w:val="center"/>
          </w:tcPr>
          <w:p w14:paraId="6F361913">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高度</w:t>
            </w:r>
          </w:p>
        </w:tc>
        <w:tc>
          <w:tcPr>
            <w:tcW w:w="119" w:type="pct"/>
            <w:noWrap w:val="0"/>
            <w:vAlign w:val="center"/>
          </w:tcPr>
          <w:p w14:paraId="42865C8B">
            <w:pPr>
              <w:jc w:val="center"/>
              <w:textAlignment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lang w:bidi="ar"/>
              </w:rPr>
              <w:t>内径</w:t>
            </w:r>
          </w:p>
        </w:tc>
      </w:tr>
      <w:tr w14:paraId="408B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noWrap w:val="0"/>
            <w:vAlign w:val="center"/>
          </w:tcPr>
          <w:p w14:paraId="7853781D">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1</w:t>
            </w:r>
          </w:p>
        </w:tc>
        <w:tc>
          <w:tcPr>
            <w:tcW w:w="153" w:type="pct"/>
            <w:vMerge w:val="restart"/>
            <w:noWrap w:val="0"/>
            <w:vAlign w:val="center"/>
          </w:tcPr>
          <w:p w14:paraId="0D7C352C">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有组织废气</w:t>
            </w:r>
          </w:p>
        </w:tc>
        <w:tc>
          <w:tcPr>
            <w:tcW w:w="205" w:type="pct"/>
            <w:noWrap w:val="0"/>
            <w:vAlign w:val="center"/>
          </w:tcPr>
          <w:p w14:paraId="79DE97FC">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rPr>
            </w:pPr>
            <w:r>
              <w:rPr>
                <w:rFonts w:hint="default" w:ascii="Times New Roman" w:hAnsi="Times New Roman" w:eastAsia="宋体" w:cs="Times New Roman"/>
                <w:color w:val="auto"/>
                <w:sz w:val="21"/>
                <w:szCs w:val="21"/>
                <w:lang w:val="en-US" w:eastAsia="zh-CN"/>
              </w:rPr>
              <w:t>氯化氢</w:t>
            </w:r>
          </w:p>
        </w:tc>
        <w:tc>
          <w:tcPr>
            <w:tcW w:w="198" w:type="pct"/>
            <w:noWrap w:val="0"/>
            <w:vAlign w:val="center"/>
          </w:tcPr>
          <w:p w14:paraId="10005714">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15000</w:t>
            </w:r>
          </w:p>
        </w:tc>
        <w:tc>
          <w:tcPr>
            <w:tcW w:w="228" w:type="pct"/>
            <w:noWrap w:val="0"/>
            <w:vAlign w:val="center"/>
          </w:tcPr>
          <w:p w14:paraId="4E596839">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45.47</w:t>
            </w:r>
          </w:p>
        </w:tc>
        <w:tc>
          <w:tcPr>
            <w:tcW w:w="274" w:type="pct"/>
            <w:noWrap w:val="0"/>
            <w:vAlign w:val="center"/>
          </w:tcPr>
          <w:p w14:paraId="5429B7D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0.682</w:t>
            </w:r>
          </w:p>
        </w:tc>
        <w:tc>
          <w:tcPr>
            <w:tcW w:w="261" w:type="pct"/>
            <w:noWrap w:val="0"/>
            <w:vAlign w:val="center"/>
          </w:tcPr>
          <w:p w14:paraId="0690B2E7">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2.4561</w:t>
            </w:r>
          </w:p>
        </w:tc>
        <w:tc>
          <w:tcPr>
            <w:tcW w:w="1424" w:type="pct"/>
            <w:noWrap w:val="0"/>
            <w:vAlign w:val="center"/>
          </w:tcPr>
          <w:p w14:paraId="3A8C79BE">
            <w:pPr>
              <w:jc w:val="center"/>
              <w:textAlignment w:val="center"/>
              <w:rPr>
                <w:rFonts w:hint="default" w:ascii="Times New Roman" w:hAnsi="Times New Roman" w:eastAsia="宋体" w:cs="Times New Roman"/>
                <w:color w:val="auto"/>
                <w:lang w:eastAsia="zh-CN" w:bidi="ar"/>
              </w:rPr>
            </w:pPr>
            <w:r>
              <w:rPr>
                <w:rFonts w:hint="eastAsia" w:ascii="Times New Roman" w:hAnsi="Times New Roman" w:eastAsia="宋体" w:cs="Times New Roman"/>
                <w:color w:val="auto"/>
                <w:lang w:val="en-US" w:eastAsia="zh-CN" w:bidi="ar"/>
              </w:rPr>
              <w:t>“侧吸+顶吸” 集气罩收集</w:t>
            </w:r>
            <w:r>
              <w:rPr>
                <w:rFonts w:hint="default" w:ascii="Times New Roman" w:hAnsi="Times New Roman" w:eastAsia="宋体" w:cs="Times New Roman"/>
                <w:color w:val="auto"/>
                <w:lang w:eastAsia="zh-CN" w:bidi="ar"/>
              </w:rPr>
              <w:t>+</w:t>
            </w:r>
            <w:r>
              <w:rPr>
                <w:rFonts w:hint="eastAsia" w:ascii="Times New Roman" w:hAnsi="Times New Roman" w:eastAsia="宋体" w:cs="Times New Roman"/>
                <w:color w:val="auto"/>
                <w:lang w:val="en-US" w:eastAsia="zh-CN" w:bidi="ar"/>
              </w:rPr>
              <w:t>两级碱液喷淋塔</w:t>
            </w:r>
            <w:r>
              <w:rPr>
                <w:rFonts w:hint="default" w:ascii="Times New Roman" w:hAnsi="Times New Roman" w:eastAsia="宋体" w:cs="Times New Roman"/>
                <w:color w:val="auto"/>
                <w:lang w:eastAsia="zh-CN"/>
              </w:rPr>
              <w:t>（10%氢氧化钠溶液喷淋）</w:t>
            </w:r>
            <w:r>
              <w:rPr>
                <w:rFonts w:hint="default" w:ascii="Times New Roman" w:hAnsi="Times New Roman" w:eastAsia="宋体" w:cs="Times New Roman"/>
                <w:color w:val="auto"/>
                <w:lang w:eastAsia="zh-CN" w:bidi="ar"/>
              </w:rPr>
              <w:t>+</w:t>
            </w:r>
            <w:r>
              <w:rPr>
                <w:rFonts w:hint="eastAsia" w:ascii="Times New Roman" w:hAnsi="Times New Roman" w:eastAsia="宋体" w:cs="Times New Roman"/>
                <w:color w:val="auto"/>
                <w:lang w:val="en-US" w:eastAsia="zh-CN" w:bidi="ar"/>
              </w:rPr>
              <w:t>25m</w:t>
            </w:r>
            <w:r>
              <w:rPr>
                <w:rFonts w:hint="default" w:ascii="Times New Roman" w:hAnsi="Times New Roman" w:eastAsia="宋体" w:cs="Times New Roman"/>
                <w:color w:val="auto"/>
                <w:lang w:eastAsia="zh-CN" w:bidi="ar"/>
              </w:rPr>
              <w:t>高排气筒（</w:t>
            </w:r>
            <w:r>
              <w:rPr>
                <w:rFonts w:hint="eastAsia" w:ascii="Times New Roman" w:hAnsi="Times New Roman" w:eastAsia="宋体" w:cs="Times New Roman"/>
                <w:color w:val="auto"/>
                <w:lang w:val="en-US" w:eastAsia="zh-CN" w:bidi="ar"/>
              </w:rPr>
              <w:t>DA001</w:t>
            </w:r>
            <w:r>
              <w:rPr>
                <w:rFonts w:hint="default" w:ascii="Times New Roman" w:hAnsi="Times New Roman" w:eastAsia="宋体" w:cs="Times New Roman"/>
                <w:color w:val="auto"/>
                <w:lang w:eastAsia="zh-CN" w:bidi="ar"/>
              </w:rPr>
              <w:t>）</w:t>
            </w:r>
          </w:p>
        </w:tc>
        <w:tc>
          <w:tcPr>
            <w:tcW w:w="200" w:type="pct"/>
            <w:noWrap w:val="0"/>
            <w:vAlign w:val="center"/>
          </w:tcPr>
          <w:p w14:paraId="4B621707">
            <w:pPr>
              <w:jc w:val="center"/>
              <w:textAlignment w:val="center"/>
              <w:rPr>
                <w:rFonts w:hint="eastAsia"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90%</w:t>
            </w:r>
          </w:p>
        </w:tc>
        <w:tc>
          <w:tcPr>
            <w:tcW w:w="200" w:type="pct"/>
            <w:noWrap w:val="0"/>
            <w:vAlign w:val="center"/>
          </w:tcPr>
          <w:p w14:paraId="4E2EDBFA">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95%</w:t>
            </w:r>
          </w:p>
        </w:tc>
        <w:tc>
          <w:tcPr>
            <w:tcW w:w="274" w:type="pct"/>
            <w:shd w:val="clear" w:color="auto" w:fill="auto"/>
            <w:noWrap w:val="0"/>
            <w:vAlign w:val="center"/>
          </w:tcPr>
          <w:p w14:paraId="1C790C1E">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2.28</w:t>
            </w:r>
          </w:p>
        </w:tc>
        <w:tc>
          <w:tcPr>
            <w:tcW w:w="347" w:type="pct"/>
            <w:shd w:val="clear" w:color="auto" w:fill="auto"/>
            <w:noWrap w:val="0"/>
            <w:vAlign w:val="center"/>
          </w:tcPr>
          <w:p w14:paraId="75305062">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0.0342</w:t>
            </w:r>
          </w:p>
        </w:tc>
        <w:tc>
          <w:tcPr>
            <w:tcW w:w="317" w:type="pct"/>
            <w:shd w:val="clear" w:color="auto" w:fill="auto"/>
            <w:noWrap w:val="0"/>
            <w:vAlign w:val="center"/>
          </w:tcPr>
          <w:p w14:paraId="559AA071">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0.123</w:t>
            </w:r>
          </w:p>
        </w:tc>
        <w:tc>
          <w:tcPr>
            <w:tcW w:w="217" w:type="pct"/>
            <w:noWrap w:val="0"/>
            <w:vAlign w:val="center"/>
          </w:tcPr>
          <w:p w14:paraId="0A4179C4">
            <w:pPr>
              <w:jc w:val="center"/>
              <w:textAlignment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w:t>
            </w:r>
          </w:p>
        </w:tc>
        <w:tc>
          <w:tcPr>
            <w:tcW w:w="158" w:type="pct"/>
            <w:noWrap w:val="0"/>
            <w:vAlign w:val="center"/>
          </w:tcPr>
          <w:p w14:paraId="6D921AE5">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达标</w:t>
            </w:r>
          </w:p>
        </w:tc>
        <w:tc>
          <w:tcPr>
            <w:tcW w:w="232" w:type="pct"/>
            <w:noWrap w:val="0"/>
            <w:vAlign w:val="center"/>
          </w:tcPr>
          <w:p w14:paraId="36A87680">
            <w:pPr>
              <w:jc w:val="center"/>
              <w:textAlignment w:val="center"/>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bidi="ar"/>
              </w:rPr>
              <w:t>DA001</w:t>
            </w:r>
          </w:p>
        </w:tc>
        <w:tc>
          <w:tcPr>
            <w:tcW w:w="101" w:type="pct"/>
            <w:noWrap w:val="0"/>
            <w:vAlign w:val="center"/>
          </w:tcPr>
          <w:p w14:paraId="1E8C4635">
            <w:pPr>
              <w:jc w:val="center"/>
              <w:textAlignment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bidi="ar"/>
              </w:rPr>
              <w:t>25</w:t>
            </w:r>
          </w:p>
        </w:tc>
        <w:tc>
          <w:tcPr>
            <w:tcW w:w="119" w:type="pct"/>
            <w:noWrap w:val="0"/>
            <w:vAlign w:val="center"/>
          </w:tcPr>
          <w:p w14:paraId="1EA3A153">
            <w:pPr>
              <w:jc w:val="center"/>
              <w:textAlignment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bidi="ar"/>
              </w:rPr>
              <w:t>0.</w:t>
            </w:r>
            <w:r>
              <w:rPr>
                <w:rFonts w:hint="eastAsia" w:ascii="Times New Roman" w:hAnsi="Times New Roman" w:eastAsia="宋体" w:cs="Times New Roman"/>
                <w:color w:val="auto"/>
                <w:lang w:val="en-US" w:eastAsia="zh-CN" w:bidi="ar"/>
              </w:rPr>
              <w:t>7</w:t>
            </w:r>
          </w:p>
        </w:tc>
      </w:tr>
      <w:tr w14:paraId="639A5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noWrap w:val="0"/>
            <w:vAlign w:val="center"/>
          </w:tcPr>
          <w:p w14:paraId="7B7AB263">
            <w:pPr>
              <w:jc w:val="center"/>
              <w:textAlignment w:val="center"/>
              <w:rPr>
                <w:rFonts w:hint="eastAsia" w:ascii="Times New Roman" w:hAnsi="Times New Roman" w:eastAsia="宋体" w:cs="Times New Roman"/>
                <w:color w:val="auto"/>
                <w:lang w:eastAsia="zh-CN" w:bidi="ar"/>
              </w:rPr>
            </w:pPr>
            <w:r>
              <w:rPr>
                <w:rFonts w:hint="eastAsia" w:ascii="Times New Roman" w:hAnsi="Times New Roman" w:eastAsia="宋体" w:cs="Times New Roman"/>
                <w:color w:val="auto"/>
                <w:lang w:val="en-US" w:eastAsia="zh-CN" w:bidi="ar"/>
              </w:rPr>
              <w:t>2</w:t>
            </w:r>
          </w:p>
        </w:tc>
        <w:tc>
          <w:tcPr>
            <w:tcW w:w="153" w:type="pct"/>
            <w:vMerge w:val="continue"/>
            <w:noWrap w:val="0"/>
            <w:vAlign w:val="center"/>
          </w:tcPr>
          <w:p w14:paraId="11C42ECE">
            <w:pPr>
              <w:jc w:val="center"/>
              <w:rPr>
                <w:rFonts w:hint="default" w:ascii="Times New Roman" w:hAnsi="Times New Roman" w:eastAsia="宋体" w:cs="Times New Roman"/>
                <w:color w:val="auto"/>
              </w:rPr>
            </w:pPr>
          </w:p>
        </w:tc>
        <w:tc>
          <w:tcPr>
            <w:tcW w:w="205" w:type="pct"/>
            <w:noWrap w:val="0"/>
            <w:vAlign w:val="center"/>
          </w:tcPr>
          <w:p w14:paraId="0B54B16F">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氰化氢</w:t>
            </w:r>
          </w:p>
        </w:tc>
        <w:tc>
          <w:tcPr>
            <w:tcW w:w="198" w:type="pct"/>
            <w:noWrap w:val="0"/>
            <w:vAlign w:val="center"/>
          </w:tcPr>
          <w:p w14:paraId="0858BB20">
            <w:pPr>
              <w:jc w:val="center"/>
              <w:textAlignment w:val="center"/>
              <w:rPr>
                <w:rFonts w:hint="default" w:ascii="Times New Roman" w:hAnsi="Times New Roman" w:eastAsia="宋体" w:cs="Times New Roman"/>
                <w:color w:val="auto"/>
                <w:lang w:bidi="ar"/>
              </w:rPr>
            </w:pPr>
            <w:r>
              <w:rPr>
                <w:rFonts w:hint="eastAsia" w:ascii="Times New Roman" w:hAnsi="Times New Roman" w:eastAsia="宋体" w:cs="Times New Roman"/>
                <w:color w:val="auto"/>
                <w:lang w:val="en-US" w:eastAsia="zh-CN" w:bidi="ar"/>
              </w:rPr>
              <w:t>100</w:t>
            </w:r>
            <w:r>
              <w:rPr>
                <w:rFonts w:hint="default" w:ascii="Times New Roman" w:hAnsi="Times New Roman" w:eastAsia="宋体" w:cs="Times New Roman"/>
                <w:color w:val="auto"/>
                <w:lang w:bidi="ar"/>
              </w:rPr>
              <w:t>00</w:t>
            </w:r>
          </w:p>
        </w:tc>
        <w:tc>
          <w:tcPr>
            <w:tcW w:w="228" w:type="pct"/>
            <w:noWrap w:val="0"/>
            <w:vAlign w:val="center"/>
          </w:tcPr>
          <w:p w14:paraId="18C00E7C">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13.8</w:t>
            </w:r>
          </w:p>
        </w:tc>
        <w:tc>
          <w:tcPr>
            <w:tcW w:w="274" w:type="pct"/>
            <w:noWrap w:val="0"/>
            <w:vAlign w:val="center"/>
          </w:tcPr>
          <w:p w14:paraId="7DFB9868">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0.138</w:t>
            </w:r>
          </w:p>
        </w:tc>
        <w:tc>
          <w:tcPr>
            <w:tcW w:w="261" w:type="pct"/>
            <w:noWrap w:val="0"/>
            <w:vAlign w:val="center"/>
          </w:tcPr>
          <w:p w14:paraId="447F0784">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0.4959</w:t>
            </w:r>
          </w:p>
        </w:tc>
        <w:tc>
          <w:tcPr>
            <w:tcW w:w="1424" w:type="pct"/>
            <w:noWrap w:val="0"/>
            <w:vAlign w:val="center"/>
          </w:tcPr>
          <w:p w14:paraId="1474DA01">
            <w:pPr>
              <w:jc w:val="center"/>
              <w:textAlignment w:val="center"/>
              <w:rPr>
                <w:rFonts w:hint="default" w:ascii="Times New Roman" w:hAnsi="Times New Roman" w:eastAsia="宋体" w:cs="Times New Roman"/>
                <w:color w:val="auto"/>
                <w:lang w:eastAsia="zh-CN" w:bidi="ar"/>
              </w:rPr>
            </w:pPr>
            <w:r>
              <w:rPr>
                <w:rFonts w:hint="eastAsia" w:ascii="Times New Roman" w:hAnsi="Times New Roman" w:eastAsia="宋体" w:cs="Times New Roman"/>
                <w:color w:val="auto"/>
                <w:lang w:val="en-US" w:eastAsia="zh-CN" w:bidi="ar"/>
              </w:rPr>
              <w:t>“侧吸+顶吸” 集气罩收集</w:t>
            </w:r>
            <w:r>
              <w:rPr>
                <w:rFonts w:hint="default" w:ascii="Times New Roman" w:hAnsi="Times New Roman" w:eastAsia="宋体" w:cs="Times New Roman"/>
                <w:color w:val="auto"/>
                <w:lang w:eastAsia="zh-CN" w:bidi="ar"/>
              </w:rPr>
              <w:t>+氰化氢废气吸收氧化塔（10%NaOH和次氯酸钠溶液喷淋）+25m高排气筒（</w:t>
            </w:r>
            <w:r>
              <w:rPr>
                <w:rFonts w:hint="eastAsia" w:ascii="Times New Roman" w:hAnsi="Times New Roman" w:eastAsia="宋体" w:cs="Times New Roman"/>
                <w:color w:val="auto"/>
                <w:lang w:val="en-US" w:eastAsia="zh-CN" w:bidi="ar"/>
              </w:rPr>
              <w:t>DA002</w:t>
            </w:r>
            <w:r>
              <w:rPr>
                <w:rFonts w:hint="default" w:ascii="Times New Roman" w:hAnsi="Times New Roman" w:eastAsia="宋体" w:cs="Times New Roman"/>
                <w:color w:val="auto"/>
                <w:lang w:eastAsia="zh-CN" w:bidi="ar"/>
              </w:rPr>
              <w:t>）</w:t>
            </w:r>
          </w:p>
        </w:tc>
        <w:tc>
          <w:tcPr>
            <w:tcW w:w="200" w:type="pct"/>
            <w:noWrap w:val="0"/>
            <w:vAlign w:val="center"/>
          </w:tcPr>
          <w:p w14:paraId="5EC9145E">
            <w:pPr>
              <w:jc w:val="center"/>
              <w:textAlignment w:val="center"/>
              <w:rPr>
                <w:rFonts w:hint="eastAsia"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90%</w:t>
            </w:r>
          </w:p>
        </w:tc>
        <w:tc>
          <w:tcPr>
            <w:tcW w:w="200" w:type="pct"/>
            <w:noWrap w:val="0"/>
            <w:vAlign w:val="center"/>
          </w:tcPr>
          <w:p w14:paraId="149D3A92">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98%</w:t>
            </w:r>
          </w:p>
        </w:tc>
        <w:tc>
          <w:tcPr>
            <w:tcW w:w="274" w:type="pct"/>
            <w:shd w:val="clear" w:color="auto" w:fill="auto"/>
            <w:noWrap w:val="0"/>
            <w:vAlign w:val="center"/>
          </w:tcPr>
          <w:p w14:paraId="42EF57B4">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0.275</w:t>
            </w:r>
          </w:p>
        </w:tc>
        <w:tc>
          <w:tcPr>
            <w:tcW w:w="347" w:type="pct"/>
            <w:shd w:val="clear" w:color="auto" w:fill="auto"/>
            <w:noWrap w:val="0"/>
            <w:vAlign w:val="center"/>
          </w:tcPr>
          <w:p w14:paraId="737E744F">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0.00275</w:t>
            </w:r>
          </w:p>
        </w:tc>
        <w:tc>
          <w:tcPr>
            <w:tcW w:w="317" w:type="pct"/>
            <w:shd w:val="clear" w:color="auto" w:fill="auto"/>
            <w:noWrap w:val="0"/>
            <w:vAlign w:val="center"/>
          </w:tcPr>
          <w:p w14:paraId="4D556990">
            <w:pPr>
              <w:keepNext w:val="0"/>
              <w:keepLines w:val="0"/>
              <w:widowControl/>
              <w:suppressLineNumbers w:val="0"/>
              <w:jc w:val="center"/>
              <w:textAlignment w:val="center"/>
              <w:rPr>
                <w:rFonts w:hint="default" w:ascii="Times New Roman" w:hAnsi="Times New Roman" w:eastAsia="宋体" w:cs="Times New Roman"/>
                <w:i w:val="0"/>
                <w:iCs w:val="0"/>
                <w:snapToGrid w:val="0"/>
                <w:color w:val="auto"/>
                <w:kern w:val="0"/>
                <w:sz w:val="21"/>
                <w:szCs w:val="21"/>
                <w:u w:val="none"/>
                <w:lang w:val="en-US" w:eastAsia="zh-CN" w:bidi="ar"/>
              </w:rPr>
            </w:pPr>
            <w:r>
              <w:rPr>
                <w:rFonts w:hint="eastAsia" w:ascii="Times New Roman" w:hAnsi="Times New Roman" w:eastAsia="宋体" w:cs="Times New Roman"/>
                <w:i w:val="0"/>
                <w:iCs w:val="0"/>
                <w:snapToGrid w:val="0"/>
                <w:color w:val="auto"/>
                <w:kern w:val="0"/>
                <w:sz w:val="21"/>
                <w:szCs w:val="21"/>
                <w:u w:val="none"/>
                <w:lang w:val="en-US" w:eastAsia="zh-CN" w:bidi="ar"/>
              </w:rPr>
              <w:t>0.0099</w:t>
            </w:r>
          </w:p>
        </w:tc>
        <w:tc>
          <w:tcPr>
            <w:tcW w:w="217" w:type="pct"/>
            <w:noWrap w:val="0"/>
            <w:vAlign w:val="center"/>
          </w:tcPr>
          <w:p w14:paraId="594C1F68">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0.5</w:t>
            </w:r>
          </w:p>
        </w:tc>
        <w:tc>
          <w:tcPr>
            <w:tcW w:w="158" w:type="pct"/>
            <w:noWrap w:val="0"/>
            <w:vAlign w:val="center"/>
          </w:tcPr>
          <w:p w14:paraId="3813D185">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达标</w:t>
            </w:r>
          </w:p>
        </w:tc>
        <w:tc>
          <w:tcPr>
            <w:tcW w:w="232" w:type="pct"/>
            <w:noWrap w:val="0"/>
            <w:vAlign w:val="center"/>
          </w:tcPr>
          <w:p w14:paraId="09F2D357">
            <w:pPr>
              <w:jc w:val="center"/>
              <w:textAlignment w:val="center"/>
              <w:rPr>
                <w:rFonts w:hint="default" w:ascii="Times New Roman" w:hAnsi="Times New Roman" w:eastAsia="宋体" w:cs="Times New Roman"/>
                <w:color w:val="auto"/>
                <w:lang w:val="en-US" w:bidi="ar"/>
              </w:rPr>
            </w:pPr>
            <w:r>
              <w:rPr>
                <w:rFonts w:hint="eastAsia" w:ascii="Times New Roman" w:hAnsi="Times New Roman" w:eastAsia="宋体" w:cs="Times New Roman"/>
                <w:color w:val="auto"/>
                <w:lang w:eastAsia="zh-CN" w:bidi="ar"/>
              </w:rPr>
              <w:t>DA00</w:t>
            </w:r>
            <w:r>
              <w:rPr>
                <w:rFonts w:hint="eastAsia" w:ascii="Times New Roman" w:hAnsi="Times New Roman" w:eastAsia="宋体" w:cs="Times New Roman"/>
                <w:color w:val="auto"/>
                <w:lang w:val="en-US" w:eastAsia="zh-CN" w:bidi="ar"/>
              </w:rPr>
              <w:t>2</w:t>
            </w:r>
          </w:p>
        </w:tc>
        <w:tc>
          <w:tcPr>
            <w:tcW w:w="101" w:type="pct"/>
            <w:noWrap w:val="0"/>
            <w:vAlign w:val="center"/>
          </w:tcPr>
          <w:p w14:paraId="5C43D616">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25</w:t>
            </w:r>
          </w:p>
        </w:tc>
        <w:tc>
          <w:tcPr>
            <w:tcW w:w="119" w:type="pct"/>
            <w:noWrap w:val="0"/>
            <w:vAlign w:val="center"/>
          </w:tcPr>
          <w:p w14:paraId="31625B53">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0.5</w:t>
            </w:r>
          </w:p>
        </w:tc>
      </w:tr>
      <w:tr w14:paraId="0C99A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vMerge w:val="restart"/>
            <w:noWrap w:val="0"/>
            <w:vAlign w:val="center"/>
          </w:tcPr>
          <w:p w14:paraId="198EA53B">
            <w:pPr>
              <w:jc w:val="center"/>
              <w:textAlignment w:val="center"/>
              <w:rPr>
                <w:rFonts w:hint="default" w:ascii="Times New Roman" w:hAnsi="Times New Roman" w:eastAsia="宋体" w:cs="Times New Roman"/>
                <w:color w:val="auto"/>
                <w:lang w:bidi="ar"/>
              </w:rPr>
            </w:pPr>
            <w:r>
              <w:rPr>
                <w:rFonts w:hint="eastAsia" w:ascii="Times New Roman" w:hAnsi="Times New Roman" w:eastAsia="宋体" w:cs="Times New Roman"/>
                <w:color w:val="auto"/>
                <w:lang w:val="en-US" w:eastAsia="zh-CN" w:bidi="ar"/>
              </w:rPr>
              <w:t>3</w:t>
            </w:r>
          </w:p>
        </w:tc>
        <w:tc>
          <w:tcPr>
            <w:tcW w:w="153" w:type="pct"/>
            <w:vMerge w:val="restart"/>
            <w:noWrap w:val="0"/>
            <w:vAlign w:val="center"/>
          </w:tcPr>
          <w:p w14:paraId="12613F8E">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无组织废气</w:t>
            </w:r>
          </w:p>
        </w:tc>
        <w:tc>
          <w:tcPr>
            <w:tcW w:w="205" w:type="pct"/>
            <w:noWrap w:val="0"/>
            <w:vAlign w:val="center"/>
          </w:tcPr>
          <w:p w14:paraId="2762F2CE">
            <w:pPr>
              <w:keepNext w:val="0"/>
              <w:keepLines w:val="0"/>
              <w:pageBreakBefore w:val="0"/>
              <w:wordWrap/>
              <w:overflowPunct/>
              <w:topLinePunct w:val="0"/>
              <w:bidi w:val="0"/>
              <w:jc w:val="center"/>
              <w:textAlignment w:val="bottom"/>
              <w:rPr>
                <w:rFonts w:hint="default" w:ascii="Times New Roman" w:hAnsi="Times New Roman" w:eastAsia="宋体" w:cs="Times New Roman"/>
                <w:color w:val="auto"/>
              </w:rPr>
            </w:pPr>
            <w:r>
              <w:rPr>
                <w:rFonts w:hint="default" w:ascii="Times New Roman" w:hAnsi="Times New Roman" w:eastAsia="宋体" w:cs="Times New Roman"/>
                <w:color w:val="auto"/>
                <w:sz w:val="21"/>
                <w:szCs w:val="21"/>
                <w:lang w:val="en-US" w:eastAsia="zh-CN"/>
              </w:rPr>
              <w:t>氯化氢</w:t>
            </w:r>
          </w:p>
        </w:tc>
        <w:tc>
          <w:tcPr>
            <w:tcW w:w="198" w:type="pct"/>
            <w:noWrap w:val="0"/>
            <w:vAlign w:val="center"/>
          </w:tcPr>
          <w:p w14:paraId="2D4CF8B3">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228" w:type="pct"/>
            <w:noWrap w:val="0"/>
            <w:vAlign w:val="center"/>
          </w:tcPr>
          <w:p w14:paraId="1174F75D">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274" w:type="pct"/>
            <w:noWrap w:val="0"/>
            <w:vAlign w:val="center"/>
          </w:tcPr>
          <w:p w14:paraId="74299F0C">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sz w:val="21"/>
                <w:szCs w:val="21"/>
                <w:lang w:val="en-US" w:eastAsia="zh-CN" w:bidi="ar"/>
              </w:rPr>
              <w:t>0.0758</w:t>
            </w:r>
          </w:p>
        </w:tc>
        <w:tc>
          <w:tcPr>
            <w:tcW w:w="261" w:type="pct"/>
            <w:noWrap w:val="0"/>
            <w:vAlign w:val="center"/>
          </w:tcPr>
          <w:p w14:paraId="0BA7B220">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sz w:val="21"/>
                <w:szCs w:val="21"/>
                <w:lang w:val="en-US" w:eastAsia="zh-CN" w:bidi="ar"/>
              </w:rPr>
              <w:t>0.2729</w:t>
            </w:r>
          </w:p>
        </w:tc>
        <w:tc>
          <w:tcPr>
            <w:tcW w:w="1424" w:type="pct"/>
            <w:vMerge w:val="restart"/>
            <w:noWrap w:val="0"/>
            <w:vAlign w:val="center"/>
          </w:tcPr>
          <w:p w14:paraId="4BFD081D">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加强车间通排风</w:t>
            </w:r>
          </w:p>
        </w:tc>
        <w:tc>
          <w:tcPr>
            <w:tcW w:w="200" w:type="pct"/>
            <w:noWrap w:val="0"/>
            <w:vAlign w:val="center"/>
          </w:tcPr>
          <w:p w14:paraId="78B33A6B">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c>
          <w:tcPr>
            <w:tcW w:w="200" w:type="pct"/>
            <w:noWrap w:val="0"/>
            <w:vAlign w:val="center"/>
          </w:tcPr>
          <w:p w14:paraId="01807AE4">
            <w:pPr>
              <w:jc w:val="center"/>
              <w:textAlignment w:val="center"/>
              <w:rPr>
                <w:rFonts w:hint="default" w:ascii="Times New Roman" w:hAnsi="Times New Roman" w:eastAsia="宋体" w:cs="Times New Roman"/>
                <w:color w:val="auto"/>
                <w:lang w:val="en-US" w:eastAsia="zh-CN" w:bidi="ar"/>
              </w:rPr>
            </w:pPr>
            <w:r>
              <w:rPr>
                <w:rFonts w:hint="default" w:ascii="Times New Roman" w:hAnsi="Times New Roman" w:eastAsia="宋体" w:cs="Times New Roman"/>
                <w:color w:val="auto"/>
                <w:lang w:bidi="ar"/>
              </w:rPr>
              <w:t>-</w:t>
            </w:r>
          </w:p>
        </w:tc>
        <w:tc>
          <w:tcPr>
            <w:tcW w:w="274" w:type="pct"/>
            <w:noWrap w:val="0"/>
            <w:vAlign w:val="center"/>
          </w:tcPr>
          <w:p w14:paraId="2FF570AF">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971" w:type="dxa"/>
            <w:noWrap w:val="0"/>
            <w:vAlign w:val="center"/>
          </w:tcPr>
          <w:p w14:paraId="0830631A">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rPr>
            </w:pPr>
            <w:r>
              <w:rPr>
                <w:rFonts w:hint="eastAsia" w:ascii="Times New Roman" w:hAnsi="Times New Roman" w:eastAsia="宋体" w:cs="Times New Roman"/>
                <w:color w:val="auto"/>
                <w:sz w:val="21"/>
                <w:szCs w:val="21"/>
                <w:lang w:val="en-US" w:eastAsia="zh-CN" w:bidi="ar"/>
              </w:rPr>
              <w:t>0.0758</w:t>
            </w:r>
          </w:p>
        </w:tc>
        <w:tc>
          <w:tcPr>
            <w:tcW w:w="890" w:type="dxa"/>
            <w:noWrap w:val="0"/>
            <w:vAlign w:val="center"/>
          </w:tcPr>
          <w:p w14:paraId="54074B3D">
            <w:pPr>
              <w:keepNext w:val="0"/>
              <w:keepLines w:val="0"/>
              <w:pageBreakBefore w:val="0"/>
              <w:wordWrap/>
              <w:overflowPunct/>
              <w:topLinePunct w:val="0"/>
              <w:bidi w:val="0"/>
              <w:jc w:val="center"/>
              <w:textAlignment w:val="center"/>
              <w:rPr>
                <w:rFonts w:hint="default" w:ascii="Times New Roman" w:hAnsi="Times New Roman" w:eastAsia="宋体" w:cs="Times New Roman"/>
                <w:color w:val="auto"/>
              </w:rPr>
            </w:pPr>
            <w:r>
              <w:rPr>
                <w:rFonts w:hint="eastAsia" w:ascii="Times New Roman" w:hAnsi="Times New Roman" w:eastAsia="宋体" w:cs="Times New Roman"/>
                <w:color w:val="auto"/>
                <w:sz w:val="21"/>
                <w:szCs w:val="21"/>
                <w:lang w:val="en-US" w:eastAsia="zh-CN" w:bidi="ar"/>
              </w:rPr>
              <w:t>0.2729</w:t>
            </w:r>
          </w:p>
        </w:tc>
        <w:tc>
          <w:tcPr>
            <w:tcW w:w="217" w:type="pct"/>
            <w:noWrap w:val="0"/>
            <w:vAlign w:val="center"/>
          </w:tcPr>
          <w:p w14:paraId="2E20D4AE">
            <w:pPr>
              <w:jc w:val="center"/>
              <w:textAlignment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bidi="ar"/>
              </w:rPr>
              <w:t>/</w:t>
            </w:r>
          </w:p>
        </w:tc>
        <w:tc>
          <w:tcPr>
            <w:tcW w:w="158" w:type="pct"/>
            <w:noWrap w:val="0"/>
            <w:vAlign w:val="center"/>
          </w:tcPr>
          <w:p w14:paraId="695490FF">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232" w:type="pct"/>
            <w:vMerge w:val="restart"/>
            <w:noWrap w:val="0"/>
            <w:vAlign w:val="center"/>
          </w:tcPr>
          <w:p w14:paraId="7A4A141F">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101" w:type="pct"/>
            <w:noWrap w:val="0"/>
            <w:vAlign w:val="center"/>
          </w:tcPr>
          <w:p w14:paraId="64A091B2">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c>
          <w:tcPr>
            <w:tcW w:w="119" w:type="pct"/>
            <w:noWrap w:val="0"/>
            <w:vAlign w:val="center"/>
          </w:tcPr>
          <w:p w14:paraId="723A222A">
            <w:pPr>
              <w:jc w:val="center"/>
              <w:textAlignment w:val="center"/>
              <w:rPr>
                <w:rFonts w:hint="default" w:ascii="Times New Roman" w:hAnsi="Times New Roman" w:eastAsia="宋体" w:cs="Times New Roman"/>
                <w:color w:val="auto"/>
              </w:rPr>
            </w:pPr>
            <w:r>
              <w:rPr>
                <w:rFonts w:hint="default" w:ascii="Times New Roman" w:hAnsi="Times New Roman" w:eastAsia="宋体" w:cs="Times New Roman"/>
                <w:color w:val="auto"/>
                <w:lang w:bidi="ar"/>
              </w:rPr>
              <w:t>-</w:t>
            </w:r>
          </w:p>
        </w:tc>
      </w:tr>
      <w:tr w14:paraId="06716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6" w:type="pct"/>
            <w:vMerge w:val="continue"/>
            <w:noWrap w:val="0"/>
            <w:vAlign w:val="center"/>
          </w:tcPr>
          <w:p w14:paraId="216B51FF">
            <w:pPr>
              <w:jc w:val="center"/>
              <w:textAlignment w:val="center"/>
              <w:rPr>
                <w:rFonts w:hint="eastAsia" w:ascii="Times New Roman" w:hAnsi="Times New Roman" w:eastAsia="宋体" w:cs="Times New Roman"/>
                <w:color w:val="auto"/>
                <w:lang w:val="en-US" w:eastAsia="zh-CN" w:bidi="ar"/>
              </w:rPr>
            </w:pPr>
          </w:p>
        </w:tc>
        <w:tc>
          <w:tcPr>
            <w:tcW w:w="153" w:type="pct"/>
            <w:vMerge w:val="continue"/>
            <w:noWrap w:val="0"/>
            <w:vAlign w:val="center"/>
          </w:tcPr>
          <w:p w14:paraId="5498B827">
            <w:pPr>
              <w:jc w:val="center"/>
              <w:textAlignment w:val="center"/>
              <w:rPr>
                <w:rFonts w:hint="default" w:ascii="Times New Roman" w:hAnsi="Times New Roman" w:eastAsia="宋体" w:cs="Times New Roman"/>
                <w:color w:val="auto"/>
                <w:lang w:bidi="ar"/>
              </w:rPr>
            </w:pPr>
          </w:p>
        </w:tc>
        <w:tc>
          <w:tcPr>
            <w:tcW w:w="205" w:type="pct"/>
            <w:noWrap w:val="0"/>
            <w:vAlign w:val="center"/>
          </w:tcPr>
          <w:p w14:paraId="1A280183">
            <w:pPr>
              <w:jc w:val="center"/>
              <w:textAlignment w:val="center"/>
              <w:rPr>
                <w:rFonts w:hint="eastAsia" w:ascii="Times New Roman" w:hAnsi="Times New Roman" w:eastAsia="宋体" w:cs="Times New Roman"/>
                <w:color w:val="auto"/>
                <w:lang w:val="en-US" w:eastAsia="zh-CN" w:bidi="ar"/>
              </w:rPr>
            </w:pPr>
            <w:r>
              <w:rPr>
                <w:rFonts w:hint="default" w:ascii="Times New Roman" w:hAnsi="Times New Roman" w:eastAsia="宋体" w:cs="Times New Roman"/>
                <w:color w:val="auto"/>
                <w:lang w:bidi="ar"/>
              </w:rPr>
              <w:t>氰化氢</w:t>
            </w:r>
          </w:p>
        </w:tc>
        <w:tc>
          <w:tcPr>
            <w:tcW w:w="198" w:type="pct"/>
            <w:shd w:val="clear" w:color="auto" w:fill="auto"/>
            <w:noWrap w:val="0"/>
            <w:vAlign w:val="center"/>
          </w:tcPr>
          <w:p w14:paraId="260F6792">
            <w:pPr>
              <w:jc w:val="center"/>
              <w:textAlignment w:val="center"/>
              <w:rPr>
                <w:rFonts w:hint="default" w:ascii="Times New Roman" w:hAnsi="Times New Roman" w:eastAsia="宋体" w:cs="Times New Roman"/>
                <w:snapToGrid w:val="0"/>
                <w:color w:val="auto"/>
                <w:sz w:val="21"/>
                <w:szCs w:val="21"/>
                <w:lang w:val="en-US" w:eastAsia="en-US" w:bidi="ar-SA"/>
              </w:rPr>
            </w:pPr>
            <w:r>
              <w:rPr>
                <w:rFonts w:hint="default" w:ascii="Times New Roman" w:hAnsi="Times New Roman" w:eastAsia="宋体" w:cs="Times New Roman"/>
                <w:color w:val="auto"/>
                <w:lang w:bidi="ar"/>
              </w:rPr>
              <w:t>-</w:t>
            </w:r>
          </w:p>
        </w:tc>
        <w:tc>
          <w:tcPr>
            <w:tcW w:w="228" w:type="pct"/>
            <w:shd w:val="clear" w:color="auto" w:fill="auto"/>
            <w:noWrap w:val="0"/>
            <w:vAlign w:val="center"/>
          </w:tcPr>
          <w:p w14:paraId="0D2D775A">
            <w:pPr>
              <w:jc w:val="center"/>
              <w:textAlignment w:val="center"/>
              <w:rPr>
                <w:rFonts w:hint="default" w:ascii="Times New Roman" w:hAnsi="Times New Roman" w:eastAsia="宋体" w:cs="Times New Roman"/>
                <w:snapToGrid w:val="0"/>
                <w:color w:val="auto"/>
                <w:sz w:val="21"/>
                <w:szCs w:val="21"/>
                <w:lang w:val="en-US" w:eastAsia="en-US" w:bidi="ar-SA"/>
              </w:rPr>
            </w:pPr>
            <w:r>
              <w:rPr>
                <w:rFonts w:hint="default" w:ascii="Times New Roman" w:hAnsi="Times New Roman" w:eastAsia="宋体" w:cs="Times New Roman"/>
                <w:color w:val="auto"/>
                <w:lang w:bidi="ar"/>
              </w:rPr>
              <w:t>-</w:t>
            </w:r>
          </w:p>
        </w:tc>
        <w:tc>
          <w:tcPr>
            <w:tcW w:w="274" w:type="pct"/>
            <w:noWrap w:val="0"/>
            <w:vAlign w:val="center"/>
          </w:tcPr>
          <w:p w14:paraId="69AB8942">
            <w:pPr>
              <w:keepNext w:val="0"/>
              <w:keepLines w:val="0"/>
              <w:widowControl/>
              <w:suppressLineNumbers w:val="0"/>
              <w:jc w:val="center"/>
              <w:textAlignment w:val="center"/>
              <w:rPr>
                <w:rFonts w:hint="default" w:ascii="Times New Roman" w:hAnsi="Times New Roman" w:eastAsia="宋体" w:cs="Times New Roman"/>
                <w:color w:val="auto"/>
                <w:lang w:val="en-US" w:bidi="ar"/>
              </w:rPr>
            </w:pPr>
            <w:r>
              <w:rPr>
                <w:rFonts w:hint="eastAsia" w:ascii="Times New Roman" w:hAnsi="Times New Roman" w:eastAsia="宋体" w:cs="Times New Roman"/>
                <w:i w:val="0"/>
                <w:iCs w:val="0"/>
                <w:snapToGrid w:val="0"/>
                <w:color w:val="auto"/>
                <w:kern w:val="0"/>
                <w:sz w:val="21"/>
                <w:szCs w:val="21"/>
                <w:u w:val="none"/>
                <w:lang w:val="en-US" w:eastAsia="zh-CN" w:bidi="ar"/>
              </w:rPr>
              <w:t>0.0153</w:t>
            </w:r>
          </w:p>
        </w:tc>
        <w:tc>
          <w:tcPr>
            <w:tcW w:w="261" w:type="pct"/>
            <w:noWrap w:val="0"/>
            <w:vAlign w:val="center"/>
          </w:tcPr>
          <w:p w14:paraId="7FCDECE6">
            <w:pPr>
              <w:keepNext w:val="0"/>
              <w:keepLines w:val="0"/>
              <w:widowControl/>
              <w:suppressLineNumbers w:val="0"/>
              <w:jc w:val="center"/>
              <w:textAlignment w:val="center"/>
              <w:rPr>
                <w:rFonts w:hint="default" w:ascii="Times New Roman" w:hAnsi="Times New Roman" w:eastAsia="宋体" w:cs="Times New Roman"/>
                <w:color w:val="auto"/>
                <w:lang w:val="en-US" w:bidi="ar"/>
              </w:rPr>
            </w:pPr>
            <w:r>
              <w:rPr>
                <w:rFonts w:hint="eastAsia" w:ascii="Times New Roman" w:hAnsi="Times New Roman" w:eastAsia="宋体" w:cs="Times New Roman"/>
                <w:i w:val="0"/>
                <w:iCs w:val="0"/>
                <w:snapToGrid w:val="0"/>
                <w:color w:val="auto"/>
                <w:kern w:val="0"/>
                <w:sz w:val="21"/>
                <w:szCs w:val="21"/>
                <w:u w:val="none"/>
                <w:lang w:val="en-US" w:eastAsia="zh-CN" w:bidi="ar"/>
              </w:rPr>
              <w:t>0.0551</w:t>
            </w:r>
          </w:p>
        </w:tc>
        <w:tc>
          <w:tcPr>
            <w:tcW w:w="1424" w:type="pct"/>
            <w:vMerge w:val="continue"/>
            <w:noWrap w:val="0"/>
            <w:vAlign w:val="center"/>
          </w:tcPr>
          <w:p w14:paraId="1D73EA16">
            <w:pPr>
              <w:jc w:val="center"/>
              <w:textAlignment w:val="center"/>
              <w:rPr>
                <w:rFonts w:hint="default" w:ascii="Times New Roman" w:hAnsi="Times New Roman" w:eastAsia="宋体" w:cs="Times New Roman"/>
                <w:color w:val="auto"/>
                <w:lang w:bidi="ar"/>
              </w:rPr>
            </w:pPr>
          </w:p>
        </w:tc>
        <w:tc>
          <w:tcPr>
            <w:tcW w:w="200" w:type="pct"/>
            <w:noWrap w:val="0"/>
            <w:vAlign w:val="center"/>
          </w:tcPr>
          <w:p w14:paraId="6707EC9D">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c>
          <w:tcPr>
            <w:tcW w:w="200" w:type="pct"/>
            <w:noWrap w:val="0"/>
            <w:vAlign w:val="center"/>
          </w:tcPr>
          <w:p w14:paraId="7F08CDBC">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c>
          <w:tcPr>
            <w:tcW w:w="274" w:type="pct"/>
            <w:noWrap w:val="0"/>
            <w:vAlign w:val="center"/>
          </w:tcPr>
          <w:p w14:paraId="50FAA487">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c>
          <w:tcPr>
            <w:tcW w:w="971" w:type="dxa"/>
            <w:noWrap w:val="0"/>
            <w:vAlign w:val="center"/>
          </w:tcPr>
          <w:p w14:paraId="5D98E2E9">
            <w:pPr>
              <w:keepNext w:val="0"/>
              <w:keepLines w:val="0"/>
              <w:widowControl/>
              <w:suppressLineNumbers w:val="0"/>
              <w:jc w:val="center"/>
              <w:textAlignment w:val="center"/>
              <w:rPr>
                <w:rFonts w:hint="default" w:ascii="Times New Roman" w:hAnsi="Times New Roman" w:eastAsia="宋体" w:cs="Times New Roman"/>
                <w:color w:val="auto"/>
                <w:lang w:bidi="ar"/>
              </w:rPr>
            </w:pPr>
            <w:r>
              <w:rPr>
                <w:rFonts w:hint="eastAsia" w:ascii="Times New Roman" w:hAnsi="Times New Roman" w:eastAsia="宋体" w:cs="Times New Roman"/>
                <w:i w:val="0"/>
                <w:iCs w:val="0"/>
                <w:snapToGrid w:val="0"/>
                <w:color w:val="auto"/>
                <w:kern w:val="0"/>
                <w:sz w:val="21"/>
                <w:szCs w:val="21"/>
                <w:u w:val="none"/>
                <w:lang w:val="en-US" w:eastAsia="zh-CN" w:bidi="ar"/>
              </w:rPr>
              <w:t>0.0153</w:t>
            </w:r>
          </w:p>
        </w:tc>
        <w:tc>
          <w:tcPr>
            <w:tcW w:w="890" w:type="dxa"/>
            <w:noWrap w:val="0"/>
            <w:vAlign w:val="center"/>
          </w:tcPr>
          <w:p w14:paraId="02D26C7B">
            <w:pPr>
              <w:keepNext w:val="0"/>
              <w:keepLines w:val="0"/>
              <w:widowControl/>
              <w:suppressLineNumbers w:val="0"/>
              <w:jc w:val="center"/>
              <w:textAlignment w:val="center"/>
              <w:rPr>
                <w:rFonts w:hint="default" w:ascii="Times New Roman" w:hAnsi="Times New Roman" w:eastAsia="宋体" w:cs="Times New Roman"/>
                <w:color w:val="auto"/>
                <w:lang w:bidi="ar"/>
              </w:rPr>
            </w:pPr>
            <w:r>
              <w:rPr>
                <w:rFonts w:hint="eastAsia" w:ascii="Times New Roman" w:hAnsi="Times New Roman" w:eastAsia="宋体" w:cs="Times New Roman"/>
                <w:i w:val="0"/>
                <w:iCs w:val="0"/>
                <w:snapToGrid w:val="0"/>
                <w:color w:val="auto"/>
                <w:kern w:val="0"/>
                <w:sz w:val="21"/>
                <w:szCs w:val="21"/>
                <w:u w:val="none"/>
                <w:lang w:val="en-US" w:eastAsia="zh-CN" w:bidi="ar"/>
              </w:rPr>
              <w:t>0.0551</w:t>
            </w:r>
          </w:p>
        </w:tc>
        <w:tc>
          <w:tcPr>
            <w:tcW w:w="217" w:type="pct"/>
            <w:noWrap w:val="0"/>
            <w:vAlign w:val="center"/>
          </w:tcPr>
          <w:p w14:paraId="65339923">
            <w:pPr>
              <w:jc w:val="center"/>
              <w:textAlignment w:val="center"/>
              <w:rPr>
                <w:rFonts w:hint="default" w:ascii="Times New Roman" w:hAnsi="Times New Roman" w:eastAsia="宋体" w:cs="Times New Roman"/>
                <w:color w:val="auto"/>
                <w:lang w:val="en-US" w:eastAsia="zh-CN" w:bidi="ar"/>
              </w:rPr>
            </w:pPr>
            <w:r>
              <w:rPr>
                <w:rFonts w:hint="eastAsia" w:ascii="Times New Roman" w:hAnsi="Times New Roman" w:eastAsia="宋体" w:cs="Times New Roman"/>
                <w:color w:val="auto"/>
                <w:lang w:val="en-US" w:eastAsia="zh-CN" w:bidi="ar"/>
              </w:rPr>
              <w:t>/</w:t>
            </w:r>
          </w:p>
        </w:tc>
        <w:tc>
          <w:tcPr>
            <w:tcW w:w="158" w:type="pct"/>
            <w:shd w:val="clear" w:color="auto" w:fill="auto"/>
            <w:noWrap w:val="0"/>
            <w:vAlign w:val="center"/>
          </w:tcPr>
          <w:p w14:paraId="2A5095A4">
            <w:pPr>
              <w:jc w:val="center"/>
              <w:textAlignment w:val="center"/>
              <w:rPr>
                <w:rFonts w:hint="default" w:ascii="Times New Roman" w:hAnsi="Times New Roman" w:eastAsia="宋体" w:cs="Times New Roman"/>
                <w:snapToGrid w:val="0"/>
                <w:color w:val="auto"/>
                <w:sz w:val="21"/>
                <w:szCs w:val="21"/>
                <w:lang w:val="en-US" w:eastAsia="en-US" w:bidi="ar-SA"/>
              </w:rPr>
            </w:pPr>
            <w:r>
              <w:rPr>
                <w:rFonts w:hint="default" w:ascii="Times New Roman" w:hAnsi="Times New Roman" w:eastAsia="宋体" w:cs="Times New Roman"/>
                <w:color w:val="auto"/>
                <w:lang w:bidi="ar"/>
              </w:rPr>
              <w:t>-</w:t>
            </w:r>
          </w:p>
        </w:tc>
        <w:tc>
          <w:tcPr>
            <w:tcW w:w="232" w:type="pct"/>
            <w:vMerge w:val="continue"/>
            <w:shd w:val="clear" w:color="auto" w:fill="auto"/>
            <w:noWrap w:val="0"/>
            <w:vAlign w:val="center"/>
          </w:tcPr>
          <w:p w14:paraId="3A893BA7">
            <w:pPr>
              <w:jc w:val="center"/>
              <w:textAlignment w:val="center"/>
              <w:rPr>
                <w:rFonts w:hint="default" w:ascii="Times New Roman" w:hAnsi="Times New Roman" w:eastAsia="宋体" w:cs="Times New Roman"/>
                <w:snapToGrid w:val="0"/>
                <w:color w:val="auto"/>
                <w:sz w:val="21"/>
                <w:szCs w:val="21"/>
                <w:lang w:val="en-US" w:eastAsia="en-US" w:bidi="ar-SA"/>
              </w:rPr>
            </w:pPr>
          </w:p>
        </w:tc>
        <w:tc>
          <w:tcPr>
            <w:tcW w:w="101" w:type="pct"/>
            <w:noWrap w:val="0"/>
            <w:vAlign w:val="center"/>
          </w:tcPr>
          <w:p w14:paraId="04A383E7">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c>
          <w:tcPr>
            <w:tcW w:w="119" w:type="pct"/>
            <w:noWrap w:val="0"/>
            <w:vAlign w:val="center"/>
          </w:tcPr>
          <w:p w14:paraId="0E76B0E0">
            <w:pPr>
              <w:jc w:val="center"/>
              <w:textAlignment w:val="center"/>
              <w:rPr>
                <w:rFonts w:hint="default" w:ascii="Times New Roman" w:hAnsi="Times New Roman" w:eastAsia="宋体" w:cs="Times New Roman"/>
                <w:color w:val="auto"/>
                <w:lang w:bidi="ar"/>
              </w:rPr>
            </w:pPr>
            <w:r>
              <w:rPr>
                <w:rFonts w:hint="default" w:ascii="Times New Roman" w:hAnsi="Times New Roman" w:eastAsia="宋体" w:cs="Times New Roman"/>
                <w:color w:val="auto"/>
                <w:lang w:bidi="ar"/>
              </w:rPr>
              <w:t>-</w:t>
            </w:r>
          </w:p>
        </w:tc>
      </w:tr>
      <w:bookmarkEnd w:id="29"/>
    </w:tbl>
    <w:p w14:paraId="75460765">
      <w:pPr>
        <w:spacing w:line="360" w:lineRule="auto"/>
        <w:ind w:firstLine="480" w:firstLineChars="200"/>
        <w:rPr>
          <w:rFonts w:hint="default" w:ascii="Times New Roman" w:hAnsi="Times New Roman" w:eastAsia="宋体" w:cs="Times New Roman"/>
          <w:color w:val="auto"/>
          <w:kern w:val="16"/>
          <w:sz w:val="24"/>
          <w:lang w:eastAsia="zh-CN"/>
        </w:rPr>
        <w:sectPr>
          <w:footerReference r:id="rId11" w:type="default"/>
          <w:pgSz w:w="16840" w:h="11907" w:orient="landscape"/>
          <w:pgMar w:top="1797" w:right="1440" w:bottom="1797" w:left="1440" w:header="851" w:footer="992" w:gutter="0"/>
          <w:pgNumType w:fmt="decimal"/>
          <w:cols w:space="720" w:num="1"/>
          <w:docGrid w:linePitch="312" w:charSpace="0"/>
        </w:sectPr>
      </w:pPr>
    </w:p>
    <w:p w14:paraId="528B0EAF">
      <w:pPr>
        <w:spacing w:line="360" w:lineRule="auto"/>
        <w:outlineLvl w:val="3"/>
        <w:rPr>
          <w:rFonts w:hint="default" w:ascii="Times New Roman" w:hAnsi="Times New Roman" w:eastAsia="宋体" w:cs="Times New Roman"/>
          <w:b/>
          <w:bCs/>
          <w:color w:val="auto"/>
          <w:spacing w:val="3"/>
          <w:sz w:val="24"/>
          <w:szCs w:val="24"/>
          <w:lang w:eastAsia="zh-CN"/>
        </w:rPr>
      </w:pPr>
      <w:r>
        <w:rPr>
          <w:rFonts w:hint="default" w:ascii="Times New Roman" w:hAnsi="Times New Roman" w:eastAsia="宋体" w:cs="Times New Roman"/>
          <w:b/>
          <w:bCs/>
          <w:color w:val="auto"/>
          <w:spacing w:val="3"/>
          <w:sz w:val="24"/>
          <w:szCs w:val="24"/>
          <w:lang w:eastAsia="zh-CN"/>
        </w:rPr>
        <w:t>2.6.3噪声</w:t>
      </w:r>
    </w:p>
    <w:p w14:paraId="1A9E48C3">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本项目噪声设备主要为电镀生产线设备，本项目噪声设备及其噪声源强详见下表。</w:t>
      </w:r>
    </w:p>
    <w:p w14:paraId="198FEE50">
      <w:pPr>
        <w:pStyle w:val="341"/>
        <w:keepNext w:val="0"/>
        <w:keepLines w:val="0"/>
        <w:numPr>
          <w:ilvl w:val="0"/>
          <w:numId w:val="0"/>
        </w:numPr>
        <w:suppressLineNumbers w:val="0"/>
        <w:bidi w:val="0"/>
        <w:spacing w:before="0" w:beforeAutospacing="0" w:after="0" w:afterAutospacing="0"/>
        <w:ind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表</w:t>
      </w:r>
      <w:r>
        <w:rPr>
          <w:rFonts w:hint="eastAsia" w:ascii="Times New Roman" w:hAnsi="Times New Roman" w:eastAsia="宋体" w:cs="Times New Roman"/>
          <w:color w:val="auto"/>
          <w:sz w:val="21"/>
          <w:szCs w:val="21"/>
          <w:highlight w:val="none"/>
          <w:lang w:val="en-US" w:eastAsia="zh-CN"/>
        </w:rPr>
        <w:t>2.6-10</w:t>
      </w:r>
      <w:r>
        <w:rPr>
          <w:rFonts w:hint="default" w:ascii="Times New Roman" w:hAnsi="Times New Roman" w:eastAsia="宋体" w:cs="Times New Roman"/>
          <w:color w:val="auto"/>
          <w:sz w:val="21"/>
          <w:szCs w:val="21"/>
          <w:highlight w:val="none"/>
          <w:lang w:val="en-US" w:eastAsia="zh-CN"/>
        </w:rPr>
        <w:t>工业企业噪声源强调查清单（室外噪声）</w:t>
      </w:r>
    </w:p>
    <w:tbl>
      <w:tblPr>
        <w:tblStyle w:val="50"/>
        <w:tblW w:w="4996"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677"/>
        <w:gridCol w:w="1008"/>
        <w:gridCol w:w="1062"/>
        <w:gridCol w:w="957"/>
        <w:gridCol w:w="697"/>
        <w:gridCol w:w="3679"/>
        <w:gridCol w:w="2346"/>
        <w:gridCol w:w="1677"/>
      </w:tblGrid>
      <w:tr w14:paraId="0B7F5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exact"/>
        </w:trPr>
        <w:tc>
          <w:tcPr>
            <w:tcW w:w="356" w:type="pct"/>
            <w:vMerge w:val="restart"/>
            <w:noWrap w:val="0"/>
            <w:vAlign w:val="center"/>
          </w:tcPr>
          <w:p w14:paraId="461974E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序号</w:t>
            </w:r>
          </w:p>
        </w:tc>
        <w:tc>
          <w:tcPr>
            <w:tcW w:w="594" w:type="pct"/>
            <w:vMerge w:val="restart"/>
            <w:noWrap w:val="0"/>
            <w:vAlign w:val="center"/>
          </w:tcPr>
          <w:p w14:paraId="725A6DA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声源名称</w:t>
            </w:r>
          </w:p>
        </w:tc>
        <w:tc>
          <w:tcPr>
            <w:tcW w:w="357" w:type="pct"/>
            <w:vMerge w:val="restart"/>
            <w:noWrap w:val="0"/>
            <w:vAlign w:val="center"/>
          </w:tcPr>
          <w:p w14:paraId="2B47625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型号</w:t>
            </w:r>
          </w:p>
        </w:tc>
        <w:tc>
          <w:tcPr>
            <w:tcW w:w="962" w:type="pct"/>
            <w:gridSpan w:val="3"/>
            <w:noWrap w:val="0"/>
            <w:vAlign w:val="center"/>
          </w:tcPr>
          <w:p w14:paraId="7FAD130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空间相对位置/m</w:t>
            </w:r>
          </w:p>
        </w:tc>
        <w:tc>
          <w:tcPr>
            <w:tcW w:w="1303" w:type="pct"/>
            <w:noWrap w:val="0"/>
            <w:vAlign w:val="center"/>
          </w:tcPr>
          <w:p w14:paraId="0018F1A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b/>
                <w:color w:val="auto"/>
                <w:sz w:val="21"/>
                <w:szCs w:val="21"/>
                <w:lang w:eastAsia="zh-CN"/>
              </w:rPr>
              <w:t>声源源强（任选一种）</w:t>
            </w:r>
          </w:p>
        </w:tc>
        <w:tc>
          <w:tcPr>
            <w:tcW w:w="831" w:type="pct"/>
            <w:vMerge w:val="restart"/>
            <w:noWrap w:val="0"/>
            <w:vAlign w:val="center"/>
          </w:tcPr>
          <w:p w14:paraId="148E47F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声源控制措施</w:t>
            </w:r>
          </w:p>
        </w:tc>
        <w:tc>
          <w:tcPr>
            <w:tcW w:w="594" w:type="pct"/>
            <w:vMerge w:val="restart"/>
            <w:noWrap w:val="0"/>
            <w:vAlign w:val="center"/>
          </w:tcPr>
          <w:p w14:paraId="2C94E80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运行时段</w:t>
            </w:r>
          </w:p>
        </w:tc>
      </w:tr>
      <w:tr w14:paraId="68D65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56" w:type="pct"/>
            <w:vMerge w:val="continue"/>
            <w:shd w:val="clear" w:color="auto" w:fill="FFFFFF"/>
            <w:noWrap w:val="0"/>
            <w:vAlign w:val="center"/>
          </w:tcPr>
          <w:p w14:paraId="597EDCF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594" w:type="pct"/>
            <w:vMerge w:val="continue"/>
            <w:shd w:val="clear" w:color="auto" w:fill="FFFFFF"/>
            <w:noWrap w:val="0"/>
            <w:vAlign w:val="center"/>
          </w:tcPr>
          <w:p w14:paraId="415F9E2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357" w:type="pct"/>
            <w:vMerge w:val="continue"/>
            <w:shd w:val="clear" w:color="auto" w:fill="FFFFFF"/>
            <w:noWrap w:val="0"/>
            <w:vAlign w:val="center"/>
          </w:tcPr>
          <w:p w14:paraId="3B27EB8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376" w:type="pct"/>
            <w:shd w:val="clear" w:color="auto" w:fill="FFFFFF"/>
            <w:noWrap w:val="0"/>
            <w:vAlign w:val="center"/>
          </w:tcPr>
          <w:p w14:paraId="7F7B584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X</w:t>
            </w:r>
          </w:p>
        </w:tc>
        <w:tc>
          <w:tcPr>
            <w:tcW w:w="339" w:type="pct"/>
            <w:shd w:val="clear" w:color="auto" w:fill="FFFFFF"/>
            <w:noWrap w:val="0"/>
            <w:vAlign w:val="center"/>
          </w:tcPr>
          <w:p w14:paraId="1ACC85E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Y</w:t>
            </w:r>
          </w:p>
        </w:tc>
        <w:tc>
          <w:tcPr>
            <w:tcW w:w="247" w:type="pct"/>
            <w:shd w:val="clear" w:color="auto" w:fill="FFFFFF"/>
            <w:noWrap w:val="0"/>
            <w:vAlign w:val="center"/>
          </w:tcPr>
          <w:p w14:paraId="393EFE5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Z</w:t>
            </w:r>
          </w:p>
        </w:tc>
        <w:tc>
          <w:tcPr>
            <w:tcW w:w="1303" w:type="pct"/>
            <w:shd w:val="clear" w:color="auto" w:fill="FFFFFF"/>
            <w:noWrap w:val="0"/>
            <w:vAlign w:val="center"/>
          </w:tcPr>
          <w:p w14:paraId="3D0880A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声功率级/dB</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A</w:t>
            </w:r>
            <w:r>
              <w:rPr>
                <w:rFonts w:hint="default" w:ascii="Times New Roman" w:hAnsi="Times New Roman" w:eastAsia="宋体" w:cs="Times New Roman"/>
                <w:color w:val="auto"/>
                <w:sz w:val="21"/>
                <w:szCs w:val="21"/>
                <w:lang w:eastAsia="zh-CN"/>
              </w:rPr>
              <w:t>）</w:t>
            </w:r>
          </w:p>
        </w:tc>
        <w:tc>
          <w:tcPr>
            <w:tcW w:w="831" w:type="pct"/>
            <w:vMerge w:val="continue"/>
            <w:shd w:val="clear" w:color="auto" w:fill="FFFFFF"/>
            <w:noWrap w:val="0"/>
            <w:vAlign w:val="center"/>
          </w:tcPr>
          <w:p w14:paraId="2ECB7B57">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594" w:type="pct"/>
            <w:vMerge w:val="continue"/>
            <w:shd w:val="clear" w:color="auto" w:fill="FFFFFF"/>
            <w:noWrap w:val="0"/>
            <w:vAlign w:val="center"/>
          </w:tcPr>
          <w:p w14:paraId="5BDA798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r>
      <w:tr w14:paraId="04AC2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482" w:hRule="exact"/>
        </w:trPr>
        <w:tc>
          <w:tcPr>
            <w:tcW w:w="356" w:type="pct"/>
            <w:shd w:val="clear" w:color="auto" w:fill="FFFFFF"/>
            <w:noWrap w:val="0"/>
            <w:vAlign w:val="center"/>
          </w:tcPr>
          <w:p w14:paraId="08E8A12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1</w:t>
            </w:r>
          </w:p>
        </w:tc>
        <w:tc>
          <w:tcPr>
            <w:tcW w:w="594" w:type="pct"/>
            <w:shd w:val="clear" w:color="auto" w:fill="FFFFFF"/>
            <w:noWrap w:val="0"/>
            <w:vAlign w:val="center"/>
          </w:tcPr>
          <w:p w14:paraId="57F7696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1#风机</w:t>
            </w:r>
          </w:p>
        </w:tc>
        <w:tc>
          <w:tcPr>
            <w:tcW w:w="357" w:type="pct"/>
            <w:shd w:val="clear" w:color="auto" w:fill="FFFFFF"/>
            <w:noWrap w:val="0"/>
            <w:vAlign w:val="center"/>
          </w:tcPr>
          <w:p w14:paraId="381201E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376" w:type="pct"/>
            <w:shd w:val="clear" w:color="auto" w:fill="FFFFFF"/>
            <w:noWrap w:val="0"/>
            <w:vAlign w:val="center"/>
          </w:tcPr>
          <w:p w14:paraId="7A50C7E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-38.9</w:t>
            </w:r>
          </w:p>
        </w:tc>
        <w:tc>
          <w:tcPr>
            <w:tcW w:w="339" w:type="pct"/>
            <w:shd w:val="clear" w:color="auto" w:fill="FFFFFF"/>
            <w:noWrap w:val="0"/>
            <w:vAlign w:val="center"/>
          </w:tcPr>
          <w:p w14:paraId="5B5022E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73.8</w:t>
            </w:r>
          </w:p>
        </w:tc>
        <w:tc>
          <w:tcPr>
            <w:tcW w:w="247" w:type="pct"/>
            <w:shd w:val="clear" w:color="auto" w:fill="FFFFFF"/>
            <w:noWrap w:val="0"/>
            <w:vAlign w:val="center"/>
          </w:tcPr>
          <w:p w14:paraId="34A1CCA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15</w:t>
            </w:r>
          </w:p>
        </w:tc>
        <w:tc>
          <w:tcPr>
            <w:tcW w:w="1303" w:type="pct"/>
            <w:shd w:val="clear" w:color="auto" w:fill="FFFFFF"/>
            <w:noWrap w:val="0"/>
            <w:vAlign w:val="center"/>
          </w:tcPr>
          <w:p w14:paraId="79FD7A8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80</w:t>
            </w:r>
          </w:p>
        </w:tc>
        <w:tc>
          <w:tcPr>
            <w:tcW w:w="831" w:type="pct"/>
            <w:vMerge w:val="restart"/>
            <w:shd w:val="clear" w:color="auto" w:fill="FFFFFF"/>
            <w:noWrap w:val="0"/>
            <w:vAlign w:val="center"/>
          </w:tcPr>
          <w:p w14:paraId="63CA09B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设备基础减震</w:t>
            </w:r>
          </w:p>
        </w:tc>
        <w:tc>
          <w:tcPr>
            <w:tcW w:w="594" w:type="pct"/>
            <w:vMerge w:val="restart"/>
            <w:shd w:val="clear" w:color="auto" w:fill="FFFFFF"/>
            <w:noWrap w:val="0"/>
            <w:vAlign w:val="center"/>
          </w:tcPr>
          <w:p w14:paraId="05782E7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r>
              <w:rPr>
                <w:rFonts w:hint="default" w:ascii="Times New Roman" w:hAnsi="Times New Roman" w:eastAsia="宋体" w:cs="Times New Roman"/>
                <w:color w:val="auto"/>
                <w:lang w:val="en-US" w:eastAsia="zh-CN"/>
              </w:rPr>
              <w:t>h</w:t>
            </w:r>
          </w:p>
        </w:tc>
      </w:tr>
      <w:tr w14:paraId="5684B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482" w:hRule="exact"/>
        </w:trPr>
        <w:tc>
          <w:tcPr>
            <w:tcW w:w="356" w:type="pct"/>
            <w:shd w:val="clear" w:color="auto" w:fill="FFFFFF"/>
            <w:noWrap w:val="0"/>
            <w:vAlign w:val="center"/>
          </w:tcPr>
          <w:p w14:paraId="5F4474F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2</w:t>
            </w:r>
          </w:p>
        </w:tc>
        <w:tc>
          <w:tcPr>
            <w:tcW w:w="594" w:type="pct"/>
            <w:shd w:val="clear" w:color="auto" w:fill="FFFFFF"/>
            <w:noWrap w:val="0"/>
            <w:vAlign w:val="center"/>
          </w:tcPr>
          <w:p w14:paraId="4C42E23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2#风机</w:t>
            </w:r>
          </w:p>
        </w:tc>
        <w:tc>
          <w:tcPr>
            <w:tcW w:w="357" w:type="pct"/>
            <w:shd w:val="clear" w:color="auto" w:fill="FFFFFF"/>
            <w:noWrap w:val="0"/>
            <w:vAlign w:val="center"/>
          </w:tcPr>
          <w:p w14:paraId="1C307A7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376" w:type="pct"/>
            <w:shd w:val="clear" w:color="auto" w:fill="FFFFFF"/>
            <w:noWrap w:val="0"/>
            <w:vAlign w:val="center"/>
          </w:tcPr>
          <w:p w14:paraId="0494FD8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-33</w:t>
            </w:r>
          </w:p>
        </w:tc>
        <w:tc>
          <w:tcPr>
            <w:tcW w:w="339" w:type="pct"/>
            <w:shd w:val="clear" w:color="auto" w:fill="FFFFFF"/>
            <w:noWrap w:val="0"/>
            <w:vAlign w:val="center"/>
          </w:tcPr>
          <w:p w14:paraId="459CCEB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81.8</w:t>
            </w:r>
          </w:p>
        </w:tc>
        <w:tc>
          <w:tcPr>
            <w:tcW w:w="247" w:type="pct"/>
            <w:shd w:val="clear" w:color="auto" w:fill="FFFFFF"/>
            <w:noWrap w:val="0"/>
            <w:vAlign w:val="center"/>
          </w:tcPr>
          <w:p w14:paraId="4072870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15</w:t>
            </w:r>
          </w:p>
        </w:tc>
        <w:tc>
          <w:tcPr>
            <w:tcW w:w="1303" w:type="pct"/>
            <w:shd w:val="clear" w:color="auto" w:fill="FFFFFF"/>
            <w:noWrap w:val="0"/>
            <w:vAlign w:val="center"/>
          </w:tcPr>
          <w:p w14:paraId="59BB997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0"/>
              </w:rPr>
              <w:t>80</w:t>
            </w:r>
          </w:p>
        </w:tc>
        <w:tc>
          <w:tcPr>
            <w:tcW w:w="831" w:type="pct"/>
            <w:vMerge w:val="continue"/>
            <w:shd w:val="clear" w:color="auto" w:fill="FFFFFF"/>
            <w:noWrap w:val="0"/>
            <w:vAlign w:val="center"/>
          </w:tcPr>
          <w:p w14:paraId="734CD567">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p>
        </w:tc>
        <w:tc>
          <w:tcPr>
            <w:tcW w:w="594" w:type="pct"/>
            <w:vMerge w:val="continue"/>
            <w:shd w:val="clear" w:color="auto" w:fill="FFFFFF"/>
            <w:noWrap w:val="0"/>
            <w:vAlign w:val="center"/>
          </w:tcPr>
          <w:p w14:paraId="337526A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p>
        </w:tc>
      </w:tr>
      <w:tr w14:paraId="500B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trHeight w:val="482" w:hRule="exact"/>
        </w:trPr>
        <w:tc>
          <w:tcPr>
            <w:tcW w:w="356" w:type="pct"/>
            <w:shd w:val="clear" w:color="auto" w:fill="FFFFFF"/>
            <w:noWrap w:val="0"/>
            <w:vAlign w:val="center"/>
          </w:tcPr>
          <w:p w14:paraId="673B639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lang w:val="en-US" w:eastAsia="zh-CN"/>
              </w:rPr>
              <w:t>3</w:t>
            </w:r>
          </w:p>
        </w:tc>
        <w:tc>
          <w:tcPr>
            <w:tcW w:w="594" w:type="pct"/>
            <w:shd w:val="clear" w:color="auto" w:fill="FFFFFF"/>
            <w:noWrap w:val="0"/>
            <w:vAlign w:val="center"/>
          </w:tcPr>
          <w:p w14:paraId="7421823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lang w:val="en-US" w:eastAsia="zh-CN"/>
              </w:rPr>
              <w:t>冷冻机</w:t>
            </w:r>
            <w:r>
              <w:rPr>
                <w:rFonts w:hint="default" w:ascii="Times New Roman" w:hAnsi="Times New Roman" w:eastAsia="宋体" w:cs="Times New Roman"/>
                <w:color w:val="auto"/>
                <w:sz w:val="20"/>
                <w:lang w:val="en-US" w:eastAsia="zh-CN"/>
              </w:rPr>
              <w:t>，</w:t>
            </w:r>
            <w:r>
              <w:rPr>
                <w:rFonts w:hint="eastAsia" w:ascii="Times New Roman" w:hAnsi="Times New Roman" w:eastAsia="宋体" w:cs="Times New Roman"/>
                <w:color w:val="auto"/>
                <w:sz w:val="20"/>
                <w:lang w:val="en-US" w:eastAsia="zh-CN"/>
              </w:rPr>
              <w:t>3</w:t>
            </w:r>
            <w:r>
              <w:rPr>
                <w:rFonts w:hint="default" w:ascii="Times New Roman" w:hAnsi="Times New Roman" w:eastAsia="宋体" w:cs="Times New Roman"/>
                <w:color w:val="auto"/>
                <w:sz w:val="20"/>
                <w:lang w:val="en-US" w:eastAsia="zh-CN"/>
              </w:rPr>
              <w:t>台</w:t>
            </w:r>
          </w:p>
        </w:tc>
        <w:tc>
          <w:tcPr>
            <w:tcW w:w="357" w:type="pct"/>
            <w:shd w:val="clear" w:color="auto" w:fill="FFFFFF"/>
            <w:noWrap w:val="0"/>
            <w:vAlign w:val="center"/>
          </w:tcPr>
          <w:p w14:paraId="4BBD8FE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376" w:type="pct"/>
            <w:shd w:val="clear" w:color="auto" w:fill="FFFFFF"/>
            <w:noWrap w:val="0"/>
            <w:vAlign w:val="center"/>
          </w:tcPr>
          <w:p w14:paraId="7DE6DDE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default" w:ascii="Times New Roman" w:hAnsi="Times New Roman" w:eastAsia="宋体" w:cs="Times New Roman"/>
                <w:color w:val="auto"/>
                <w:sz w:val="20"/>
                <w:lang w:val="en-US" w:eastAsia="zh-CN"/>
              </w:rPr>
              <w:t>-15.5</w:t>
            </w:r>
          </w:p>
        </w:tc>
        <w:tc>
          <w:tcPr>
            <w:tcW w:w="339" w:type="pct"/>
            <w:shd w:val="clear" w:color="auto" w:fill="FFFFFF"/>
            <w:noWrap w:val="0"/>
            <w:vAlign w:val="center"/>
          </w:tcPr>
          <w:p w14:paraId="46FF239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default" w:ascii="Times New Roman" w:hAnsi="Times New Roman" w:eastAsia="宋体" w:cs="Times New Roman"/>
                <w:color w:val="auto"/>
                <w:sz w:val="20"/>
                <w:lang w:val="en-US" w:eastAsia="zh-CN"/>
              </w:rPr>
              <w:t>16.1</w:t>
            </w:r>
          </w:p>
        </w:tc>
        <w:tc>
          <w:tcPr>
            <w:tcW w:w="247" w:type="pct"/>
            <w:shd w:val="clear" w:color="auto" w:fill="FFFFFF"/>
            <w:noWrap w:val="0"/>
            <w:vAlign w:val="center"/>
          </w:tcPr>
          <w:p w14:paraId="469E655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default" w:ascii="Times New Roman" w:hAnsi="Times New Roman" w:eastAsia="宋体" w:cs="Times New Roman"/>
                <w:color w:val="auto"/>
                <w:sz w:val="20"/>
                <w:lang w:val="en-US" w:eastAsia="zh-CN"/>
              </w:rPr>
              <w:t>0</w:t>
            </w:r>
          </w:p>
        </w:tc>
        <w:tc>
          <w:tcPr>
            <w:tcW w:w="1303" w:type="pct"/>
            <w:shd w:val="clear" w:color="auto" w:fill="FFFFFF"/>
            <w:noWrap w:val="0"/>
            <w:vAlign w:val="center"/>
          </w:tcPr>
          <w:p w14:paraId="0FD7A06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0"/>
                <w:lang w:val="en-US" w:eastAsia="zh-CN"/>
              </w:rPr>
            </w:pPr>
            <w:r>
              <w:rPr>
                <w:rFonts w:hint="default" w:ascii="Times New Roman" w:hAnsi="Times New Roman" w:eastAsia="宋体" w:cs="Times New Roman"/>
                <w:color w:val="auto"/>
                <w:sz w:val="20"/>
                <w:lang w:val="en-US" w:eastAsia="zh-CN"/>
              </w:rPr>
              <w:t>85</w:t>
            </w:r>
          </w:p>
        </w:tc>
        <w:tc>
          <w:tcPr>
            <w:tcW w:w="831" w:type="pct"/>
            <w:vMerge w:val="continue"/>
            <w:shd w:val="clear" w:color="auto" w:fill="FFFFFF"/>
            <w:noWrap w:val="0"/>
            <w:vAlign w:val="center"/>
          </w:tcPr>
          <w:p w14:paraId="4DEC2E9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p>
        </w:tc>
        <w:tc>
          <w:tcPr>
            <w:tcW w:w="594" w:type="pct"/>
            <w:vMerge w:val="continue"/>
            <w:shd w:val="clear" w:color="auto" w:fill="FFFFFF"/>
            <w:noWrap w:val="0"/>
            <w:vAlign w:val="center"/>
          </w:tcPr>
          <w:p w14:paraId="7421239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rPr>
            </w:pPr>
          </w:p>
        </w:tc>
      </w:tr>
    </w:tbl>
    <w:p w14:paraId="237BF596">
      <w:pPr>
        <w:pStyle w:val="341"/>
        <w:keepNext w:val="0"/>
        <w:keepLines w:val="0"/>
        <w:numPr>
          <w:ilvl w:val="0"/>
          <w:numId w:val="0"/>
        </w:numPr>
        <w:suppressLineNumbers w:val="0"/>
        <w:bidi w:val="0"/>
        <w:spacing w:before="0" w:beforeAutospacing="0" w:after="0" w:afterAutospacing="0"/>
        <w:ind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表</w:t>
      </w:r>
      <w:r>
        <w:rPr>
          <w:rFonts w:hint="eastAsia" w:ascii="Times New Roman" w:hAnsi="Times New Roman" w:eastAsia="宋体" w:cs="Times New Roman"/>
          <w:color w:val="auto"/>
          <w:sz w:val="21"/>
          <w:szCs w:val="21"/>
          <w:highlight w:val="none"/>
          <w:lang w:val="en-US" w:eastAsia="zh-CN"/>
        </w:rPr>
        <w:t>2.6-11</w:t>
      </w:r>
      <w:r>
        <w:rPr>
          <w:rFonts w:hint="default" w:ascii="Times New Roman" w:hAnsi="Times New Roman" w:eastAsia="宋体" w:cs="Times New Roman"/>
          <w:color w:val="auto"/>
          <w:sz w:val="21"/>
          <w:szCs w:val="21"/>
          <w:highlight w:val="none"/>
          <w:lang w:val="en-US" w:eastAsia="zh-CN"/>
        </w:rPr>
        <w:t>工业企业噪声源强调查清单（室内噪声）</w:t>
      </w:r>
    </w:p>
    <w:tbl>
      <w:tblPr>
        <w:tblStyle w:val="50"/>
        <w:tblW w:w="4996"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7"/>
        <w:gridCol w:w="548"/>
        <w:gridCol w:w="761"/>
        <w:gridCol w:w="372"/>
        <w:gridCol w:w="712"/>
        <w:gridCol w:w="644"/>
        <w:gridCol w:w="602"/>
        <w:gridCol w:w="537"/>
        <w:gridCol w:w="345"/>
        <w:gridCol w:w="503"/>
        <w:gridCol w:w="503"/>
        <w:gridCol w:w="503"/>
        <w:gridCol w:w="514"/>
        <w:gridCol w:w="497"/>
        <w:gridCol w:w="497"/>
        <w:gridCol w:w="497"/>
        <w:gridCol w:w="503"/>
        <w:gridCol w:w="429"/>
        <w:gridCol w:w="480"/>
        <w:gridCol w:w="480"/>
        <w:gridCol w:w="480"/>
        <w:gridCol w:w="483"/>
        <w:gridCol w:w="511"/>
        <w:gridCol w:w="511"/>
        <w:gridCol w:w="511"/>
        <w:gridCol w:w="511"/>
        <w:gridCol w:w="747"/>
      </w:tblGrid>
      <w:tr w14:paraId="42C965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92" w:hRule="exact"/>
          <w:jc w:val="center"/>
        </w:trPr>
        <w:tc>
          <w:tcPr>
            <w:tcW w:w="151" w:type="pct"/>
            <w:vMerge w:val="restart"/>
            <w:tcBorders>
              <w:left w:val="single" w:color="auto" w:sz="0" w:space="0"/>
            </w:tcBorders>
            <w:noWrap w:val="0"/>
            <w:vAlign w:val="center"/>
          </w:tcPr>
          <w:p w14:paraId="416DCBDC">
            <w:pPr>
              <w:jc w:val="center"/>
              <w:rPr>
                <w:rFonts w:hint="default" w:ascii="Times New Roman" w:hAnsi="Times New Roman" w:eastAsia="宋体" w:cs="Times New Roman"/>
                <w:color w:val="auto"/>
                <w:sz w:val="21"/>
                <w:szCs w:val="21"/>
              </w:rPr>
            </w:pPr>
            <w:bookmarkStart w:id="30" w:name="PT_6"/>
            <w:r>
              <w:rPr>
                <w:rFonts w:hint="default" w:ascii="Times New Roman" w:hAnsi="Times New Roman" w:eastAsia="宋体" w:cs="Times New Roman"/>
                <w:b/>
                <w:color w:val="auto"/>
                <w:sz w:val="21"/>
                <w:szCs w:val="21"/>
              </w:rPr>
              <w:t>序号</w:t>
            </w:r>
          </w:p>
        </w:tc>
        <w:tc>
          <w:tcPr>
            <w:tcW w:w="194" w:type="pct"/>
            <w:vMerge w:val="restart"/>
            <w:noWrap w:val="0"/>
            <w:vAlign w:val="center"/>
          </w:tcPr>
          <w:p w14:paraId="1E05C62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建筑物名称</w:t>
            </w:r>
          </w:p>
        </w:tc>
        <w:tc>
          <w:tcPr>
            <w:tcW w:w="269" w:type="pct"/>
            <w:vMerge w:val="restart"/>
            <w:noWrap w:val="0"/>
            <w:vAlign w:val="center"/>
          </w:tcPr>
          <w:p w14:paraId="695EEED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声源名称</w:t>
            </w:r>
          </w:p>
        </w:tc>
        <w:tc>
          <w:tcPr>
            <w:tcW w:w="131" w:type="pct"/>
            <w:vMerge w:val="restart"/>
            <w:noWrap w:val="0"/>
            <w:vAlign w:val="center"/>
          </w:tcPr>
          <w:p w14:paraId="4620B57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型号</w:t>
            </w:r>
          </w:p>
        </w:tc>
        <w:tc>
          <w:tcPr>
            <w:tcW w:w="252" w:type="pct"/>
            <w:noWrap w:val="0"/>
            <w:vAlign w:val="center"/>
          </w:tcPr>
          <w:p w14:paraId="11D6FB20">
            <w:pPr>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声源源强</w:t>
            </w:r>
          </w:p>
        </w:tc>
        <w:tc>
          <w:tcPr>
            <w:tcW w:w="228" w:type="pct"/>
            <w:vMerge w:val="restart"/>
            <w:noWrap w:val="0"/>
            <w:vAlign w:val="center"/>
          </w:tcPr>
          <w:p w14:paraId="3C731023">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声源控制措施</w:t>
            </w:r>
          </w:p>
        </w:tc>
        <w:tc>
          <w:tcPr>
            <w:tcW w:w="525" w:type="pct"/>
            <w:gridSpan w:val="3"/>
            <w:noWrap w:val="0"/>
            <w:vAlign w:val="center"/>
          </w:tcPr>
          <w:p w14:paraId="4223A09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空间相对位置/m</w:t>
            </w:r>
          </w:p>
        </w:tc>
        <w:tc>
          <w:tcPr>
            <w:tcW w:w="716" w:type="pct"/>
            <w:gridSpan w:val="4"/>
            <w:noWrap w:val="0"/>
            <w:vAlign w:val="center"/>
          </w:tcPr>
          <w:p w14:paraId="5B77B5D8">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距室内边界距离/m</w:t>
            </w:r>
          </w:p>
        </w:tc>
        <w:tc>
          <w:tcPr>
            <w:tcW w:w="706" w:type="pct"/>
            <w:gridSpan w:val="4"/>
            <w:noWrap w:val="0"/>
            <w:vAlign w:val="center"/>
          </w:tcPr>
          <w:p w14:paraId="7243F19D">
            <w:pPr>
              <w:jc w:val="center"/>
              <w:rPr>
                <w:rFonts w:hint="default" w:ascii="Times New Roman" w:hAnsi="Times New Roman" w:eastAsia="宋体" w:cs="Times New Roman"/>
                <w:b/>
                <w:color w:val="auto"/>
                <w:sz w:val="21"/>
                <w:szCs w:val="21"/>
                <w:lang w:eastAsia="zh-CN"/>
              </w:rPr>
            </w:pPr>
            <w:r>
              <w:rPr>
                <w:rFonts w:hint="default" w:ascii="Times New Roman" w:hAnsi="Times New Roman" w:eastAsia="宋体" w:cs="Times New Roman"/>
                <w:b/>
                <w:color w:val="auto"/>
                <w:sz w:val="21"/>
                <w:szCs w:val="21"/>
              </w:rPr>
              <w:t>室内边界声级/dB</w:t>
            </w:r>
            <w:r>
              <w:rPr>
                <w:rFonts w:hint="default" w:ascii="Times New Roman" w:hAnsi="Times New Roman" w:eastAsia="宋体" w:cs="Times New Roman"/>
                <w:b/>
                <w:color w:val="auto"/>
                <w:sz w:val="21"/>
                <w:szCs w:val="21"/>
                <w:lang w:eastAsia="zh-CN"/>
              </w:rPr>
              <w:t>（</w:t>
            </w:r>
            <w:r>
              <w:rPr>
                <w:rFonts w:hint="default" w:ascii="Times New Roman" w:hAnsi="Times New Roman" w:eastAsia="宋体" w:cs="Times New Roman"/>
                <w:b/>
                <w:color w:val="auto"/>
                <w:sz w:val="21"/>
                <w:szCs w:val="21"/>
              </w:rPr>
              <w:t>A</w:t>
            </w:r>
            <w:r>
              <w:rPr>
                <w:rFonts w:hint="default" w:ascii="Times New Roman" w:hAnsi="Times New Roman" w:eastAsia="宋体" w:cs="Times New Roman"/>
                <w:b/>
                <w:color w:val="auto"/>
                <w:sz w:val="21"/>
                <w:szCs w:val="21"/>
                <w:lang w:eastAsia="zh-CN"/>
              </w:rPr>
              <w:t>）</w:t>
            </w:r>
          </w:p>
        </w:tc>
        <w:tc>
          <w:tcPr>
            <w:tcW w:w="152" w:type="pct"/>
            <w:vMerge w:val="restart"/>
            <w:noWrap w:val="0"/>
            <w:vAlign w:val="center"/>
          </w:tcPr>
          <w:p w14:paraId="391C7C8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t>运行时段</w:t>
            </w:r>
          </w:p>
        </w:tc>
        <w:tc>
          <w:tcPr>
            <w:tcW w:w="681" w:type="pct"/>
            <w:gridSpan w:val="4"/>
            <w:noWrap w:val="0"/>
            <w:vAlign w:val="center"/>
          </w:tcPr>
          <w:p w14:paraId="59C8AB6A">
            <w:pPr>
              <w:jc w:val="center"/>
              <w:rPr>
                <w:rFonts w:hint="default" w:ascii="Times New Roman" w:hAnsi="Times New Roman" w:eastAsia="宋体" w:cs="Times New Roman"/>
                <w:b/>
                <w:color w:val="auto"/>
                <w:sz w:val="21"/>
                <w:szCs w:val="21"/>
                <w:lang w:eastAsia="zh-CN"/>
              </w:rPr>
            </w:pPr>
            <w:r>
              <w:rPr>
                <w:rFonts w:hint="default" w:ascii="Times New Roman" w:hAnsi="Times New Roman" w:eastAsia="宋体" w:cs="Times New Roman"/>
                <w:b/>
                <w:color w:val="auto"/>
                <w:sz w:val="21"/>
                <w:szCs w:val="21"/>
              </w:rPr>
              <w:t>建筑物插入损失/dB</w:t>
            </w:r>
            <w:r>
              <w:rPr>
                <w:rFonts w:hint="default" w:ascii="Times New Roman" w:hAnsi="Times New Roman" w:eastAsia="宋体" w:cs="Times New Roman"/>
                <w:b/>
                <w:color w:val="auto"/>
                <w:sz w:val="21"/>
                <w:szCs w:val="21"/>
                <w:lang w:eastAsia="zh-CN"/>
              </w:rPr>
              <w:t>（</w:t>
            </w:r>
            <w:r>
              <w:rPr>
                <w:rFonts w:hint="default" w:ascii="Times New Roman" w:hAnsi="Times New Roman" w:eastAsia="宋体" w:cs="Times New Roman"/>
                <w:b/>
                <w:color w:val="auto"/>
                <w:sz w:val="21"/>
                <w:szCs w:val="21"/>
              </w:rPr>
              <w:t>A</w:t>
            </w:r>
            <w:bookmarkStart w:id="31" w:name="PT_10"/>
            <w:bookmarkEnd w:id="31"/>
            <w:r>
              <w:rPr>
                <w:rFonts w:hint="default" w:ascii="Times New Roman" w:hAnsi="Times New Roman" w:eastAsia="宋体" w:cs="Times New Roman"/>
                <w:b/>
                <w:color w:val="auto"/>
                <w:sz w:val="21"/>
                <w:szCs w:val="21"/>
                <w:lang w:eastAsia="zh-CN"/>
              </w:rPr>
              <w:t>）</w:t>
            </w:r>
          </w:p>
        </w:tc>
        <w:tc>
          <w:tcPr>
            <w:tcW w:w="989" w:type="pct"/>
            <w:gridSpan w:val="5"/>
            <w:tcBorders>
              <w:right w:val="single" w:color="auto" w:sz="4" w:space="0"/>
            </w:tcBorders>
            <w:noWrap w:val="0"/>
            <w:vAlign w:val="center"/>
          </w:tcPr>
          <w:p w14:paraId="350F144E">
            <w:pPr>
              <w:jc w:val="center"/>
              <w:rPr>
                <w:rFonts w:hint="default" w:ascii="Times New Roman" w:hAnsi="Times New Roman" w:eastAsia="宋体" w:cs="Times New Roman"/>
                <w:b/>
                <w:bCs w:val="0"/>
                <w:color w:val="auto"/>
                <w:sz w:val="21"/>
                <w:szCs w:val="21"/>
                <w:lang w:eastAsia="zh-CN"/>
              </w:rPr>
            </w:pPr>
            <w:r>
              <w:rPr>
                <w:rFonts w:hint="default" w:ascii="Times New Roman" w:hAnsi="Times New Roman" w:eastAsia="宋体" w:cs="Times New Roman"/>
                <w:b/>
                <w:bCs w:val="0"/>
                <w:color w:val="auto"/>
                <w:sz w:val="21"/>
                <w:szCs w:val="21"/>
              </w:rPr>
              <w:t>建筑物外噪声声压级/dB</w:t>
            </w:r>
            <w:r>
              <w:rPr>
                <w:rFonts w:hint="default" w:ascii="Times New Roman" w:hAnsi="Times New Roman" w:eastAsia="宋体" w:cs="Times New Roman"/>
                <w:b/>
                <w:bCs w:val="0"/>
                <w:color w:val="auto"/>
                <w:sz w:val="21"/>
                <w:szCs w:val="21"/>
                <w:lang w:eastAsia="zh-CN"/>
              </w:rPr>
              <w:t>（</w:t>
            </w:r>
            <w:r>
              <w:rPr>
                <w:rFonts w:hint="default" w:ascii="Times New Roman" w:hAnsi="Times New Roman" w:eastAsia="宋体" w:cs="Times New Roman"/>
                <w:b/>
                <w:bCs w:val="0"/>
                <w:color w:val="auto"/>
                <w:sz w:val="21"/>
                <w:szCs w:val="21"/>
              </w:rPr>
              <w:t>A</w:t>
            </w:r>
            <w:r>
              <w:rPr>
                <w:rFonts w:hint="default" w:ascii="Times New Roman" w:hAnsi="Times New Roman" w:eastAsia="宋体" w:cs="Times New Roman"/>
                <w:b/>
                <w:bCs w:val="0"/>
                <w:color w:val="auto"/>
                <w:sz w:val="21"/>
                <w:szCs w:val="21"/>
                <w:lang w:eastAsia="zh-CN"/>
              </w:rPr>
              <w:t>）</w:t>
            </w:r>
          </w:p>
        </w:tc>
      </w:tr>
      <w:tr w14:paraId="0B7752C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vMerge w:val="continue"/>
            <w:tcBorders>
              <w:left w:val="single" w:color="auto" w:sz="4" w:space="0"/>
            </w:tcBorders>
            <w:shd w:val="clear" w:color="auto" w:fill="FFFFFF"/>
            <w:noWrap w:val="0"/>
            <w:tcMar>
              <w:top w:w="0" w:type="dxa"/>
              <w:left w:w="0" w:type="dxa"/>
              <w:bottom w:w="0" w:type="dxa"/>
              <w:right w:w="0" w:type="dxa"/>
            </w:tcMar>
            <w:vAlign w:val="center"/>
          </w:tcPr>
          <w:p w14:paraId="2227E143">
            <w:pPr>
              <w:jc w:val="center"/>
              <w:rPr>
                <w:rFonts w:hint="default" w:ascii="Times New Roman" w:hAnsi="Times New Roman" w:eastAsia="宋体" w:cs="Times New Roman"/>
                <w:color w:val="auto"/>
                <w:sz w:val="21"/>
                <w:szCs w:val="21"/>
                <w:lang w:val="en-US" w:eastAsia="zh-CN"/>
              </w:rPr>
            </w:pPr>
          </w:p>
        </w:tc>
        <w:tc>
          <w:tcPr>
            <w:tcW w:w="194" w:type="pct"/>
            <w:vMerge w:val="continue"/>
            <w:shd w:val="clear" w:color="auto" w:fill="FFFFFF"/>
            <w:noWrap w:val="0"/>
            <w:tcMar>
              <w:top w:w="0" w:type="dxa"/>
              <w:left w:w="0" w:type="dxa"/>
              <w:bottom w:w="0" w:type="dxa"/>
              <w:right w:w="0" w:type="dxa"/>
            </w:tcMar>
            <w:vAlign w:val="center"/>
          </w:tcPr>
          <w:p w14:paraId="4456EF0F">
            <w:pPr>
              <w:jc w:val="center"/>
              <w:rPr>
                <w:rFonts w:hint="default" w:ascii="Times New Roman" w:hAnsi="Times New Roman" w:eastAsia="宋体" w:cs="Times New Roman"/>
                <w:color w:val="auto"/>
                <w:sz w:val="21"/>
                <w:szCs w:val="21"/>
              </w:rPr>
            </w:pPr>
          </w:p>
        </w:tc>
        <w:tc>
          <w:tcPr>
            <w:tcW w:w="269" w:type="pct"/>
            <w:vMerge w:val="continue"/>
            <w:shd w:val="clear" w:color="auto" w:fill="FFFFFF"/>
            <w:noWrap w:val="0"/>
            <w:tcMar>
              <w:top w:w="0" w:type="dxa"/>
              <w:left w:w="0" w:type="dxa"/>
              <w:bottom w:w="0" w:type="dxa"/>
              <w:right w:w="0" w:type="dxa"/>
            </w:tcMar>
            <w:vAlign w:val="center"/>
          </w:tcPr>
          <w:p w14:paraId="08A16038">
            <w:pPr>
              <w:jc w:val="center"/>
              <w:rPr>
                <w:rFonts w:hint="default" w:ascii="Times New Roman" w:hAnsi="Times New Roman" w:eastAsia="宋体" w:cs="Times New Roman"/>
                <w:color w:val="auto"/>
                <w:sz w:val="21"/>
                <w:szCs w:val="21"/>
              </w:rPr>
            </w:pPr>
          </w:p>
        </w:tc>
        <w:tc>
          <w:tcPr>
            <w:tcW w:w="131" w:type="pct"/>
            <w:vMerge w:val="continue"/>
            <w:shd w:val="clear" w:color="auto" w:fill="FFFFFF"/>
            <w:noWrap w:val="0"/>
            <w:tcMar>
              <w:top w:w="0" w:type="dxa"/>
              <w:left w:w="0" w:type="dxa"/>
              <w:bottom w:w="0" w:type="dxa"/>
              <w:right w:w="0" w:type="dxa"/>
            </w:tcMar>
            <w:vAlign w:val="center"/>
          </w:tcPr>
          <w:p w14:paraId="728D3417">
            <w:pPr>
              <w:jc w:val="center"/>
              <w:rPr>
                <w:rFonts w:hint="default" w:ascii="Times New Roman" w:hAnsi="Times New Roman" w:eastAsia="宋体" w:cs="Times New Roman"/>
                <w:color w:val="auto"/>
                <w:sz w:val="21"/>
                <w:szCs w:val="21"/>
              </w:rPr>
            </w:pPr>
          </w:p>
        </w:tc>
        <w:tc>
          <w:tcPr>
            <w:tcW w:w="252" w:type="pct"/>
            <w:shd w:val="clear" w:color="auto" w:fill="FFFFFF"/>
            <w:noWrap w:val="0"/>
            <w:tcMar>
              <w:top w:w="0" w:type="dxa"/>
              <w:left w:w="0" w:type="dxa"/>
              <w:bottom w:w="0" w:type="dxa"/>
              <w:right w:w="0" w:type="dxa"/>
            </w:tcMar>
            <w:vAlign w:val="center"/>
          </w:tcPr>
          <w:p w14:paraId="5AE5E512">
            <w:pPr>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声功率级/dB</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A</w:t>
            </w:r>
            <w:r>
              <w:rPr>
                <w:rFonts w:hint="default" w:ascii="Times New Roman" w:hAnsi="Times New Roman" w:eastAsia="宋体" w:cs="Times New Roman"/>
                <w:b/>
                <w:bCs/>
                <w:color w:val="auto"/>
                <w:sz w:val="21"/>
                <w:szCs w:val="21"/>
                <w:lang w:eastAsia="zh-CN"/>
              </w:rPr>
              <w:t>）</w:t>
            </w:r>
          </w:p>
        </w:tc>
        <w:tc>
          <w:tcPr>
            <w:tcW w:w="228" w:type="pct"/>
            <w:vMerge w:val="continue"/>
            <w:shd w:val="clear" w:color="auto" w:fill="FFFFFF"/>
            <w:noWrap w:val="0"/>
            <w:tcMar>
              <w:top w:w="0" w:type="dxa"/>
              <w:left w:w="0" w:type="dxa"/>
              <w:bottom w:w="0" w:type="dxa"/>
              <w:right w:w="0" w:type="dxa"/>
            </w:tcMar>
            <w:vAlign w:val="center"/>
          </w:tcPr>
          <w:p w14:paraId="23F15162">
            <w:pPr>
              <w:jc w:val="center"/>
              <w:rPr>
                <w:rFonts w:hint="default" w:ascii="Times New Roman" w:hAnsi="Times New Roman" w:eastAsia="宋体" w:cs="Times New Roman"/>
                <w:b/>
                <w:bCs/>
                <w:color w:val="auto"/>
                <w:sz w:val="21"/>
                <w:szCs w:val="21"/>
              </w:rPr>
            </w:pPr>
          </w:p>
        </w:tc>
        <w:tc>
          <w:tcPr>
            <w:tcW w:w="213" w:type="pct"/>
            <w:shd w:val="clear" w:color="auto" w:fill="FFFFFF"/>
            <w:noWrap w:val="0"/>
            <w:tcMar>
              <w:top w:w="0" w:type="dxa"/>
              <w:left w:w="0" w:type="dxa"/>
              <w:bottom w:w="0" w:type="dxa"/>
              <w:right w:w="0" w:type="dxa"/>
            </w:tcMar>
            <w:vAlign w:val="center"/>
          </w:tcPr>
          <w:p w14:paraId="456DD47F">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X</w:t>
            </w:r>
          </w:p>
        </w:tc>
        <w:tc>
          <w:tcPr>
            <w:tcW w:w="190" w:type="pct"/>
            <w:shd w:val="clear" w:color="auto" w:fill="FFFFFF"/>
            <w:noWrap w:val="0"/>
            <w:tcMar>
              <w:top w:w="0" w:type="dxa"/>
              <w:left w:w="0" w:type="dxa"/>
              <w:bottom w:w="0" w:type="dxa"/>
              <w:right w:w="0" w:type="dxa"/>
            </w:tcMar>
            <w:vAlign w:val="center"/>
          </w:tcPr>
          <w:p w14:paraId="663665DD">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Y</w:t>
            </w:r>
          </w:p>
        </w:tc>
        <w:tc>
          <w:tcPr>
            <w:tcW w:w="122" w:type="pct"/>
            <w:shd w:val="clear" w:color="auto" w:fill="FFFFFF"/>
            <w:noWrap w:val="0"/>
            <w:tcMar>
              <w:top w:w="0" w:type="dxa"/>
              <w:left w:w="0" w:type="dxa"/>
              <w:bottom w:w="0" w:type="dxa"/>
              <w:right w:w="0" w:type="dxa"/>
            </w:tcMar>
            <w:vAlign w:val="center"/>
          </w:tcPr>
          <w:p w14:paraId="237E6802">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Z</w:t>
            </w:r>
          </w:p>
        </w:tc>
        <w:tc>
          <w:tcPr>
            <w:tcW w:w="178" w:type="pct"/>
            <w:shd w:val="clear" w:color="auto" w:fill="FFFFFF"/>
            <w:noWrap w:val="0"/>
            <w:tcMar>
              <w:top w:w="0" w:type="dxa"/>
              <w:left w:w="0" w:type="dxa"/>
              <w:bottom w:w="0" w:type="dxa"/>
              <w:right w:w="0" w:type="dxa"/>
            </w:tcMar>
            <w:vAlign w:val="center"/>
          </w:tcPr>
          <w:p w14:paraId="75FB5372">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东</w:t>
            </w:r>
          </w:p>
        </w:tc>
        <w:tc>
          <w:tcPr>
            <w:tcW w:w="178" w:type="pct"/>
            <w:shd w:val="clear" w:color="auto" w:fill="FFFFFF"/>
            <w:noWrap w:val="0"/>
            <w:tcMar>
              <w:top w:w="0" w:type="dxa"/>
              <w:left w:w="0" w:type="dxa"/>
              <w:bottom w:w="0" w:type="dxa"/>
              <w:right w:w="0" w:type="dxa"/>
            </w:tcMar>
            <w:vAlign w:val="center"/>
          </w:tcPr>
          <w:p w14:paraId="0326D97B">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南</w:t>
            </w:r>
          </w:p>
        </w:tc>
        <w:tc>
          <w:tcPr>
            <w:tcW w:w="178" w:type="pct"/>
            <w:shd w:val="clear" w:color="auto" w:fill="FFFFFF"/>
            <w:noWrap w:val="0"/>
            <w:tcMar>
              <w:top w:w="0" w:type="dxa"/>
              <w:left w:w="0" w:type="dxa"/>
              <w:bottom w:w="0" w:type="dxa"/>
              <w:right w:w="0" w:type="dxa"/>
            </w:tcMar>
            <w:vAlign w:val="center"/>
          </w:tcPr>
          <w:p w14:paraId="23620A0F">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西</w:t>
            </w:r>
          </w:p>
        </w:tc>
        <w:tc>
          <w:tcPr>
            <w:tcW w:w="182" w:type="pct"/>
            <w:shd w:val="clear" w:color="auto" w:fill="FFFFFF"/>
            <w:noWrap w:val="0"/>
            <w:tcMar>
              <w:top w:w="0" w:type="dxa"/>
              <w:left w:w="0" w:type="dxa"/>
              <w:bottom w:w="0" w:type="dxa"/>
              <w:right w:w="0" w:type="dxa"/>
            </w:tcMar>
            <w:vAlign w:val="center"/>
          </w:tcPr>
          <w:p w14:paraId="6AB7BC2C">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北</w:t>
            </w:r>
          </w:p>
        </w:tc>
        <w:tc>
          <w:tcPr>
            <w:tcW w:w="176" w:type="pct"/>
            <w:shd w:val="clear" w:color="auto" w:fill="FFFFFF"/>
            <w:noWrap w:val="0"/>
            <w:tcMar>
              <w:top w:w="0" w:type="dxa"/>
              <w:left w:w="0" w:type="dxa"/>
              <w:bottom w:w="0" w:type="dxa"/>
              <w:right w:w="0" w:type="dxa"/>
            </w:tcMar>
            <w:vAlign w:val="center"/>
          </w:tcPr>
          <w:p w14:paraId="3ED33B50">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东</w:t>
            </w:r>
          </w:p>
        </w:tc>
        <w:tc>
          <w:tcPr>
            <w:tcW w:w="176" w:type="pct"/>
            <w:shd w:val="clear" w:color="auto" w:fill="FFFFFF"/>
            <w:noWrap w:val="0"/>
            <w:tcMar>
              <w:top w:w="0" w:type="dxa"/>
              <w:left w:w="0" w:type="dxa"/>
              <w:bottom w:w="0" w:type="dxa"/>
              <w:right w:w="0" w:type="dxa"/>
            </w:tcMar>
            <w:vAlign w:val="center"/>
          </w:tcPr>
          <w:p w14:paraId="45CA3876">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南</w:t>
            </w:r>
          </w:p>
        </w:tc>
        <w:tc>
          <w:tcPr>
            <w:tcW w:w="176" w:type="pct"/>
            <w:shd w:val="clear" w:color="auto" w:fill="FFFFFF"/>
            <w:noWrap w:val="0"/>
            <w:tcMar>
              <w:top w:w="0" w:type="dxa"/>
              <w:left w:w="0" w:type="dxa"/>
              <w:bottom w:w="0" w:type="dxa"/>
              <w:right w:w="0" w:type="dxa"/>
            </w:tcMar>
            <w:vAlign w:val="center"/>
          </w:tcPr>
          <w:p w14:paraId="17543772">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西</w:t>
            </w:r>
          </w:p>
        </w:tc>
        <w:tc>
          <w:tcPr>
            <w:tcW w:w="178" w:type="pct"/>
            <w:shd w:val="clear" w:color="auto" w:fill="FFFFFF"/>
            <w:noWrap w:val="0"/>
            <w:tcMar>
              <w:top w:w="0" w:type="dxa"/>
              <w:left w:w="0" w:type="dxa"/>
              <w:bottom w:w="0" w:type="dxa"/>
              <w:right w:w="0" w:type="dxa"/>
            </w:tcMar>
            <w:vAlign w:val="center"/>
          </w:tcPr>
          <w:p w14:paraId="6B13A3C2">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北</w:t>
            </w:r>
          </w:p>
        </w:tc>
        <w:tc>
          <w:tcPr>
            <w:tcW w:w="152" w:type="pct"/>
            <w:vMerge w:val="continue"/>
            <w:shd w:val="clear" w:color="auto" w:fill="FFFFFF"/>
            <w:noWrap w:val="0"/>
            <w:tcMar>
              <w:top w:w="0" w:type="dxa"/>
              <w:left w:w="0" w:type="dxa"/>
              <w:bottom w:w="0" w:type="dxa"/>
              <w:right w:w="0" w:type="dxa"/>
            </w:tcMar>
            <w:vAlign w:val="center"/>
          </w:tcPr>
          <w:p w14:paraId="61383DAA">
            <w:pPr>
              <w:jc w:val="center"/>
              <w:rPr>
                <w:rFonts w:hint="default" w:ascii="Times New Roman" w:hAnsi="Times New Roman" w:eastAsia="宋体" w:cs="Times New Roman"/>
                <w:b/>
                <w:bCs/>
                <w:color w:val="auto"/>
                <w:sz w:val="21"/>
                <w:szCs w:val="21"/>
              </w:rPr>
            </w:pPr>
          </w:p>
        </w:tc>
        <w:tc>
          <w:tcPr>
            <w:tcW w:w="170" w:type="pct"/>
            <w:shd w:val="clear" w:color="auto" w:fill="FFFFFF"/>
            <w:noWrap w:val="0"/>
            <w:tcMar>
              <w:top w:w="0" w:type="dxa"/>
              <w:left w:w="0" w:type="dxa"/>
              <w:bottom w:w="0" w:type="dxa"/>
              <w:right w:w="0" w:type="dxa"/>
            </w:tcMar>
            <w:vAlign w:val="center"/>
          </w:tcPr>
          <w:p w14:paraId="362DC6F5">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东</w:t>
            </w:r>
          </w:p>
        </w:tc>
        <w:tc>
          <w:tcPr>
            <w:tcW w:w="170" w:type="pct"/>
            <w:shd w:val="clear" w:color="auto" w:fill="FFFFFF"/>
            <w:noWrap w:val="0"/>
            <w:tcMar>
              <w:top w:w="0" w:type="dxa"/>
              <w:left w:w="0" w:type="dxa"/>
              <w:bottom w:w="0" w:type="dxa"/>
              <w:right w:w="0" w:type="dxa"/>
            </w:tcMar>
            <w:vAlign w:val="center"/>
          </w:tcPr>
          <w:p w14:paraId="4B588A74">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南</w:t>
            </w:r>
          </w:p>
        </w:tc>
        <w:tc>
          <w:tcPr>
            <w:tcW w:w="170" w:type="pct"/>
            <w:shd w:val="clear" w:color="auto" w:fill="FFFFFF"/>
            <w:noWrap w:val="0"/>
            <w:tcMar>
              <w:top w:w="0" w:type="dxa"/>
              <w:left w:w="0" w:type="dxa"/>
              <w:bottom w:w="0" w:type="dxa"/>
              <w:right w:w="0" w:type="dxa"/>
            </w:tcMar>
            <w:vAlign w:val="center"/>
          </w:tcPr>
          <w:p w14:paraId="201E3583">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西</w:t>
            </w:r>
          </w:p>
        </w:tc>
        <w:tc>
          <w:tcPr>
            <w:tcW w:w="171" w:type="pct"/>
            <w:shd w:val="clear" w:color="auto" w:fill="FFFFFF"/>
            <w:noWrap w:val="0"/>
            <w:tcMar>
              <w:top w:w="0" w:type="dxa"/>
              <w:left w:w="0" w:type="dxa"/>
              <w:bottom w:w="0" w:type="dxa"/>
              <w:right w:w="0" w:type="dxa"/>
            </w:tcMar>
            <w:vAlign w:val="center"/>
          </w:tcPr>
          <w:p w14:paraId="0234755A">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北</w:t>
            </w:r>
          </w:p>
        </w:tc>
        <w:tc>
          <w:tcPr>
            <w:tcW w:w="181" w:type="pct"/>
            <w:shd w:val="clear" w:color="auto" w:fill="FFFFFF"/>
            <w:noWrap w:val="0"/>
            <w:tcMar>
              <w:top w:w="0" w:type="dxa"/>
              <w:left w:w="0" w:type="dxa"/>
              <w:bottom w:w="0" w:type="dxa"/>
              <w:right w:w="0" w:type="dxa"/>
            </w:tcMar>
            <w:vAlign w:val="center"/>
          </w:tcPr>
          <w:p w14:paraId="4FC33121">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东</w:t>
            </w:r>
          </w:p>
        </w:tc>
        <w:tc>
          <w:tcPr>
            <w:tcW w:w="181" w:type="pct"/>
            <w:shd w:val="clear" w:color="auto" w:fill="FFFFFF"/>
            <w:noWrap w:val="0"/>
            <w:tcMar>
              <w:top w:w="0" w:type="dxa"/>
              <w:left w:w="0" w:type="dxa"/>
              <w:bottom w:w="0" w:type="dxa"/>
              <w:right w:w="0" w:type="dxa"/>
            </w:tcMar>
            <w:vAlign w:val="center"/>
          </w:tcPr>
          <w:p w14:paraId="053AB3AB">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南</w:t>
            </w:r>
          </w:p>
        </w:tc>
        <w:tc>
          <w:tcPr>
            <w:tcW w:w="181" w:type="pct"/>
            <w:shd w:val="clear" w:color="auto" w:fill="FFFFFF"/>
            <w:noWrap w:val="0"/>
            <w:tcMar>
              <w:top w:w="0" w:type="dxa"/>
              <w:left w:w="0" w:type="dxa"/>
              <w:bottom w:w="0" w:type="dxa"/>
              <w:right w:w="0" w:type="dxa"/>
            </w:tcMar>
            <w:vAlign w:val="center"/>
          </w:tcPr>
          <w:p w14:paraId="7BCBC736">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西</w:t>
            </w:r>
          </w:p>
        </w:tc>
        <w:tc>
          <w:tcPr>
            <w:tcW w:w="181" w:type="pct"/>
            <w:shd w:val="clear" w:color="auto" w:fill="FFFFFF"/>
            <w:noWrap w:val="0"/>
            <w:tcMar>
              <w:top w:w="0" w:type="dxa"/>
              <w:left w:w="0" w:type="dxa"/>
              <w:bottom w:w="0" w:type="dxa"/>
              <w:right w:w="0" w:type="dxa"/>
            </w:tcMar>
            <w:vAlign w:val="center"/>
          </w:tcPr>
          <w:p w14:paraId="695DACFE">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北</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1984E58A">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建筑物外距离</w:t>
            </w:r>
          </w:p>
        </w:tc>
      </w:tr>
      <w:tr w14:paraId="4385F11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57A1F8A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94" w:type="pct"/>
            <w:vMerge w:val="restart"/>
            <w:shd w:val="clear" w:color="auto" w:fill="FFFFFF"/>
            <w:noWrap w:val="0"/>
            <w:tcMar>
              <w:top w:w="0" w:type="dxa"/>
              <w:left w:w="0" w:type="dxa"/>
              <w:bottom w:w="0" w:type="dxa"/>
              <w:right w:w="0" w:type="dxa"/>
            </w:tcMar>
            <w:vAlign w:val="center"/>
          </w:tcPr>
          <w:p w14:paraId="75F61C8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269" w:type="pct"/>
            <w:shd w:val="clear" w:color="auto" w:fill="FFFFFF"/>
            <w:noWrap w:val="0"/>
            <w:tcMar>
              <w:top w:w="0" w:type="dxa"/>
              <w:left w:w="0" w:type="dxa"/>
              <w:bottom w:w="0" w:type="dxa"/>
              <w:right w:w="0" w:type="dxa"/>
            </w:tcMar>
            <w:vAlign w:val="center"/>
          </w:tcPr>
          <w:p w14:paraId="58B08939">
            <w:pPr>
              <w:pStyle w:val="76"/>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pacing w:val="6"/>
                <w:lang w:val="en-US" w:eastAsia="zh-CN"/>
              </w:rPr>
              <w:t>挂镀</w:t>
            </w:r>
            <w:r>
              <w:rPr>
                <w:rFonts w:hint="eastAsia" w:ascii="Times New Roman" w:hAnsi="Times New Roman" w:cs="Times New Roman"/>
                <w:color w:val="auto"/>
                <w:spacing w:val="6"/>
                <w:lang w:val="en-US" w:eastAsia="zh-CN"/>
              </w:rPr>
              <w:t>锌1#生产线</w:t>
            </w:r>
          </w:p>
        </w:tc>
        <w:tc>
          <w:tcPr>
            <w:tcW w:w="131" w:type="pct"/>
            <w:shd w:val="clear" w:color="auto" w:fill="FFFFFF"/>
            <w:noWrap w:val="0"/>
            <w:tcMar>
              <w:top w:w="0" w:type="dxa"/>
              <w:left w:w="0" w:type="dxa"/>
              <w:bottom w:w="0" w:type="dxa"/>
              <w:right w:w="0" w:type="dxa"/>
            </w:tcMar>
            <w:vAlign w:val="center"/>
          </w:tcPr>
          <w:p w14:paraId="7D8FD4D0">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42745E40">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85</w:t>
            </w:r>
          </w:p>
        </w:tc>
        <w:tc>
          <w:tcPr>
            <w:tcW w:w="228" w:type="pct"/>
            <w:vMerge w:val="restart"/>
            <w:shd w:val="clear" w:color="auto" w:fill="FFFFFF"/>
            <w:noWrap w:val="0"/>
            <w:tcMar>
              <w:top w:w="0" w:type="dxa"/>
              <w:left w:w="0" w:type="dxa"/>
              <w:bottom w:w="0" w:type="dxa"/>
              <w:right w:w="0" w:type="dxa"/>
            </w:tcMar>
            <w:vAlign w:val="center"/>
          </w:tcPr>
          <w:p w14:paraId="2E0ADCC7">
            <w:pPr>
              <w:keepNext w:val="0"/>
              <w:keepLines w:val="0"/>
              <w:widowControl/>
              <w:suppressLineNumbers w:val="0"/>
              <w:jc w:val="left"/>
              <w:rPr>
                <w:rFonts w:hint="default" w:ascii="Times New Roman" w:hAnsi="Times New Roman" w:eastAsia="宋体" w:cs="Times New Roman"/>
                <w:color w:val="auto"/>
              </w:rPr>
            </w:pPr>
            <w:r>
              <w:rPr>
                <w:rFonts w:hint="default" w:ascii="Times New Roman" w:hAnsi="Times New Roman" w:eastAsia="宋体" w:cs="Times New Roman"/>
                <w:color w:val="auto"/>
                <w:kern w:val="0"/>
                <w:sz w:val="21"/>
                <w:szCs w:val="21"/>
                <w:lang w:val="en-US" w:eastAsia="zh-CN" w:bidi="ar"/>
              </w:rPr>
              <w:t>隔声减振、距离衰减</w:t>
            </w:r>
          </w:p>
          <w:p w14:paraId="2089A9A4">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1617218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-49.4</w:t>
            </w:r>
          </w:p>
        </w:tc>
        <w:tc>
          <w:tcPr>
            <w:tcW w:w="190" w:type="pct"/>
            <w:shd w:val="clear" w:color="auto" w:fill="FFFFFF"/>
            <w:noWrap w:val="0"/>
            <w:tcMar>
              <w:top w:w="0" w:type="dxa"/>
              <w:left w:w="0" w:type="dxa"/>
              <w:bottom w:w="0" w:type="dxa"/>
              <w:right w:w="0" w:type="dxa"/>
            </w:tcMar>
            <w:vAlign w:val="center"/>
          </w:tcPr>
          <w:p w14:paraId="0D0996C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82.6</w:t>
            </w:r>
          </w:p>
        </w:tc>
        <w:tc>
          <w:tcPr>
            <w:tcW w:w="122" w:type="pct"/>
            <w:shd w:val="clear" w:color="auto" w:fill="FFFFFF"/>
            <w:noWrap w:val="0"/>
            <w:tcMar>
              <w:top w:w="0" w:type="dxa"/>
              <w:left w:w="0" w:type="dxa"/>
              <w:bottom w:w="0" w:type="dxa"/>
              <w:right w:w="0" w:type="dxa"/>
            </w:tcMar>
            <w:vAlign w:val="center"/>
          </w:tcPr>
          <w:p w14:paraId="354757B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32EE5FB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19.0</w:t>
            </w:r>
          </w:p>
        </w:tc>
        <w:tc>
          <w:tcPr>
            <w:tcW w:w="178" w:type="pct"/>
            <w:shd w:val="clear" w:color="auto" w:fill="FFFFFF"/>
            <w:noWrap w:val="0"/>
            <w:tcMar>
              <w:top w:w="0" w:type="dxa"/>
              <w:left w:w="0" w:type="dxa"/>
              <w:bottom w:w="0" w:type="dxa"/>
              <w:right w:w="0" w:type="dxa"/>
            </w:tcMar>
            <w:vAlign w:val="center"/>
          </w:tcPr>
          <w:p w14:paraId="4384CA7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22.7</w:t>
            </w:r>
          </w:p>
        </w:tc>
        <w:tc>
          <w:tcPr>
            <w:tcW w:w="178" w:type="pct"/>
            <w:shd w:val="clear" w:color="auto" w:fill="FFFFFF"/>
            <w:noWrap w:val="0"/>
            <w:tcMar>
              <w:top w:w="0" w:type="dxa"/>
              <w:left w:w="0" w:type="dxa"/>
              <w:bottom w:w="0" w:type="dxa"/>
              <w:right w:w="0" w:type="dxa"/>
            </w:tcMar>
            <w:vAlign w:val="center"/>
          </w:tcPr>
          <w:p w14:paraId="62E8A18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w:t>
            </w:r>
          </w:p>
        </w:tc>
        <w:tc>
          <w:tcPr>
            <w:tcW w:w="182" w:type="pct"/>
            <w:shd w:val="clear" w:color="auto" w:fill="FFFFFF"/>
            <w:noWrap w:val="0"/>
            <w:tcMar>
              <w:top w:w="0" w:type="dxa"/>
              <w:left w:w="0" w:type="dxa"/>
              <w:bottom w:w="0" w:type="dxa"/>
              <w:right w:w="0" w:type="dxa"/>
            </w:tcMar>
            <w:vAlign w:val="center"/>
          </w:tcPr>
          <w:p w14:paraId="4B81E33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59.0</w:t>
            </w:r>
          </w:p>
        </w:tc>
        <w:tc>
          <w:tcPr>
            <w:tcW w:w="176" w:type="pct"/>
            <w:shd w:val="clear" w:color="auto" w:fill="FFFFFF"/>
            <w:noWrap w:val="0"/>
            <w:tcMar>
              <w:top w:w="0" w:type="dxa"/>
              <w:left w:w="0" w:type="dxa"/>
              <w:bottom w:w="0" w:type="dxa"/>
              <w:right w:w="0" w:type="dxa"/>
            </w:tcMar>
            <w:vAlign w:val="center"/>
          </w:tcPr>
          <w:p w14:paraId="442BE60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48.3</w:t>
            </w:r>
          </w:p>
        </w:tc>
        <w:tc>
          <w:tcPr>
            <w:tcW w:w="176" w:type="pct"/>
            <w:shd w:val="clear" w:color="auto" w:fill="FFFFFF"/>
            <w:noWrap w:val="0"/>
            <w:tcMar>
              <w:top w:w="0" w:type="dxa"/>
              <w:left w:w="0" w:type="dxa"/>
              <w:bottom w:w="0" w:type="dxa"/>
              <w:right w:w="0" w:type="dxa"/>
            </w:tcMar>
            <w:vAlign w:val="center"/>
          </w:tcPr>
          <w:p w14:paraId="5142F42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48.2</w:t>
            </w:r>
          </w:p>
        </w:tc>
        <w:tc>
          <w:tcPr>
            <w:tcW w:w="176" w:type="pct"/>
            <w:shd w:val="clear" w:color="auto" w:fill="FFFFFF"/>
            <w:noWrap w:val="0"/>
            <w:tcMar>
              <w:top w:w="0" w:type="dxa"/>
              <w:left w:w="0" w:type="dxa"/>
              <w:bottom w:w="0" w:type="dxa"/>
              <w:right w:w="0" w:type="dxa"/>
            </w:tcMar>
            <w:vAlign w:val="center"/>
          </w:tcPr>
          <w:p w14:paraId="2D8AE5E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57.0</w:t>
            </w:r>
          </w:p>
        </w:tc>
        <w:tc>
          <w:tcPr>
            <w:tcW w:w="178" w:type="pct"/>
            <w:shd w:val="clear" w:color="auto" w:fill="FFFFFF"/>
            <w:noWrap w:val="0"/>
            <w:tcMar>
              <w:top w:w="0" w:type="dxa"/>
              <w:left w:w="0" w:type="dxa"/>
              <w:bottom w:w="0" w:type="dxa"/>
              <w:right w:w="0" w:type="dxa"/>
            </w:tcMar>
            <w:vAlign w:val="center"/>
          </w:tcPr>
          <w:p w14:paraId="2B69D42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47.9</w:t>
            </w:r>
          </w:p>
        </w:tc>
        <w:tc>
          <w:tcPr>
            <w:tcW w:w="152" w:type="pct"/>
            <w:vMerge w:val="restart"/>
            <w:shd w:val="clear" w:color="auto" w:fill="FFFFFF"/>
            <w:noWrap w:val="0"/>
            <w:tcMar>
              <w:top w:w="0" w:type="dxa"/>
              <w:left w:w="0" w:type="dxa"/>
              <w:bottom w:w="0" w:type="dxa"/>
              <w:right w:w="0" w:type="dxa"/>
            </w:tcMar>
            <w:vAlign w:val="center"/>
          </w:tcPr>
          <w:p w14:paraId="43BBC6DB">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昼间</w:t>
            </w:r>
            <w:r>
              <w:rPr>
                <w:rFonts w:hint="eastAsia" w:ascii="Times New Roman" w:hAnsi="Times New Roman" w:eastAsia="宋体" w:cs="Times New Roman"/>
                <w:color w:val="auto"/>
                <w:sz w:val="21"/>
                <w:szCs w:val="21"/>
                <w:lang w:val="en-US" w:eastAsia="zh-CN"/>
              </w:rPr>
              <w:t>12</w:t>
            </w:r>
            <w:r>
              <w:rPr>
                <w:rFonts w:hint="default" w:ascii="Times New Roman" w:hAnsi="Times New Roman" w:eastAsia="宋体" w:cs="Times New Roman"/>
                <w:color w:val="auto"/>
                <w:sz w:val="21"/>
                <w:szCs w:val="21"/>
                <w:lang w:val="en-US" w:eastAsia="zh-CN"/>
              </w:rPr>
              <w:t>小时</w:t>
            </w:r>
          </w:p>
        </w:tc>
        <w:tc>
          <w:tcPr>
            <w:tcW w:w="170" w:type="pct"/>
            <w:shd w:val="clear" w:color="auto" w:fill="FFFFFF"/>
            <w:noWrap w:val="0"/>
            <w:tcMar>
              <w:top w:w="0" w:type="dxa"/>
              <w:left w:w="0" w:type="dxa"/>
              <w:bottom w:w="0" w:type="dxa"/>
              <w:right w:w="0" w:type="dxa"/>
            </w:tcMar>
            <w:vAlign w:val="center"/>
          </w:tcPr>
          <w:p w14:paraId="4AEE827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4AFE2EA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504F6BF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0329395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1931289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22.3</w:t>
            </w:r>
          </w:p>
        </w:tc>
        <w:tc>
          <w:tcPr>
            <w:tcW w:w="181" w:type="pct"/>
            <w:shd w:val="clear" w:color="auto" w:fill="FFFFFF"/>
            <w:noWrap w:val="0"/>
            <w:tcMar>
              <w:top w:w="0" w:type="dxa"/>
              <w:left w:w="0" w:type="dxa"/>
              <w:bottom w:w="0" w:type="dxa"/>
              <w:right w:w="0" w:type="dxa"/>
            </w:tcMar>
            <w:vAlign w:val="center"/>
          </w:tcPr>
          <w:p w14:paraId="344F0EB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22.2</w:t>
            </w:r>
          </w:p>
        </w:tc>
        <w:tc>
          <w:tcPr>
            <w:tcW w:w="181" w:type="pct"/>
            <w:shd w:val="clear" w:color="auto" w:fill="FFFFFF"/>
            <w:noWrap w:val="0"/>
            <w:tcMar>
              <w:top w:w="0" w:type="dxa"/>
              <w:left w:w="0" w:type="dxa"/>
              <w:bottom w:w="0" w:type="dxa"/>
              <w:right w:w="0" w:type="dxa"/>
            </w:tcMar>
            <w:vAlign w:val="center"/>
          </w:tcPr>
          <w:p w14:paraId="6E98AD0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31.0</w:t>
            </w:r>
          </w:p>
        </w:tc>
        <w:tc>
          <w:tcPr>
            <w:tcW w:w="181" w:type="pct"/>
            <w:shd w:val="clear" w:color="auto" w:fill="FFFFFF"/>
            <w:noWrap w:val="0"/>
            <w:tcMar>
              <w:top w:w="0" w:type="dxa"/>
              <w:left w:w="0" w:type="dxa"/>
              <w:bottom w:w="0" w:type="dxa"/>
              <w:right w:w="0" w:type="dxa"/>
            </w:tcMar>
            <w:vAlign w:val="center"/>
          </w:tcPr>
          <w:p w14:paraId="0838B2F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21.9</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4B2A273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29D9174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0FF8B9E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94" w:type="pct"/>
            <w:vMerge w:val="continue"/>
            <w:shd w:val="clear" w:color="auto" w:fill="FFFFFF"/>
            <w:noWrap w:val="0"/>
            <w:tcMar>
              <w:top w:w="0" w:type="dxa"/>
              <w:left w:w="0" w:type="dxa"/>
              <w:bottom w:w="0" w:type="dxa"/>
              <w:right w:w="0" w:type="dxa"/>
            </w:tcMar>
            <w:vAlign w:val="center"/>
          </w:tcPr>
          <w:p w14:paraId="70E7E821">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1C9E5FE8">
            <w:pPr>
              <w:pStyle w:val="76"/>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pacing w:val="6"/>
                <w:lang w:val="en-US" w:eastAsia="zh-CN"/>
              </w:rPr>
              <w:t>挂镀</w:t>
            </w:r>
            <w:r>
              <w:rPr>
                <w:rFonts w:hint="eastAsia" w:ascii="Times New Roman" w:hAnsi="Times New Roman" w:cs="Times New Roman"/>
                <w:color w:val="auto"/>
                <w:spacing w:val="6"/>
                <w:lang w:val="en-US" w:eastAsia="zh-CN"/>
              </w:rPr>
              <w:t>锌镍合金2#生产线</w:t>
            </w:r>
          </w:p>
        </w:tc>
        <w:tc>
          <w:tcPr>
            <w:tcW w:w="131" w:type="pct"/>
            <w:shd w:val="clear" w:color="auto" w:fill="FFFFFF"/>
            <w:noWrap w:val="0"/>
            <w:tcMar>
              <w:top w:w="0" w:type="dxa"/>
              <w:left w:w="0" w:type="dxa"/>
              <w:bottom w:w="0" w:type="dxa"/>
              <w:right w:w="0" w:type="dxa"/>
            </w:tcMar>
            <w:vAlign w:val="center"/>
          </w:tcPr>
          <w:p w14:paraId="11C4CD0D">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1E5E1E91">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85</w:t>
            </w:r>
          </w:p>
        </w:tc>
        <w:tc>
          <w:tcPr>
            <w:tcW w:w="228" w:type="pct"/>
            <w:vMerge w:val="continue"/>
            <w:shd w:val="clear" w:color="auto" w:fill="FFFFFF"/>
            <w:noWrap w:val="0"/>
            <w:tcMar>
              <w:top w:w="0" w:type="dxa"/>
              <w:left w:w="0" w:type="dxa"/>
              <w:bottom w:w="0" w:type="dxa"/>
              <w:right w:w="0" w:type="dxa"/>
            </w:tcMar>
            <w:vAlign w:val="center"/>
          </w:tcPr>
          <w:p w14:paraId="1B9B6972">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3F27A56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-33.6</w:t>
            </w:r>
          </w:p>
        </w:tc>
        <w:tc>
          <w:tcPr>
            <w:tcW w:w="190" w:type="pct"/>
            <w:shd w:val="clear" w:color="auto" w:fill="FFFFFF"/>
            <w:noWrap w:val="0"/>
            <w:tcMar>
              <w:top w:w="0" w:type="dxa"/>
              <w:left w:w="0" w:type="dxa"/>
              <w:bottom w:w="0" w:type="dxa"/>
              <w:right w:w="0" w:type="dxa"/>
            </w:tcMar>
            <w:vAlign w:val="center"/>
          </w:tcPr>
          <w:p w14:paraId="75E3C01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90.1</w:t>
            </w:r>
          </w:p>
        </w:tc>
        <w:tc>
          <w:tcPr>
            <w:tcW w:w="122" w:type="pct"/>
            <w:shd w:val="clear" w:color="auto" w:fill="FFFFFF"/>
            <w:noWrap w:val="0"/>
            <w:tcMar>
              <w:top w:w="0" w:type="dxa"/>
              <w:left w:w="0" w:type="dxa"/>
              <w:bottom w:w="0" w:type="dxa"/>
              <w:right w:w="0" w:type="dxa"/>
            </w:tcMar>
            <w:vAlign w:val="center"/>
          </w:tcPr>
          <w:p w14:paraId="183AA5A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35C41A4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10.9</w:t>
            </w:r>
          </w:p>
        </w:tc>
        <w:tc>
          <w:tcPr>
            <w:tcW w:w="178" w:type="pct"/>
            <w:shd w:val="clear" w:color="auto" w:fill="FFFFFF"/>
            <w:noWrap w:val="0"/>
            <w:tcMar>
              <w:top w:w="0" w:type="dxa"/>
              <w:left w:w="0" w:type="dxa"/>
              <w:bottom w:w="0" w:type="dxa"/>
              <w:right w:w="0" w:type="dxa"/>
            </w:tcMar>
            <w:vAlign w:val="center"/>
          </w:tcPr>
          <w:p w14:paraId="1FF0CDD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38.3</w:t>
            </w:r>
          </w:p>
        </w:tc>
        <w:tc>
          <w:tcPr>
            <w:tcW w:w="178" w:type="pct"/>
            <w:shd w:val="clear" w:color="auto" w:fill="FFFFFF"/>
            <w:noWrap w:val="0"/>
            <w:tcMar>
              <w:top w:w="0" w:type="dxa"/>
              <w:left w:w="0" w:type="dxa"/>
              <w:bottom w:w="0" w:type="dxa"/>
              <w:right w:w="0" w:type="dxa"/>
            </w:tcMar>
            <w:vAlign w:val="center"/>
          </w:tcPr>
          <w:p w14:paraId="48AF1C5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10.2</w:t>
            </w:r>
          </w:p>
        </w:tc>
        <w:tc>
          <w:tcPr>
            <w:tcW w:w="182" w:type="pct"/>
            <w:shd w:val="clear" w:color="auto" w:fill="FFFFFF"/>
            <w:noWrap w:val="0"/>
            <w:tcMar>
              <w:top w:w="0" w:type="dxa"/>
              <w:left w:w="0" w:type="dxa"/>
              <w:bottom w:w="0" w:type="dxa"/>
              <w:right w:w="0" w:type="dxa"/>
            </w:tcMar>
            <w:vAlign w:val="center"/>
          </w:tcPr>
          <w:p w14:paraId="19BBD51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44.3</w:t>
            </w:r>
          </w:p>
        </w:tc>
        <w:tc>
          <w:tcPr>
            <w:tcW w:w="176" w:type="pct"/>
            <w:shd w:val="clear" w:color="auto" w:fill="FFFFFF"/>
            <w:noWrap w:val="0"/>
            <w:tcMar>
              <w:top w:w="0" w:type="dxa"/>
              <w:left w:w="0" w:type="dxa"/>
              <w:bottom w:w="0" w:type="dxa"/>
              <w:right w:w="0" w:type="dxa"/>
            </w:tcMar>
            <w:vAlign w:val="center"/>
          </w:tcPr>
          <w:p w14:paraId="19DDD33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57.5</w:t>
            </w:r>
          </w:p>
        </w:tc>
        <w:tc>
          <w:tcPr>
            <w:tcW w:w="176" w:type="pct"/>
            <w:shd w:val="clear" w:color="auto" w:fill="FFFFFF"/>
            <w:noWrap w:val="0"/>
            <w:tcMar>
              <w:top w:w="0" w:type="dxa"/>
              <w:left w:w="0" w:type="dxa"/>
              <w:bottom w:w="0" w:type="dxa"/>
              <w:right w:w="0" w:type="dxa"/>
            </w:tcMar>
            <w:vAlign w:val="center"/>
          </w:tcPr>
          <w:p w14:paraId="61A6A11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56.4</w:t>
            </w:r>
          </w:p>
        </w:tc>
        <w:tc>
          <w:tcPr>
            <w:tcW w:w="176" w:type="pct"/>
            <w:shd w:val="clear" w:color="auto" w:fill="FFFFFF"/>
            <w:noWrap w:val="0"/>
            <w:tcMar>
              <w:top w:w="0" w:type="dxa"/>
              <w:left w:w="0" w:type="dxa"/>
              <w:bottom w:w="0" w:type="dxa"/>
              <w:right w:w="0" w:type="dxa"/>
            </w:tcMar>
            <w:vAlign w:val="center"/>
          </w:tcPr>
          <w:p w14:paraId="522A5C4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57.7</w:t>
            </w:r>
          </w:p>
        </w:tc>
        <w:tc>
          <w:tcPr>
            <w:tcW w:w="178" w:type="pct"/>
            <w:shd w:val="clear" w:color="auto" w:fill="FFFFFF"/>
            <w:noWrap w:val="0"/>
            <w:tcMar>
              <w:top w:w="0" w:type="dxa"/>
              <w:left w:w="0" w:type="dxa"/>
              <w:bottom w:w="0" w:type="dxa"/>
              <w:right w:w="0" w:type="dxa"/>
            </w:tcMar>
            <w:vAlign w:val="center"/>
          </w:tcPr>
          <w:p w14:paraId="2E2CB76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56.3</w:t>
            </w:r>
          </w:p>
        </w:tc>
        <w:tc>
          <w:tcPr>
            <w:tcW w:w="152" w:type="pct"/>
            <w:vMerge w:val="continue"/>
            <w:shd w:val="clear" w:color="auto" w:fill="FFFFFF"/>
            <w:noWrap w:val="0"/>
            <w:tcMar>
              <w:top w:w="0" w:type="dxa"/>
              <w:left w:w="0" w:type="dxa"/>
              <w:bottom w:w="0" w:type="dxa"/>
              <w:right w:w="0" w:type="dxa"/>
            </w:tcMar>
            <w:vAlign w:val="center"/>
          </w:tcPr>
          <w:p w14:paraId="4306781F">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4EAF347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2F395C5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56E3260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664513B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0EBE5CA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31.5</w:t>
            </w:r>
          </w:p>
        </w:tc>
        <w:tc>
          <w:tcPr>
            <w:tcW w:w="181" w:type="pct"/>
            <w:shd w:val="clear" w:color="auto" w:fill="FFFFFF"/>
            <w:noWrap w:val="0"/>
            <w:tcMar>
              <w:top w:w="0" w:type="dxa"/>
              <w:left w:w="0" w:type="dxa"/>
              <w:bottom w:w="0" w:type="dxa"/>
              <w:right w:w="0" w:type="dxa"/>
            </w:tcMar>
            <w:vAlign w:val="center"/>
          </w:tcPr>
          <w:p w14:paraId="0664C49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30.4</w:t>
            </w:r>
          </w:p>
        </w:tc>
        <w:tc>
          <w:tcPr>
            <w:tcW w:w="181" w:type="pct"/>
            <w:shd w:val="clear" w:color="auto" w:fill="FFFFFF"/>
            <w:noWrap w:val="0"/>
            <w:tcMar>
              <w:top w:w="0" w:type="dxa"/>
              <w:left w:w="0" w:type="dxa"/>
              <w:bottom w:w="0" w:type="dxa"/>
              <w:right w:w="0" w:type="dxa"/>
            </w:tcMar>
            <w:vAlign w:val="center"/>
          </w:tcPr>
          <w:p w14:paraId="0AF3897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31.7</w:t>
            </w:r>
          </w:p>
        </w:tc>
        <w:tc>
          <w:tcPr>
            <w:tcW w:w="181" w:type="pct"/>
            <w:shd w:val="clear" w:color="auto" w:fill="FFFFFF"/>
            <w:noWrap w:val="0"/>
            <w:tcMar>
              <w:top w:w="0" w:type="dxa"/>
              <w:left w:w="0" w:type="dxa"/>
              <w:bottom w:w="0" w:type="dxa"/>
              <w:right w:w="0" w:type="dxa"/>
            </w:tcMar>
            <w:vAlign w:val="center"/>
          </w:tcPr>
          <w:p w14:paraId="0CA06EA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30.3</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73DCB05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2CD6ACE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786B61E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94" w:type="pct"/>
            <w:vMerge w:val="continue"/>
            <w:shd w:val="clear" w:color="auto" w:fill="FFFFFF"/>
            <w:noWrap w:val="0"/>
            <w:tcMar>
              <w:top w:w="0" w:type="dxa"/>
              <w:left w:w="0" w:type="dxa"/>
              <w:bottom w:w="0" w:type="dxa"/>
              <w:right w:w="0" w:type="dxa"/>
            </w:tcMar>
            <w:vAlign w:val="center"/>
          </w:tcPr>
          <w:p w14:paraId="27BA77C6">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60E545D1">
            <w:pPr>
              <w:pStyle w:val="76"/>
              <w:jc w:val="center"/>
              <w:rPr>
                <w:rFonts w:hint="default" w:ascii="Times New Roman" w:hAnsi="Times New Roman" w:eastAsia="宋体" w:cs="Times New Roman"/>
                <w:color w:val="auto"/>
                <w:sz w:val="21"/>
                <w:szCs w:val="21"/>
              </w:rPr>
            </w:pPr>
            <w:r>
              <w:rPr>
                <w:rFonts w:hint="eastAsia" w:ascii="Times New Roman" w:hAnsi="Times New Roman" w:cs="Times New Roman"/>
                <w:color w:val="auto"/>
                <w:spacing w:val="6"/>
                <w:lang w:val="en-US" w:eastAsia="zh-CN"/>
              </w:rPr>
              <w:t>滚镀锌3#生产线</w:t>
            </w:r>
          </w:p>
        </w:tc>
        <w:tc>
          <w:tcPr>
            <w:tcW w:w="131" w:type="pct"/>
            <w:shd w:val="clear" w:color="auto" w:fill="FFFFFF"/>
            <w:noWrap w:val="0"/>
            <w:tcMar>
              <w:top w:w="0" w:type="dxa"/>
              <w:left w:w="0" w:type="dxa"/>
              <w:bottom w:w="0" w:type="dxa"/>
              <w:right w:w="0" w:type="dxa"/>
            </w:tcMar>
            <w:vAlign w:val="center"/>
          </w:tcPr>
          <w:p w14:paraId="1515975B">
            <w:pPr>
              <w:jc w:val="center"/>
              <w:rPr>
                <w:rFonts w:hint="default" w:ascii="Times New Roman" w:hAnsi="Times New Roman" w:eastAsia="宋体" w:cs="Times New Roman"/>
                <w:color w:val="auto"/>
                <w:sz w:val="21"/>
                <w:szCs w:val="21"/>
              </w:rPr>
            </w:pPr>
          </w:p>
        </w:tc>
        <w:tc>
          <w:tcPr>
            <w:tcW w:w="252" w:type="pct"/>
            <w:shd w:val="clear" w:color="auto" w:fill="FFFFFF"/>
            <w:noWrap w:val="0"/>
            <w:tcMar>
              <w:top w:w="0" w:type="dxa"/>
              <w:left w:w="0" w:type="dxa"/>
              <w:bottom w:w="0" w:type="dxa"/>
              <w:right w:w="0" w:type="dxa"/>
            </w:tcMar>
            <w:vAlign w:val="center"/>
          </w:tcPr>
          <w:p w14:paraId="249B400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85</w:t>
            </w:r>
          </w:p>
        </w:tc>
        <w:tc>
          <w:tcPr>
            <w:tcW w:w="228" w:type="pct"/>
            <w:vMerge w:val="continue"/>
            <w:shd w:val="clear" w:color="auto" w:fill="FFFFFF"/>
            <w:noWrap w:val="0"/>
            <w:tcMar>
              <w:top w:w="0" w:type="dxa"/>
              <w:left w:w="0" w:type="dxa"/>
              <w:bottom w:w="0" w:type="dxa"/>
              <w:right w:w="0" w:type="dxa"/>
            </w:tcMar>
            <w:vAlign w:val="center"/>
          </w:tcPr>
          <w:p w14:paraId="4F4F680F">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2E60321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-31.7</w:t>
            </w:r>
          </w:p>
        </w:tc>
        <w:tc>
          <w:tcPr>
            <w:tcW w:w="190" w:type="pct"/>
            <w:shd w:val="clear" w:color="auto" w:fill="FFFFFF"/>
            <w:noWrap w:val="0"/>
            <w:tcMar>
              <w:top w:w="0" w:type="dxa"/>
              <w:left w:w="0" w:type="dxa"/>
              <w:bottom w:w="0" w:type="dxa"/>
              <w:right w:w="0" w:type="dxa"/>
            </w:tcMar>
            <w:vAlign w:val="center"/>
          </w:tcPr>
          <w:p w14:paraId="5C0D80D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104.5</w:t>
            </w:r>
          </w:p>
        </w:tc>
        <w:tc>
          <w:tcPr>
            <w:tcW w:w="122" w:type="pct"/>
            <w:shd w:val="clear" w:color="auto" w:fill="FFFFFF"/>
            <w:noWrap w:val="0"/>
            <w:tcMar>
              <w:top w:w="0" w:type="dxa"/>
              <w:left w:w="0" w:type="dxa"/>
              <w:bottom w:w="0" w:type="dxa"/>
              <w:right w:w="0" w:type="dxa"/>
            </w:tcMar>
            <w:vAlign w:val="center"/>
          </w:tcPr>
          <w:p w14:paraId="3C5E741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5C4BDCE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18.0</w:t>
            </w:r>
          </w:p>
        </w:tc>
        <w:tc>
          <w:tcPr>
            <w:tcW w:w="178" w:type="pct"/>
            <w:shd w:val="clear" w:color="auto" w:fill="FFFFFF"/>
            <w:noWrap w:val="0"/>
            <w:tcMar>
              <w:top w:w="0" w:type="dxa"/>
              <w:left w:w="0" w:type="dxa"/>
              <w:bottom w:w="0" w:type="dxa"/>
              <w:right w:w="0" w:type="dxa"/>
            </w:tcMar>
            <w:vAlign w:val="center"/>
          </w:tcPr>
          <w:p w14:paraId="5D89638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50.8</w:t>
            </w:r>
          </w:p>
        </w:tc>
        <w:tc>
          <w:tcPr>
            <w:tcW w:w="178" w:type="pct"/>
            <w:shd w:val="clear" w:color="auto" w:fill="FFFFFF"/>
            <w:noWrap w:val="0"/>
            <w:tcMar>
              <w:top w:w="0" w:type="dxa"/>
              <w:left w:w="0" w:type="dxa"/>
              <w:bottom w:w="0" w:type="dxa"/>
              <w:right w:w="0" w:type="dxa"/>
            </w:tcMar>
            <w:vAlign w:val="center"/>
          </w:tcPr>
          <w:p w14:paraId="6269A33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w:t>
            </w:r>
          </w:p>
        </w:tc>
        <w:tc>
          <w:tcPr>
            <w:tcW w:w="182" w:type="pct"/>
            <w:shd w:val="clear" w:color="auto" w:fill="FFFFFF"/>
            <w:noWrap w:val="0"/>
            <w:tcMar>
              <w:top w:w="0" w:type="dxa"/>
              <w:left w:w="0" w:type="dxa"/>
              <w:bottom w:w="0" w:type="dxa"/>
              <w:right w:w="0" w:type="dxa"/>
            </w:tcMar>
            <w:vAlign w:val="center"/>
          </w:tcPr>
          <w:p w14:paraId="1E2DD1F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31.0</w:t>
            </w:r>
          </w:p>
        </w:tc>
        <w:tc>
          <w:tcPr>
            <w:tcW w:w="176" w:type="pct"/>
            <w:shd w:val="clear" w:color="auto" w:fill="FFFFFF"/>
            <w:noWrap w:val="0"/>
            <w:tcMar>
              <w:top w:w="0" w:type="dxa"/>
              <w:left w:w="0" w:type="dxa"/>
              <w:bottom w:w="0" w:type="dxa"/>
              <w:right w:w="0" w:type="dxa"/>
            </w:tcMar>
            <w:vAlign w:val="center"/>
          </w:tcPr>
          <w:p w14:paraId="33EF82D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58.4</w:t>
            </w:r>
          </w:p>
        </w:tc>
        <w:tc>
          <w:tcPr>
            <w:tcW w:w="176" w:type="pct"/>
            <w:shd w:val="clear" w:color="auto" w:fill="FFFFFF"/>
            <w:noWrap w:val="0"/>
            <w:tcMar>
              <w:top w:w="0" w:type="dxa"/>
              <w:left w:w="0" w:type="dxa"/>
              <w:bottom w:w="0" w:type="dxa"/>
              <w:right w:w="0" w:type="dxa"/>
            </w:tcMar>
            <w:vAlign w:val="center"/>
          </w:tcPr>
          <w:p w14:paraId="3C9E58C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57.9</w:t>
            </w:r>
          </w:p>
        </w:tc>
        <w:tc>
          <w:tcPr>
            <w:tcW w:w="176" w:type="pct"/>
            <w:shd w:val="clear" w:color="auto" w:fill="FFFFFF"/>
            <w:noWrap w:val="0"/>
            <w:tcMar>
              <w:top w:w="0" w:type="dxa"/>
              <w:left w:w="0" w:type="dxa"/>
              <w:bottom w:w="0" w:type="dxa"/>
              <w:right w:w="0" w:type="dxa"/>
            </w:tcMar>
            <w:vAlign w:val="center"/>
          </w:tcPr>
          <w:p w14:paraId="7CDC74E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65.8</w:t>
            </w:r>
          </w:p>
        </w:tc>
        <w:tc>
          <w:tcPr>
            <w:tcW w:w="178" w:type="pct"/>
            <w:shd w:val="clear" w:color="auto" w:fill="FFFFFF"/>
            <w:noWrap w:val="0"/>
            <w:tcMar>
              <w:top w:w="0" w:type="dxa"/>
              <w:left w:w="0" w:type="dxa"/>
              <w:bottom w:w="0" w:type="dxa"/>
              <w:right w:w="0" w:type="dxa"/>
            </w:tcMar>
            <w:vAlign w:val="center"/>
          </w:tcPr>
          <w:p w14:paraId="57ECF79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58.0</w:t>
            </w:r>
          </w:p>
        </w:tc>
        <w:tc>
          <w:tcPr>
            <w:tcW w:w="152" w:type="pct"/>
            <w:vMerge w:val="continue"/>
            <w:shd w:val="clear" w:color="auto" w:fill="FFFFFF"/>
            <w:noWrap w:val="0"/>
            <w:tcMar>
              <w:top w:w="0" w:type="dxa"/>
              <w:left w:w="0" w:type="dxa"/>
              <w:bottom w:w="0" w:type="dxa"/>
              <w:right w:w="0" w:type="dxa"/>
            </w:tcMar>
            <w:vAlign w:val="center"/>
          </w:tcPr>
          <w:p w14:paraId="180D0AC8">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5AE8A4C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17F0D21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19CEDCC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3AC7513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7E26604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32.4</w:t>
            </w:r>
          </w:p>
        </w:tc>
        <w:tc>
          <w:tcPr>
            <w:tcW w:w="181" w:type="pct"/>
            <w:shd w:val="clear" w:color="auto" w:fill="FFFFFF"/>
            <w:noWrap w:val="0"/>
            <w:tcMar>
              <w:top w:w="0" w:type="dxa"/>
              <w:left w:w="0" w:type="dxa"/>
              <w:bottom w:w="0" w:type="dxa"/>
              <w:right w:w="0" w:type="dxa"/>
            </w:tcMar>
            <w:vAlign w:val="center"/>
          </w:tcPr>
          <w:p w14:paraId="3073CD8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31.9</w:t>
            </w:r>
          </w:p>
        </w:tc>
        <w:tc>
          <w:tcPr>
            <w:tcW w:w="181" w:type="pct"/>
            <w:shd w:val="clear" w:color="auto" w:fill="FFFFFF"/>
            <w:noWrap w:val="0"/>
            <w:tcMar>
              <w:top w:w="0" w:type="dxa"/>
              <w:left w:w="0" w:type="dxa"/>
              <w:bottom w:w="0" w:type="dxa"/>
              <w:right w:w="0" w:type="dxa"/>
            </w:tcMar>
            <w:vAlign w:val="center"/>
          </w:tcPr>
          <w:p w14:paraId="682E91C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39.8</w:t>
            </w:r>
          </w:p>
        </w:tc>
        <w:tc>
          <w:tcPr>
            <w:tcW w:w="181" w:type="pct"/>
            <w:shd w:val="clear" w:color="auto" w:fill="FFFFFF"/>
            <w:noWrap w:val="0"/>
            <w:tcMar>
              <w:top w:w="0" w:type="dxa"/>
              <w:left w:w="0" w:type="dxa"/>
              <w:bottom w:w="0" w:type="dxa"/>
              <w:right w:w="0" w:type="dxa"/>
            </w:tcMar>
            <w:vAlign w:val="center"/>
          </w:tcPr>
          <w:p w14:paraId="0785B4B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32.0</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0DEFA01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0414419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5344427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94" w:type="pct"/>
            <w:vMerge w:val="continue"/>
            <w:shd w:val="clear" w:color="auto" w:fill="FFFFFF"/>
            <w:noWrap w:val="0"/>
            <w:tcMar>
              <w:top w:w="0" w:type="dxa"/>
              <w:left w:w="0" w:type="dxa"/>
              <w:bottom w:w="0" w:type="dxa"/>
              <w:right w:w="0" w:type="dxa"/>
            </w:tcMar>
            <w:vAlign w:val="center"/>
          </w:tcPr>
          <w:p w14:paraId="27151E54">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747679DA">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snapToGrid w:val="0"/>
                <w:color w:val="auto"/>
                <w:spacing w:val="6"/>
                <w:sz w:val="20"/>
                <w:szCs w:val="20"/>
                <w:lang w:val="en-US" w:eastAsia="zh-CN" w:bidi="ar-SA"/>
              </w:rPr>
              <w:t>滚镀铜4#生产线</w:t>
            </w:r>
          </w:p>
        </w:tc>
        <w:tc>
          <w:tcPr>
            <w:tcW w:w="131" w:type="pct"/>
            <w:shd w:val="clear" w:color="auto" w:fill="FFFFFF"/>
            <w:noWrap w:val="0"/>
            <w:tcMar>
              <w:top w:w="0" w:type="dxa"/>
              <w:left w:w="0" w:type="dxa"/>
              <w:bottom w:w="0" w:type="dxa"/>
              <w:right w:w="0" w:type="dxa"/>
            </w:tcMar>
            <w:vAlign w:val="center"/>
          </w:tcPr>
          <w:p w14:paraId="6B31E164">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6CFBE497">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80</w:t>
            </w:r>
          </w:p>
        </w:tc>
        <w:tc>
          <w:tcPr>
            <w:tcW w:w="228" w:type="pct"/>
            <w:vMerge w:val="continue"/>
            <w:shd w:val="clear" w:color="auto" w:fill="FFFFFF"/>
            <w:noWrap w:val="0"/>
            <w:tcMar>
              <w:top w:w="0" w:type="dxa"/>
              <w:left w:w="0" w:type="dxa"/>
              <w:bottom w:w="0" w:type="dxa"/>
              <w:right w:w="0" w:type="dxa"/>
            </w:tcMar>
            <w:vAlign w:val="center"/>
          </w:tcPr>
          <w:p w14:paraId="4BE7C8F7">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580DB0E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-41.6</w:t>
            </w:r>
          </w:p>
        </w:tc>
        <w:tc>
          <w:tcPr>
            <w:tcW w:w="190" w:type="pct"/>
            <w:shd w:val="clear" w:color="auto" w:fill="FFFFFF"/>
            <w:noWrap w:val="0"/>
            <w:tcMar>
              <w:top w:w="0" w:type="dxa"/>
              <w:left w:w="0" w:type="dxa"/>
              <w:bottom w:w="0" w:type="dxa"/>
              <w:right w:w="0" w:type="dxa"/>
            </w:tcMar>
            <w:vAlign w:val="center"/>
          </w:tcPr>
          <w:p w14:paraId="7F532B7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92.3</w:t>
            </w:r>
          </w:p>
        </w:tc>
        <w:tc>
          <w:tcPr>
            <w:tcW w:w="122" w:type="pct"/>
            <w:shd w:val="clear" w:color="auto" w:fill="FFFFFF"/>
            <w:noWrap w:val="0"/>
            <w:tcMar>
              <w:top w:w="0" w:type="dxa"/>
              <w:left w:w="0" w:type="dxa"/>
              <w:bottom w:w="0" w:type="dxa"/>
              <w:right w:w="0" w:type="dxa"/>
            </w:tcMar>
            <w:vAlign w:val="center"/>
          </w:tcPr>
          <w:p w14:paraId="3A5889E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77C06DB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18.6</w:t>
            </w:r>
          </w:p>
        </w:tc>
        <w:tc>
          <w:tcPr>
            <w:tcW w:w="178" w:type="pct"/>
            <w:shd w:val="clear" w:color="auto" w:fill="FFFFFF"/>
            <w:noWrap w:val="0"/>
            <w:tcMar>
              <w:top w:w="0" w:type="dxa"/>
              <w:left w:w="0" w:type="dxa"/>
              <w:bottom w:w="0" w:type="dxa"/>
              <w:right w:w="0" w:type="dxa"/>
            </w:tcMar>
            <w:vAlign w:val="center"/>
          </w:tcPr>
          <w:p w14:paraId="731E1AC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35.1</w:t>
            </w:r>
          </w:p>
        </w:tc>
        <w:tc>
          <w:tcPr>
            <w:tcW w:w="178" w:type="pct"/>
            <w:shd w:val="clear" w:color="auto" w:fill="FFFFFF"/>
            <w:noWrap w:val="0"/>
            <w:tcMar>
              <w:top w:w="0" w:type="dxa"/>
              <w:left w:w="0" w:type="dxa"/>
              <w:bottom w:w="0" w:type="dxa"/>
              <w:right w:w="0" w:type="dxa"/>
            </w:tcMar>
            <w:vAlign w:val="center"/>
          </w:tcPr>
          <w:p w14:paraId="2EA1E2C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w:t>
            </w:r>
          </w:p>
        </w:tc>
        <w:tc>
          <w:tcPr>
            <w:tcW w:w="182" w:type="pct"/>
            <w:shd w:val="clear" w:color="auto" w:fill="FFFFFF"/>
            <w:noWrap w:val="0"/>
            <w:tcMar>
              <w:top w:w="0" w:type="dxa"/>
              <w:left w:w="0" w:type="dxa"/>
              <w:bottom w:w="0" w:type="dxa"/>
              <w:right w:w="0" w:type="dxa"/>
            </w:tcMar>
            <w:vAlign w:val="center"/>
          </w:tcPr>
          <w:p w14:paraId="02E4E76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46.6</w:t>
            </w:r>
          </w:p>
        </w:tc>
        <w:tc>
          <w:tcPr>
            <w:tcW w:w="176" w:type="pct"/>
            <w:shd w:val="clear" w:color="auto" w:fill="FFFFFF"/>
            <w:noWrap w:val="0"/>
            <w:tcMar>
              <w:top w:w="0" w:type="dxa"/>
              <w:left w:w="0" w:type="dxa"/>
              <w:bottom w:w="0" w:type="dxa"/>
              <w:right w:w="0" w:type="dxa"/>
            </w:tcMar>
            <w:vAlign w:val="center"/>
          </w:tcPr>
          <w:p w14:paraId="101BDDE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59.3</w:t>
            </w:r>
          </w:p>
        </w:tc>
        <w:tc>
          <w:tcPr>
            <w:tcW w:w="176" w:type="pct"/>
            <w:shd w:val="clear" w:color="auto" w:fill="FFFFFF"/>
            <w:noWrap w:val="0"/>
            <w:tcMar>
              <w:top w:w="0" w:type="dxa"/>
              <w:left w:w="0" w:type="dxa"/>
              <w:bottom w:w="0" w:type="dxa"/>
              <w:right w:w="0" w:type="dxa"/>
            </w:tcMar>
            <w:vAlign w:val="center"/>
          </w:tcPr>
          <w:p w14:paraId="4481801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59.0</w:t>
            </w:r>
          </w:p>
        </w:tc>
        <w:tc>
          <w:tcPr>
            <w:tcW w:w="176" w:type="pct"/>
            <w:shd w:val="clear" w:color="auto" w:fill="FFFFFF"/>
            <w:noWrap w:val="0"/>
            <w:tcMar>
              <w:top w:w="0" w:type="dxa"/>
              <w:left w:w="0" w:type="dxa"/>
              <w:bottom w:w="0" w:type="dxa"/>
              <w:right w:w="0" w:type="dxa"/>
            </w:tcMar>
            <w:vAlign w:val="center"/>
          </w:tcPr>
          <w:p w14:paraId="70F69FE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67.4</w:t>
            </w:r>
          </w:p>
        </w:tc>
        <w:tc>
          <w:tcPr>
            <w:tcW w:w="178" w:type="pct"/>
            <w:shd w:val="clear" w:color="auto" w:fill="FFFFFF"/>
            <w:noWrap w:val="0"/>
            <w:tcMar>
              <w:top w:w="0" w:type="dxa"/>
              <w:left w:w="0" w:type="dxa"/>
              <w:bottom w:w="0" w:type="dxa"/>
              <w:right w:w="0" w:type="dxa"/>
            </w:tcMar>
            <w:vAlign w:val="center"/>
          </w:tcPr>
          <w:p w14:paraId="2313D35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58.9</w:t>
            </w:r>
          </w:p>
        </w:tc>
        <w:tc>
          <w:tcPr>
            <w:tcW w:w="152" w:type="pct"/>
            <w:vMerge w:val="continue"/>
            <w:shd w:val="clear" w:color="auto" w:fill="FFFFFF"/>
            <w:noWrap w:val="0"/>
            <w:tcMar>
              <w:top w:w="0" w:type="dxa"/>
              <w:left w:w="0" w:type="dxa"/>
              <w:bottom w:w="0" w:type="dxa"/>
              <w:right w:w="0" w:type="dxa"/>
            </w:tcMar>
            <w:vAlign w:val="center"/>
          </w:tcPr>
          <w:p w14:paraId="36F5DBBA">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6F75FC1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19160DE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6F9EA37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74A5079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3C982C0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33.3</w:t>
            </w:r>
          </w:p>
        </w:tc>
        <w:tc>
          <w:tcPr>
            <w:tcW w:w="181" w:type="pct"/>
            <w:shd w:val="clear" w:color="auto" w:fill="FFFFFF"/>
            <w:noWrap w:val="0"/>
            <w:tcMar>
              <w:top w:w="0" w:type="dxa"/>
              <w:left w:w="0" w:type="dxa"/>
              <w:bottom w:w="0" w:type="dxa"/>
              <w:right w:w="0" w:type="dxa"/>
            </w:tcMar>
            <w:vAlign w:val="center"/>
          </w:tcPr>
          <w:p w14:paraId="62A8234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33.0</w:t>
            </w:r>
          </w:p>
        </w:tc>
        <w:tc>
          <w:tcPr>
            <w:tcW w:w="181" w:type="pct"/>
            <w:shd w:val="clear" w:color="auto" w:fill="FFFFFF"/>
            <w:noWrap w:val="0"/>
            <w:tcMar>
              <w:top w:w="0" w:type="dxa"/>
              <w:left w:w="0" w:type="dxa"/>
              <w:bottom w:w="0" w:type="dxa"/>
              <w:right w:w="0" w:type="dxa"/>
            </w:tcMar>
            <w:vAlign w:val="center"/>
          </w:tcPr>
          <w:p w14:paraId="0F210F0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41.4</w:t>
            </w:r>
          </w:p>
        </w:tc>
        <w:tc>
          <w:tcPr>
            <w:tcW w:w="181" w:type="pct"/>
            <w:shd w:val="clear" w:color="auto" w:fill="FFFFFF"/>
            <w:noWrap w:val="0"/>
            <w:tcMar>
              <w:top w:w="0" w:type="dxa"/>
              <w:left w:w="0" w:type="dxa"/>
              <w:bottom w:w="0" w:type="dxa"/>
              <w:right w:w="0" w:type="dxa"/>
            </w:tcMar>
            <w:vAlign w:val="center"/>
          </w:tcPr>
          <w:p w14:paraId="2DE3F5C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32.9</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7E89C5D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66E293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5597233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194" w:type="pct"/>
            <w:vMerge w:val="continue"/>
            <w:shd w:val="clear" w:color="auto" w:fill="FFFFFF"/>
            <w:noWrap w:val="0"/>
            <w:tcMar>
              <w:top w:w="0" w:type="dxa"/>
              <w:left w:w="0" w:type="dxa"/>
              <w:bottom w:w="0" w:type="dxa"/>
              <w:right w:w="0" w:type="dxa"/>
            </w:tcMar>
            <w:vAlign w:val="center"/>
          </w:tcPr>
          <w:p w14:paraId="2133F53D">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2A74DDB0">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snapToGrid w:val="0"/>
                <w:color w:val="auto"/>
                <w:spacing w:val="6"/>
                <w:sz w:val="20"/>
                <w:szCs w:val="20"/>
                <w:lang w:val="en-US" w:eastAsia="zh-CN" w:bidi="ar-SA"/>
              </w:rPr>
              <w:t>滚镀镍5#生产线</w:t>
            </w:r>
          </w:p>
        </w:tc>
        <w:tc>
          <w:tcPr>
            <w:tcW w:w="131" w:type="pct"/>
            <w:shd w:val="clear" w:color="auto" w:fill="FFFFFF"/>
            <w:noWrap w:val="0"/>
            <w:tcMar>
              <w:top w:w="0" w:type="dxa"/>
              <w:left w:w="0" w:type="dxa"/>
              <w:bottom w:w="0" w:type="dxa"/>
              <w:right w:w="0" w:type="dxa"/>
            </w:tcMar>
            <w:vAlign w:val="center"/>
          </w:tcPr>
          <w:p w14:paraId="7B35DAFB">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414C7597">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80</w:t>
            </w:r>
          </w:p>
        </w:tc>
        <w:tc>
          <w:tcPr>
            <w:tcW w:w="228" w:type="pct"/>
            <w:vMerge w:val="continue"/>
            <w:shd w:val="clear" w:color="auto" w:fill="FFFFFF"/>
            <w:noWrap w:val="0"/>
            <w:tcMar>
              <w:top w:w="0" w:type="dxa"/>
              <w:left w:w="0" w:type="dxa"/>
              <w:bottom w:w="0" w:type="dxa"/>
              <w:right w:w="0" w:type="dxa"/>
            </w:tcMar>
            <w:vAlign w:val="center"/>
          </w:tcPr>
          <w:p w14:paraId="07EF3CA7">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15EBA8C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-15.9</w:t>
            </w:r>
          </w:p>
        </w:tc>
        <w:tc>
          <w:tcPr>
            <w:tcW w:w="190" w:type="pct"/>
            <w:shd w:val="clear" w:color="auto" w:fill="FFFFFF"/>
            <w:noWrap w:val="0"/>
            <w:tcMar>
              <w:top w:w="0" w:type="dxa"/>
              <w:left w:w="0" w:type="dxa"/>
              <w:bottom w:w="0" w:type="dxa"/>
              <w:right w:w="0" w:type="dxa"/>
            </w:tcMar>
            <w:vAlign w:val="center"/>
          </w:tcPr>
          <w:p w14:paraId="22C98FE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102</w:t>
            </w:r>
          </w:p>
        </w:tc>
        <w:tc>
          <w:tcPr>
            <w:tcW w:w="122" w:type="pct"/>
            <w:shd w:val="clear" w:color="auto" w:fill="FFFFFF"/>
            <w:noWrap w:val="0"/>
            <w:tcMar>
              <w:top w:w="0" w:type="dxa"/>
              <w:left w:w="0" w:type="dxa"/>
              <w:bottom w:w="0" w:type="dxa"/>
              <w:right w:w="0" w:type="dxa"/>
            </w:tcMar>
            <w:vAlign w:val="center"/>
          </w:tcPr>
          <w:p w14:paraId="7FB8987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7ADA90F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3.8</w:t>
            </w:r>
          </w:p>
        </w:tc>
        <w:tc>
          <w:tcPr>
            <w:tcW w:w="178" w:type="pct"/>
            <w:shd w:val="clear" w:color="auto" w:fill="FFFFFF"/>
            <w:noWrap w:val="0"/>
            <w:tcMar>
              <w:top w:w="0" w:type="dxa"/>
              <w:left w:w="0" w:type="dxa"/>
              <w:bottom w:w="0" w:type="dxa"/>
              <w:right w:w="0" w:type="dxa"/>
            </w:tcMar>
            <w:vAlign w:val="center"/>
          </w:tcPr>
          <w:p w14:paraId="51BB753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58.6</w:t>
            </w:r>
          </w:p>
        </w:tc>
        <w:tc>
          <w:tcPr>
            <w:tcW w:w="178" w:type="pct"/>
            <w:shd w:val="clear" w:color="auto" w:fill="FFFFFF"/>
            <w:noWrap w:val="0"/>
            <w:tcMar>
              <w:top w:w="0" w:type="dxa"/>
              <w:left w:w="0" w:type="dxa"/>
              <w:bottom w:w="0" w:type="dxa"/>
              <w:right w:w="0" w:type="dxa"/>
            </w:tcMar>
            <w:vAlign w:val="center"/>
          </w:tcPr>
          <w:p w14:paraId="17158A1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16.8</w:t>
            </w:r>
          </w:p>
        </w:tc>
        <w:tc>
          <w:tcPr>
            <w:tcW w:w="182" w:type="pct"/>
            <w:shd w:val="clear" w:color="auto" w:fill="FFFFFF"/>
            <w:noWrap w:val="0"/>
            <w:tcMar>
              <w:top w:w="0" w:type="dxa"/>
              <w:left w:w="0" w:type="dxa"/>
              <w:bottom w:w="0" w:type="dxa"/>
              <w:right w:w="0" w:type="dxa"/>
            </w:tcMar>
            <w:vAlign w:val="center"/>
          </w:tcPr>
          <w:p w14:paraId="2E76508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24.9</w:t>
            </w:r>
          </w:p>
        </w:tc>
        <w:tc>
          <w:tcPr>
            <w:tcW w:w="176" w:type="pct"/>
            <w:shd w:val="clear" w:color="auto" w:fill="FFFFFF"/>
            <w:noWrap w:val="0"/>
            <w:tcMar>
              <w:top w:w="0" w:type="dxa"/>
              <w:left w:w="0" w:type="dxa"/>
              <w:bottom w:w="0" w:type="dxa"/>
              <w:right w:w="0" w:type="dxa"/>
            </w:tcMar>
            <w:vAlign w:val="center"/>
          </w:tcPr>
          <w:p w14:paraId="18C47BA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61.7</w:t>
            </w:r>
          </w:p>
        </w:tc>
        <w:tc>
          <w:tcPr>
            <w:tcW w:w="176" w:type="pct"/>
            <w:shd w:val="clear" w:color="auto" w:fill="FFFFFF"/>
            <w:noWrap w:val="0"/>
            <w:tcMar>
              <w:top w:w="0" w:type="dxa"/>
              <w:left w:w="0" w:type="dxa"/>
              <w:bottom w:w="0" w:type="dxa"/>
              <w:right w:w="0" w:type="dxa"/>
            </w:tcMar>
            <w:vAlign w:val="center"/>
          </w:tcPr>
          <w:p w14:paraId="7AEEB72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55.9</w:t>
            </w:r>
          </w:p>
        </w:tc>
        <w:tc>
          <w:tcPr>
            <w:tcW w:w="176" w:type="pct"/>
            <w:shd w:val="clear" w:color="auto" w:fill="FFFFFF"/>
            <w:noWrap w:val="0"/>
            <w:tcMar>
              <w:top w:w="0" w:type="dxa"/>
              <w:left w:w="0" w:type="dxa"/>
              <w:bottom w:w="0" w:type="dxa"/>
              <w:right w:w="0" w:type="dxa"/>
            </w:tcMar>
            <w:vAlign w:val="center"/>
          </w:tcPr>
          <w:p w14:paraId="42B3B14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56.4</w:t>
            </w:r>
          </w:p>
        </w:tc>
        <w:tc>
          <w:tcPr>
            <w:tcW w:w="178" w:type="pct"/>
            <w:shd w:val="clear" w:color="auto" w:fill="FFFFFF"/>
            <w:noWrap w:val="0"/>
            <w:tcMar>
              <w:top w:w="0" w:type="dxa"/>
              <w:left w:w="0" w:type="dxa"/>
              <w:bottom w:w="0" w:type="dxa"/>
              <w:right w:w="0" w:type="dxa"/>
            </w:tcMar>
            <w:vAlign w:val="center"/>
          </w:tcPr>
          <w:p w14:paraId="3732B2F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56.1</w:t>
            </w:r>
          </w:p>
        </w:tc>
        <w:tc>
          <w:tcPr>
            <w:tcW w:w="152" w:type="pct"/>
            <w:vMerge w:val="continue"/>
            <w:shd w:val="clear" w:color="auto" w:fill="FFFFFF"/>
            <w:noWrap w:val="0"/>
            <w:tcMar>
              <w:top w:w="0" w:type="dxa"/>
              <w:left w:w="0" w:type="dxa"/>
              <w:bottom w:w="0" w:type="dxa"/>
              <w:right w:w="0" w:type="dxa"/>
            </w:tcMar>
            <w:vAlign w:val="center"/>
          </w:tcPr>
          <w:p w14:paraId="4D7AA690">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4DDA70F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75EDD59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7BCDFF5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3F92C57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7CA6A36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35.7</w:t>
            </w:r>
          </w:p>
        </w:tc>
        <w:tc>
          <w:tcPr>
            <w:tcW w:w="181" w:type="pct"/>
            <w:shd w:val="clear" w:color="auto" w:fill="FFFFFF"/>
            <w:noWrap w:val="0"/>
            <w:tcMar>
              <w:top w:w="0" w:type="dxa"/>
              <w:left w:w="0" w:type="dxa"/>
              <w:bottom w:w="0" w:type="dxa"/>
              <w:right w:w="0" w:type="dxa"/>
            </w:tcMar>
            <w:vAlign w:val="center"/>
          </w:tcPr>
          <w:p w14:paraId="20143288">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29.9</w:t>
            </w:r>
          </w:p>
        </w:tc>
        <w:tc>
          <w:tcPr>
            <w:tcW w:w="181" w:type="pct"/>
            <w:shd w:val="clear" w:color="auto" w:fill="FFFFFF"/>
            <w:noWrap w:val="0"/>
            <w:tcMar>
              <w:top w:w="0" w:type="dxa"/>
              <w:left w:w="0" w:type="dxa"/>
              <w:bottom w:w="0" w:type="dxa"/>
              <w:right w:w="0" w:type="dxa"/>
            </w:tcMar>
            <w:vAlign w:val="center"/>
          </w:tcPr>
          <w:p w14:paraId="11CCC72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30.4</w:t>
            </w:r>
          </w:p>
        </w:tc>
        <w:tc>
          <w:tcPr>
            <w:tcW w:w="181" w:type="pct"/>
            <w:shd w:val="clear" w:color="auto" w:fill="FFFFFF"/>
            <w:noWrap w:val="0"/>
            <w:tcMar>
              <w:top w:w="0" w:type="dxa"/>
              <w:left w:w="0" w:type="dxa"/>
              <w:bottom w:w="0" w:type="dxa"/>
              <w:right w:w="0" w:type="dxa"/>
            </w:tcMar>
            <w:vAlign w:val="center"/>
          </w:tcPr>
          <w:p w14:paraId="200D3FF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30.1</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79AA8D4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38D2912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08D06EA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194" w:type="pct"/>
            <w:vMerge w:val="continue"/>
            <w:shd w:val="clear" w:color="auto" w:fill="FFFFFF"/>
            <w:noWrap w:val="0"/>
            <w:tcMar>
              <w:top w:w="0" w:type="dxa"/>
              <w:left w:w="0" w:type="dxa"/>
              <w:bottom w:w="0" w:type="dxa"/>
              <w:right w:w="0" w:type="dxa"/>
            </w:tcMar>
            <w:vAlign w:val="center"/>
          </w:tcPr>
          <w:p w14:paraId="48BD2FCF">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2BBF6381">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snapToGrid w:val="0"/>
                <w:color w:val="auto"/>
                <w:spacing w:val="6"/>
                <w:sz w:val="20"/>
                <w:szCs w:val="20"/>
                <w:lang w:val="en-US" w:eastAsia="zh-CN" w:bidi="ar-SA"/>
              </w:rPr>
              <w:t>滚镀锌镍合金6#生产线</w:t>
            </w:r>
          </w:p>
        </w:tc>
        <w:tc>
          <w:tcPr>
            <w:tcW w:w="131" w:type="pct"/>
            <w:shd w:val="clear" w:color="auto" w:fill="FFFFFF"/>
            <w:noWrap w:val="0"/>
            <w:tcMar>
              <w:top w:w="0" w:type="dxa"/>
              <w:left w:w="0" w:type="dxa"/>
              <w:bottom w:w="0" w:type="dxa"/>
              <w:right w:w="0" w:type="dxa"/>
            </w:tcMar>
            <w:vAlign w:val="center"/>
          </w:tcPr>
          <w:p w14:paraId="159EAACD">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21E16954">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80</w:t>
            </w:r>
          </w:p>
        </w:tc>
        <w:tc>
          <w:tcPr>
            <w:tcW w:w="228" w:type="pct"/>
            <w:vMerge w:val="continue"/>
            <w:shd w:val="clear" w:color="auto" w:fill="FFFFFF"/>
            <w:noWrap w:val="0"/>
            <w:tcMar>
              <w:top w:w="0" w:type="dxa"/>
              <w:left w:w="0" w:type="dxa"/>
              <w:bottom w:w="0" w:type="dxa"/>
              <w:right w:w="0" w:type="dxa"/>
            </w:tcMar>
            <w:vAlign w:val="center"/>
          </w:tcPr>
          <w:p w14:paraId="16AB3B40">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4ECA0C9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-9.8</w:t>
            </w:r>
          </w:p>
        </w:tc>
        <w:tc>
          <w:tcPr>
            <w:tcW w:w="190" w:type="pct"/>
            <w:shd w:val="clear" w:color="auto" w:fill="FFFFFF"/>
            <w:noWrap w:val="0"/>
            <w:tcMar>
              <w:top w:w="0" w:type="dxa"/>
              <w:left w:w="0" w:type="dxa"/>
              <w:bottom w:w="0" w:type="dxa"/>
              <w:right w:w="0" w:type="dxa"/>
            </w:tcMar>
            <w:vAlign w:val="center"/>
          </w:tcPr>
          <w:p w14:paraId="2395D65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109.7</w:t>
            </w:r>
          </w:p>
        </w:tc>
        <w:tc>
          <w:tcPr>
            <w:tcW w:w="122" w:type="pct"/>
            <w:shd w:val="clear" w:color="auto" w:fill="FFFFFF"/>
            <w:noWrap w:val="0"/>
            <w:tcMar>
              <w:top w:w="0" w:type="dxa"/>
              <w:left w:w="0" w:type="dxa"/>
              <w:bottom w:w="0" w:type="dxa"/>
              <w:right w:w="0" w:type="dxa"/>
            </w:tcMar>
            <w:vAlign w:val="center"/>
          </w:tcPr>
          <w:p w14:paraId="6B0220E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31A50D0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3.6</w:t>
            </w:r>
          </w:p>
        </w:tc>
        <w:tc>
          <w:tcPr>
            <w:tcW w:w="178" w:type="pct"/>
            <w:shd w:val="clear" w:color="auto" w:fill="FFFFFF"/>
            <w:noWrap w:val="0"/>
            <w:tcMar>
              <w:top w:w="0" w:type="dxa"/>
              <w:left w:w="0" w:type="dxa"/>
              <w:bottom w:w="0" w:type="dxa"/>
              <w:right w:w="0" w:type="dxa"/>
            </w:tcMar>
            <w:vAlign w:val="center"/>
          </w:tcPr>
          <w:p w14:paraId="7537B4C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68.4</w:t>
            </w:r>
          </w:p>
        </w:tc>
        <w:tc>
          <w:tcPr>
            <w:tcW w:w="178" w:type="pct"/>
            <w:shd w:val="clear" w:color="auto" w:fill="FFFFFF"/>
            <w:noWrap w:val="0"/>
            <w:tcMar>
              <w:top w:w="0" w:type="dxa"/>
              <w:left w:w="0" w:type="dxa"/>
              <w:bottom w:w="0" w:type="dxa"/>
              <w:right w:w="0" w:type="dxa"/>
            </w:tcMar>
            <w:vAlign w:val="center"/>
          </w:tcPr>
          <w:p w14:paraId="2FB4468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16.8</w:t>
            </w:r>
          </w:p>
        </w:tc>
        <w:tc>
          <w:tcPr>
            <w:tcW w:w="182" w:type="pct"/>
            <w:shd w:val="clear" w:color="auto" w:fill="FFFFFF"/>
            <w:noWrap w:val="0"/>
            <w:tcMar>
              <w:top w:w="0" w:type="dxa"/>
              <w:left w:w="0" w:type="dxa"/>
              <w:bottom w:w="0" w:type="dxa"/>
              <w:right w:w="0" w:type="dxa"/>
            </w:tcMar>
            <w:vAlign w:val="center"/>
          </w:tcPr>
          <w:p w14:paraId="696158A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15.2</w:t>
            </w:r>
          </w:p>
        </w:tc>
        <w:tc>
          <w:tcPr>
            <w:tcW w:w="176" w:type="pct"/>
            <w:shd w:val="clear" w:color="auto" w:fill="FFFFFF"/>
            <w:noWrap w:val="0"/>
            <w:tcMar>
              <w:top w:w="0" w:type="dxa"/>
              <w:left w:w="0" w:type="dxa"/>
              <w:bottom w:w="0" w:type="dxa"/>
              <w:right w:w="0" w:type="dxa"/>
            </w:tcMar>
            <w:vAlign w:val="center"/>
          </w:tcPr>
          <w:p w14:paraId="4D934B6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62.1</w:t>
            </w:r>
          </w:p>
        </w:tc>
        <w:tc>
          <w:tcPr>
            <w:tcW w:w="176" w:type="pct"/>
            <w:shd w:val="clear" w:color="auto" w:fill="FFFFFF"/>
            <w:noWrap w:val="0"/>
            <w:tcMar>
              <w:top w:w="0" w:type="dxa"/>
              <w:left w:w="0" w:type="dxa"/>
              <w:bottom w:w="0" w:type="dxa"/>
              <w:right w:w="0" w:type="dxa"/>
            </w:tcMar>
            <w:vAlign w:val="center"/>
          </w:tcPr>
          <w:p w14:paraId="78E2274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55.9</w:t>
            </w:r>
          </w:p>
        </w:tc>
        <w:tc>
          <w:tcPr>
            <w:tcW w:w="176" w:type="pct"/>
            <w:shd w:val="clear" w:color="auto" w:fill="FFFFFF"/>
            <w:noWrap w:val="0"/>
            <w:tcMar>
              <w:top w:w="0" w:type="dxa"/>
              <w:left w:w="0" w:type="dxa"/>
              <w:bottom w:w="0" w:type="dxa"/>
              <w:right w:w="0" w:type="dxa"/>
            </w:tcMar>
            <w:vAlign w:val="center"/>
          </w:tcPr>
          <w:p w14:paraId="5E8AA61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56.4</w:t>
            </w:r>
          </w:p>
        </w:tc>
        <w:tc>
          <w:tcPr>
            <w:tcW w:w="178" w:type="pct"/>
            <w:shd w:val="clear" w:color="auto" w:fill="FFFFFF"/>
            <w:noWrap w:val="0"/>
            <w:tcMar>
              <w:top w:w="0" w:type="dxa"/>
              <w:left w:w="0" w:type="dxa"/>
              <w:bottom w:w="0" w:type="dxa"/>
              <w:right w:w="0" w:type="dxa"/>
            </w:tcMar>
            <w:vAlign w:val="center"/>
          </w:tcPr>
          <w:p w14:paraId="16F4309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56.6</w:t>
            </w:r>
          </w:p>
        </w:tc>
        <w:tc>
          <w:tcPr>
            <w:tcW w:w="152" w:type="pct"/>
            <w:vMerge w:val="continue"/>
            <w:shd w:val="clear" w:color="auto" w:fill="FFFFFF"/>
            <w:noWrap w:val="0"/>
            <w:tcMar>
              <w:top w:w="0" w:type="dxa"/>
              <w:left w:w="0" w:type="dxa"/>
              <w:bottom w:w="0" w:type="dxa"/>
              <w:right w:w="0" w:type="dxa"/>
            </w:tcMar>
            <w:vAlign w:val="center"/>
          </w:tcPr>
          <w:p w14:paraId="6DFE160C">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4621BAF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1647725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4FEEC69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2F3FFDC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37951FD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36.1</w:t>
            </w:r>
          </w:p>
        </w:tc>
        <w:tc>
          <w:tcPr>
            <w:tcW w:w="181" w:type="pct"/>
            <w:shd w:val="clear" w:color="auto" w:fill="FFFFFF"/>
            <w:noWrap w:val="0"/>
            <w:tcMar>
              <w:top w:w="0" w:type="dxa"/>
              <w:left w:w="0" w:type="dxa"/>
              <w:bottom w:w="0" w:type="dxa"/>
              <w:right w:w="0" w:type="dxa"/>
            </w:tcMar>
            <w:vAlign w:val="center"/>
          </w:tcPr>
          <w:p w14:paraId="7786D7E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29.9</w:t>
            </w:r>
          </w:p>
        </w:tc>
        <w:tc>
          <w:tcPr>
            <w:tcW w:w="181" w:type="pct"/>
            <w:shd w:val="clear" w:color="auto" w:fill="FFFFFF"/>
            <w:noWrap w:val="0"/>
            <w:tcMar>
              <w:top w:w="0" w:type="dxa"/>
              <w:left w:w="0" w:type="dxa"/>
              <w:bottom w:w="0" w:type="dxa"/>
              <w:right w:w="0" w:type="dxa"/>
            </w:tcMar>
            <w:vAlign w:val="center"/>
          </w:tcPr>
          <w:p w14:paraId="7347511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30.4</w:t>
            </w:r>
          </w:p>
        </w:tc>
        <w:tc>
          <w:tcPr>
            <w:tcW w:w="181" w:type="pct"/>
            <w:shd w:val="clear" w:color="auto" w:fill="FFFFFF"/>
            <w:noWrap w:val="0"/>
            <w:tcMar>
              <w:top w:w="0" w:type="dxa"/>
              <w:left w:w="0" w:type="dxa"/>
              <w:bottom w:w="0" w:type="dxa"/>
              <w:right w:w="0" w:type="dxa"/>
            </w:tcMar>
            <w:vAlign w:val="center"/>
          </w:tcPr>
          <w:p w14:paraId="5810C9F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30.6</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3CFD970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42342F9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7483302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94" w:type="pct"/>
            <w:vMerge w:val="continue"/>
            <w:shd w:val="clear" w:color="auto" w:fill="FFFFFF"/>
            <w:noWrap w:val="0"/>
            <w:tcMar>
              <w:top w:w="0" w:type="dxa"/>
              <w:left w:w="0" w:type="dxa"/>
              <w:bottom w:w="0" w:type="dxa"/>
              <w:right w:w="0" w:type="dxa"/>
            </w:tcMar>
            <w:vAlign w:val="center"/>
          </w:tcPr>
          <w:p w14:paraId="0E5DE7A2">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697C0678">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snapToGrid w:val="0"/>
                <w:color w:val="auto"/>
                <w:spacing w:val="6"/>
                <w:sz w:val="20"/>
                <w:szCs w:val="20"/>
                <w:lang w:val="en-US" w:eastAsia="zh-CN" w:bidi="ar-SA"/>
              </w:rPr>
              <w:t>滚镀锡7#生产线</w:t>
            </w:r>
          </w:p>
        </w:tc>
        <w:tc>
          <w:tcPr>
            <w:tcW w:w="131" w:type="pct"/>
            <w:shd w:val="clear" w:color="auto" w:fill="FFFFFF"/>
            <w:noWrap w:val="0"/>
            <w:tcMar>
              <w:top w:w="0" w:type="dxa"/>
              <w:left w:w="0" w:type="dxa"/>
              <w:bottom w:w="0" w:type="dxa"/>
              <w:right w:w="0" w:type="dxa"/>
            </w:tcMar>
            <w:vAlign w:val="center"/>
          </w:tcPr>
          <w:p w14:paraId="16B7AB50">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427B2715">
            <w:pPr>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80</w:t>
            </w:r>
          </w:p>
        </w:tc>
        <w:tc>
          <w:tcPr>
            <w:tcW w:w="228" w:type="pct"/>
            <w:vMerge w:val="continue"/>
            <w:shd w:val="clear" w:color="auto" w:fill="FFFFFF"/>
            <w:noWrap w:val="0"/>
            <w:tcMar>
              <w:top w:w="0" w:type="dxa"/>
              <w:left w:w="0" w:type="dxa"/>
              <w:bottom w:w="0" w:type="dxa"/>
              <w:right w:w="0" w:type="dxa"/>
            </w:tcMar>
            <w:vAlign w:val="center"/>
          </w:tcPr>
          <w:p w14:paraId="444421C1">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175E6A6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-28.8</w:t>
            </w:r>
          </w:p>
        </w:tc>
        <w:tc>
          <w:tcPr>
            <w:tcW w:w="190" w:type="pct"/>
            <w:shd w:val="clear" w:color="auto" w:fill="FFFFFF"/>
            <w:noWrap w:val="0"/>
            <w:tcMar>
              <w:top w:w="0" w:type="dxa"/>
              <w:left w:w="0" w:type="dxa"/>
              <w:bottom w:w="0" w:type="dxa"/>
              <w:right w:w="0" w:type="dxa"/>
            </w:tcMar>
            <w:vAlign w:val="center"/>
          </w:tcPr>
          <w:p w14:paraId="3F6285B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108</w:t>
            </w:r>
          </w:p>
        </w:tc>
        <w:tc>
          <w:tcPr>
            <w:tcW w:w="122" w:type="pct"/>
            <w:shd w:val="clear" w:color="auto" w:fill="FFFFFF"/>
            <w:noWrap w:val="0"/>
            <w:tcMar>
              <w:top w:w="0" w:type="dxa"/>
              <w:left w:w="0" w:type="dxa"/>
              <w:bottom w:w="0" w:type="dxa"/>
              <w:right w:w="0" w:type="dxa"/>
            </w:tcMar>
            <w:vAlign w:val="center"/>
          </w:tcPr>
          <w:p w14:paraId="55D04BB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56FCE4C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17.8</w:t>
            </w:r>
          </w:p>
        </w:tc>
        <w:tc>
          <w:tcPr>
            <w:tcW w:w="178" w:type="pct"/>
            <w:shd w:val="clear" w:color="auto" w:fill="FFFFFF"/>
            <w:noWrap w:val="0"/>
            <w:tcMar>
              <w:top w:w="0" w:type="dxa"/>
              <w:left w:w="0" w:type="dxa"/>
              <w:bottom w:w="0" w:type="dxa"/>
              <w:right w:w="0" w:type="dxa"/>
            </w:tcMar>
            <w:vAlign w:val="center"/>
          </w:tcPr>
          <w:p w14:paraId="172F285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55.3</w:t>
            </w:r>
          </w:p>
        </w:tc>
        <w:tc>
          <w:tcPr>
            <w:tcW w:w="178" w:type="pct"/>
            <w:shd w:val="clear" w:color="auto" w:fill="FFFFFF"/>
            <w:noWrap w:val="0"/>
            <w:tcMar>
              <w:top w:w="0" w:type="dxa"/>
              <w:left w:w="0" w:type="dxa"/>
              <w:bottom w:w="0" w:type="dxa"/>
              <w:right w:w="0" w:type="dxa"/>
            </w:tcMar>
            <w:vAlign w:val="center"/>
          </w:tcPr>
          <w:p w14:paraId="6FF1B04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w:t>
            </w:r>
          </w:p>
        </w:tc>
        <w:tc>
          <w:tcPr>
            <w:tcW w:w="182" w:type="pct"/>
            <w:shd w:val="clear" w:color="auto" w:fill="FFFFFF"/>
            <w:noWrap w:val="0"/>
            <w:tcMar>
              <w:top w:w="0" w:type="dxa"/>
              <w:left w:w="0" w:type="dxa"/>
              <w:bottom w:w="0" w:type="dxa"/>
              <w:right w:w="0" w:type="dxa"/>
            </w:tcMar>
            <w:vAlign w:val="center"/>
          </w:tcPr>
          <w:p w14:paraId="23515D8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26.5</w:t>
            </w:r>
          </w:p>
        </w:tc>
        <w:tc>
          <w:tcPr>
            <w:tcW w:w="176" w:type="pct"/>
            <w:shd w:val="clear" w:color="auto" w:fill="FFFFFF"/>
            <w:noWrap w:val="0"/>
            <w:tcMar>
              <w:top w:w="0" w:type="dxa"/>
              <w:left w:w="0" w:type="dxa"/>
              <w:bottom w:w="0" w:type="dxa"/>
              <w:right w:w="0" w:type="dxa"/>
            </w:tcMar>
            <w:vAlign w:val="center"/>
          </w:tcPr>
          <w:p w14:paraId="17E8B4E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56.4</w:t>
            </w:r>
          </w:p>
        </w:tc>
        <w:tc>
          <w:tcPr>
            <w:tcW w:w="176" w:type="pct"/>
            <w:shd w:val="clear" w:color="auto" w:fill="FFFFFF"/>
            <w:noWrap w:val="0"/>
            <w:tcMar>
              <w:top w:w="0" w:type="dxa"/>
              <w:left w:w="0" w:type="dxa"/>
              <w:bottom w:w="0" w:type="dxa"/>
              <w:right w:w="0" w:type="dxa"/>
            </w:tcMar>
            <w:vAlign w:val="center"/>
          </w:tcPr>
          <w:p w14:paraId="4AD09F4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55.9</w:t>
            </w:r>
          </w:p>
        </w:tc>
        <w:tc>
          <w:tcPr>
            <w:tcW w:w="176" w:type="pct"/>
            <w:shd w:val="clear" w:color="auto" w:fill="FFFFFF"/>
            <w:noWrap w:val="0"/>
            <w:tcMar>
              <w:top w:w="0" w:type="dxa"/>
              <w:left w:w="0" w:type="dxa"/>
              <w:bottom w:w="0" w:type="dxa"/>
              <w:right w:w="0" w:type="dxa"/>
            </w:tcMar>
            <w:vAlign w:val="center"/>
          </w:tcPr>
          <w:p w14:paraId="20262E1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63.6</w:t>
            </w:r>
          </w:p>
        </w:tc>
        <w:tc>
          <w:tcPr>
            <w:tcW w:w="178" w:type="pct"/>
            <w:shd w:val="clear" w:color="auto" w:fill="FFFFFF"/>
            <w:noWrap w:val="0"/>
            <w:tcMar>
              <w:top w:w="0" w:type="dxa"/>
              <w:left w:w="0" w:type="dxa"/>
              <w:bottom w:w="0" w:type="dxa"/>
              <w:right w:w="0" w:type="dxa"/>
            </w:tcMar>
            <w:vAlign w:val="center"/>
          </w:tcPr>
          <w:p w14:paraId="4590D70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56.1</w:t>
            </w:r>
          </w:p>
        </w:tc>
        <w:tc>
          <w:tcPr>
            <w:tcW w:w="152" w:type="pct"/>
            <w:vMerge w:val="continue"/>
            <w:shd w:val="clear" w:color="auto" w:fill="FFFFFF"/>
            <w:noWrap w:val="0"/>
            <w:tcMar>
              <w:top w:w="0" w:type="dxa"/>
              <w:left w:w="0" w:type="dxa"/>
              <w:bottom w:w="0" w:type="dxa"/>
              <w:right w:w="0" w:type="dxa"/>
            </w:tcMar>
            <w:vAlign w:val="center"/>
          </w:tcPr>
          <w:p w14:paraId="536826FB">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3939D4E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3604DEA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47AFC41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697B464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4E28F28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30.4</w:t>
            </w:r>
          </w:p>
        </w:tc>
        <w:tc>
          <w:tcPr>
            <w:tcW w:w="181" w:type="pct"/>
            <w:shd w:val="clear" w:color="auto" w:fill="FFFFFF"/>
            <w:noWrap w:val="0"/>
            <w:tcMar>
              <w:top w:w="0" w:type="dxa"/>
              <w:left w:w="0" w:type="dxa"/>
              <w:bottom w:w="0" w:type="dxa"/>
              <w:right w:w="0" w:type="dxa"/>
            </w:tcMar>
            <w:vAlign w:val="center"/>
          </w:tcPr>
          <w:p w14:paraId="3A1BD30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29.9</w:t>
            </w:r>
          </w:p>
        </w:tc>
        <w:tc>
          <w:tcPr>
            <w:tcW w:w="181" w:type="pct"/>
            <w:shd w:val="clear" w:color="auto" w:fill="FFFFFF"/>
            <w:noWrap w:val="0"/>
            <w:tcMar>
              <w:top w:w="0" w:type="dxa"/>
              <w:left w:w="0" w:type="dxa"/>
              <w:bottom w:w="0" w:type="dxa"/>
              <w:right w:w="0" w:type="dxa"/>
            </w:tcMar>
            <w:vAlign w:val="center"/>
          </w:tcPr>
          <w:p w14:paraId="17A4B872">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37.6</w:t>
            </w:r>
          </w:p>
        </w:tc>
        <w:tc>
          <w:tcPr>
            <w:tcW w:w="181" w:type="pct"/>
            <w:shd w:val="clear" w:color="auto" w:fill="FFFFFF"/>
            <w:noWrap w:val="0"/>
            <w:tcMar>
              <w:top w:w="0" w:type="dxa"/>
              <w:left w:w="0" w:type="dxa"/>
              <w:bottom w:w="0" w:type="dxa"/>
              <w:right w:w="0" w:type="dxa"/>
            </w:tcMar>
            <w:vAlign w:val="center"/>
          </w:tcPr>
          <w:p w14:paraId="33B6DE4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30.1</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71CF98A6">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tr w14:paraId="6EDBD9F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51" w:type="pct"/>
            <w:tcBorders>
              <w:left w:val="single" w:color="auto" w:sz="4" w:space="0"/>
            </w:tcBorders>
            <w:shd w:val="clear" w:color="auto" w:fill="FFFFFF"/>
            <w:noWrap w:val="0"/>
            <w:tcMar>
              <w:top w:w="0" w:type="dxa"/>
              <w:left w:w="0" w:type="dxa"/>
              <w:bottom w:w="0" w:type="dxa"/>
              <w:right w:w="0" w:type="dxa"/>
            </w:tcMar>
            <w:vAlign w:val="center"/>
          </w:tcPr>
          <w:p w14:paraId="7208145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194" w:type="pct"/>
            <w:vMerge w:val="continue"/>
            <w:shd w:val="clear" w:color="auto" w:fill="FFFFFF"/>
            <w:noWrap w:val="0"/>
            <w:tcMar>
              <w:top w:w="0" w:type="dxa"/>
              <w:left w:w="0" w:type="dxa"/>
              <w:bottom w:w="0" w:type="dxa"/>
              <w:right w:w="0" w:type="dxa"/>
            </w:tcMar>
            <w:vAlign w:val="center"/>
          </w:tcPr>
          <w:p w14:paraId="1691C648">
            <w:pPr>
              <w:jc w:val="center"/>
              <w:rPr>
                <w:rFonts w:hint="default" w:ascii="Times New Roman" w:hAnsi="Times New Roman" w:eastAsia="宋体" w:cs="Times New Roman"/>
                <w:color w:val="auto"/>
                <w:sz w:val="21"/>
                <w:szCs w:val="21"/>
              </w:rPr>
            </w:pPr>
          </w:p>
        </w:tc>
        <w:tc>
          <w:tcPr>
            <w:tcW w:w="269" w:type="pct"/>
            <w:shd w:val="clear" w:color="auto" w:fill="FFFFFF"/>
            <w:noWrap w:val="0"/>
            <w:tcMar>
              <w:top w:w="0" w:type="dxa"/>
              <w:left w:w="0" w:type="dxa"/>
              <w:bottom w:w="0" w:type="dxa"/>
              <w:right w:w="0" w:type="dxa"/>
            </w:tcMar>
            <w:vAlign w:val="center"/>
          </w:tcPr>
          <w:p w14:paraId="43920B04">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snapToGrid w:val="0"/>
                <w:color w:val="auto"/>
                <w:spacing w:val="6"/>
                <w:sz w:val="20"/>
                <w:szCs w:val="20"/>
                <w:lang w:val="en-US" w:eastAsia="zh-CN" w:bidi="ar-SA"/>
              </w:rPr>
              <w:t>滚镀银8#生产线</w:t>
            </w:r>
          </w:p>
        </w:tc>
        <w:tc>
          <w:tcPr>
            <w:tcW w:w="131" w:type="pct"/>
            <w:shd w:val="clear" w:color="auto" w:fill="FFFFFF"/>
            <w:noWrap w:val="0"/>
            <w:tcMar>
              <w:top w:w="0" w:type="dxa"/>
              <w:left w:w="0" w:type="dxa"/>
              <w:bottom w:w="0" w:type="dxa"/>
              <w:right w:w="0" w:type="dxa"/>
            </w:tcMar>
            <w:vAlign w:val="center"/>
          </w:tcPr>
          <w:p w14:paraId="654B06A1">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c>
          <w:tcPr>
            <w:tcW w:w="252" w:type="pct"/>
            <w:shd w:val="clear" w:color="auto" w:fill="FFFFFF"/>
            <w:noWrap w:val="0"/>
            <w:tcMar>
              <w:top w:w="0" w:type="dxa"/>
              <w:left w:w="0" w:type="dxa"/>
              <w:bottom w:w="0" w:type="dxa"/>
              <w:right w:w="0" w:type="dxa"/>
            </w:tcMar>
            <w:vAlign w:val="center"/>
          </w:tcPr>
          <w:p w14:paraId="772B4EB2">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228" w:type="pct"/>
            <w:vMerge w:val="continue"/>
            <w:shd w:val="clear" w:color="auto" w:fill="FFFFFF"/>
            <w:noWrap w:val="0"/>
            <w:tcMar>
              <w:top w:w="0" w:type="dxa"/>
              <w:left w:w="0" w:type="dxa"/>
              <w:bottom w:w="0" w:type="dxa"/>
              <w:right w:w="0" w:type="dxa"/>
            </w:tcMar>
            <w:vAlign w:val="center"/>
          </w:tcPr>
          <w:p w14:paraId="66CD3F38">
            <w:pPr>
              <w:jc w:val="center"/>
              <w:rPr>
                <w:rFonts w:hint="default" w:ascii="Times New Roman" w:hAnsi="Times New Roman" w:eastAsia="宋体" w:cs="Times New Roman"/>
                <w:color w:val="auto"/>
                <w:sz w:val="21"/>
                <w:szCs w:val="21"/>
              </w:rPr>
            </w:pPr>
          </w:p>
        </w:tc>
        <w:tc>
          <w:tcPr>
            <w:tcW w:w="213" w:type="pct"/>
            <w:shd w:val="clear" w:color="auto" w:fill="FFFFFF"/>
            <w:noWrap w:val="0"/>
            <w:tcMar>
              <w:top w:w="0" w:type="dxa"/>
              <w:left w:w="0" w:type="dxa"/>
              <w:bottom w:w="0" w:type="dxa"/>
              <w:right w:w="0" w:type="dxa"/>
            </w:tcMar>
            <w:vAlign w:val="center"/>
          </w:tcPr>
          <w:p w14:paraId="195CFCB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-22.4</w:t>
            </w:r>
          </w:p>
        </w:tc>
        <w:tc>
          <w:tcPr>
            <w:tcW w:w="190" w:type="pct"/>
            <w:shd w:val="clear" w:color="auto" w:fill="FFFFFF"/>
            <w:noWrap w:val="0"/>
            <w:tcMar>
              <w:top w:w="0" w:type="dxa"/>
              <w:left w:w="0" w:type="dxa"/>
              <w:bottom w:w="0" w:type="dxa"/>
              <w:right w:w="0" w:type="dxa"/>
            </w:tcMar>
            <w:vAlign w:val="center"/>
          </w:tcPr>
          <w:p w14:paraId="170F2C3F">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115.1</w:t>
            </w:r>
          </w:p>
        </w:tc>
        <w:tc>
          <w:tcPr>
            <w:tcW w:w="122" w:type="pct"/>
            <w:shd w:val="clear" w:color="auto" w:fill="FFFFFF"/>
            <w:noWrap w:val="0"/>
            <w:tcMar>
              <w:top w:w="0" w:type="dxa"/>
              <w:left w:w="0" w:type="dxa"/>
              <w:bottom w:w="0" w:type="dxa"/>
              <w:right w:w="0" w:type="dxa"/>
            </w:tcMar>
            <w:vAlign w:val="center"/>
          </w:tcPr>
          <w:p w14:paraId="7C3DF50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78" w:type="pct"/>
            <w:shd w:val="clear" w:color="auto" w:fill="FFFFFF"/>
            <w:noWrap w:val="0"/>
            <w:tcMar>
              <w:top w:w="0" w:type="dxa"/>
              <w:left w:w="0" w:type="dxa"/>
              <w:bottom w:w="0" w:type="dxa"/>
              <w:right w:w="0" w:type="dxa"/>
            </w:tcMar>
            <w:vAlign w:val="center"/>
          </w:tcPr>
          <w:p w14:paraId="6C3FB0F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16.9</w:t>
            </w:r>
          </w:p>
        </w:tc>
        <w:tc>
          <w:tcPr>
            <w:tcW w:w="178" w:type="pct"/>
            <w:shd w:val="clear" w:color="auto" w:fill="FFFFFF"/>
            <w:noWrap w:val="0"/>
            <w:tcMar>
              <w:top w:w="0" w:type="dxa"/>
              <w:left w:w="0" w:type="dxa"/>
              <w:bottom w:w="0" w:type="dxa"/>
              <w:right w:w="0" w:type="dxa"/>
            </w:tcMar>
            <w:vAlign w:val="center"/>
          </w:tcPr>
          <w:p w14:paraId="1146D71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64.9</w:t>
            </w:r>
          </w:p>
        </w:tc>
        <w:tc>
          <w:tcPr>
            <w:tcW w:w="178" w:type="pct"/>
            <w:shd w:val="clear" w:color="auto" w:fill="FFFFFF"/>
            <w:noWrap w:val="0"/>
            <w:tcMar>
              <w:top w:w="0" w:type="dxa"/>
              <w:left w:w="0" w:type="dxa"/>
              <w:bottom w:w="0" w:type="dxa"/>
              <w:right w:w="0" w:type="dxa"/>
            </w:tcMar>
            <w:vAlign w:val="center"/>
          </w:tcPr>
          <w:p w14:paraId="06E9CA2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3.6</w:t>
            </w:r>
          </w:p>
        </w:tc>
        <w:tc>
          <w:tcPr>
            <w:tcW w:w="182" w:type="pct"/>
            <w:shd w:val="clear" w:color="auto" w:fill="FFFFFF"/>
            <w:noWrap w:val="0"/>
            <w:tcMar>
              <w:top w:w="0" w:type="dxa"/>
              <w:left w:w="0" w:type="dxa"/>
              <w:bottom w:w="0" w:type="dxa"/>
              <w:right w:w="0" w:type="dxa"/>
            </w:tcMar>
            <w:vAlign w:val="center"/>
          </w:tcPr>
          <w:p w14:paraId="26E946E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17.1</w:t>
            </w:r>
          </w:p>
        </w:tc>
        <w:tc>
          <w:tcPr>
            <w:tcW w:w="176" w:type="pct"/>
            <w:shd w:val="clear" w:color="auto" w:fill="FFFFFF"/>
            <w:noWrap w:val="0"/>
            <w:tcMar>
              <w:top w:w="0" w:type="dxa"/>
              <w:left w:w="0" w:type="dxa"/>
              <w:bottom w:w="0" w:type="dxa"/>
              <w:right w:w="0" w:type="dxa"/>
            </w:tcMar>
            <w:vAlign w:val="center"/>
          </w:tcPr>
          <w:p w14:paraId="7AC7FA8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57.4</w:t>
            </w:r>
          </w:p>
        </w:tc>
        <w:tc>
          <w:tcPr>
            <w:tcW w:w="176" w:type="pct"/>
            <w:shd w:val="clear" w:color="auto" w:fill="FFFFFF"/>
            <w:noWrap w:val="0"/>
            <w:tcMar>
              <w:top w:w="0" w:type="dxa"/>
              <w:left w:w="0" w:type="dxa"/>
              <w:bottom w:w="0" w:type="dxa"/>
              <w:right w:w="0" w:type="dxa"/>
            </w:tcMar>
            <w:vAlign w:val="center"/>
          </w:tcPr>
          <w:p w14:paraId="0FB7E20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56.9</w:t>
            </w:r>
          </w:p>
        </w:tc>
        <w:tc>
          <w:tcPr>
            <w:tcW w:w="176" w:type="pct"/>
            <w:shd w:val="clear" w:color="auto" w:fill="FFFFFF"/>
            <w:noWrap w:val="0"/>
            <w:tcMar>
              <w:top w:w="0" w:type="dxa"/>
              <w:left w:w="0" w:type="dxa"/>
              <w:bottom w:w="0" w:type="dxa"/>
              <w:right w:w="0" w:type="dxa"/>
            </w:tcMar>
            <w:vAlign w:val="center"/>
          </w:tcPr>
          <w:p w14:paraId="15253DC9">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63.1</w:t>
            </w:r>
          </w:p>
        </w:tc>
        <w:tc>
          <w:tcPr>
            <w:tcW w:w="178" w:type="pct"/>
            <w:shd w:val="clear" w:color="auto" w:fill="FFFFFF"/>
            <w:noWrap w:val="0"/>
            <w:tcMar>
              <w:top w:w="0" w:type="dxa"/>
              <w:left w:w="0" w:type="dxa"/>
              <w:bottom w:w="0" w:type="dxa"/>
              <w:right w:w="0" w:type="dxa"/>
            </w:tcMar>
            <w:vAlign w:val="center"/>
          </w:tcPr>
          <w:p w14:paraId="45907E7E">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57.4</w:t>
            </w:r>
          </w:p>
        </w:tc>
        <w:tc>
          <w:tcPr>
            <w:tcW w:w="152" w:type="pct"/>
            <w:vMerge w:val="continue"/>
            <w:shd w:val="clear" w:color="auto" w:fill="FFFFFF"/>
            <w:noWrap w:val="0"/>
            <w:tcMar>
              <w:top w:w="0" w:type="dxa"/>
              <w:left w:w="0" w:type="dxa"/>
              <w:bottom w:w="0" w:type="dxa"/>
              <w:right w:w="0" w:type="dxa"/>
            </w:tcMar>
            <w:vAlign w:val="center"/>
          </w:tcPr>
          <w:p w14:paraId="5CBE6C09">
            <w:pPr>
              <w:jc w:val="center"/>
              <w:rPr>
                <w:rFonts w:hint="default" w:ascii="Times New Roman" w:hAnsi="Times New Roman" w:eastAsia="宋体" w:cs="Times New Roman"/>
                <w:color w:val="auto"/>
                <w:sz w:val="21"/>
                <w:szCs w:val="21"/>
              </w:rPr>
            </w:pPr>
          </w:p>
        </w:tc>
        <w:tc>
          <w:tcPr>
            <w:tcW w:w="170" w:type="pct"/>
            <w:shd w:val="clear" w:color="auto" w:fill="FFFFFF"/>
            <w:noWrap w:val="0"/>
            <w:tcMar>
              <w:top w:w="0" w:type="dxa"/>
              <w:left w:w="0" w:type="dxa"/>
              <w:bottom w:w="0" w:type="dxa"/>
              <w:right w:w="0" w:type="dxa"/>
            </w:tcMar>
            <w:vAlign w:val="center"/>
          </w:tcPr>
          <w:p w14:paraId="4565B5D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447ED5B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0" w:type="pct"/>
            <w:shd w:val="clear" w:color="auto" w:fill="FFFFFF"/>
            <w:noWrap w:val="0"/>
            <w:tcMar>
              <w:top w:w="0" w:type="dxa"/>
              <w:left w:w="0" w:type="dxa"/>
              <w:bottom w:w="0" w:type="dxa"/>
              <w:right w:w="0" w:type="dxa"/>
            </w:tcMar>
            <w:vAlign w:val="center"/>
          </w:tcPr>
          <w:p w14:paraId="2B117C3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71" w:type="pct"/>
            <w:shd w:val="clear" w:color="auto" w:fill="FFFFFF"/>
            <w:noWrap w:val="0"/>
            <w:tcMar>
              <w:top w:w="0" w:type="dxa"/>
              <w:left w:w="0" w:type="dxa"/>
              <w:bottom w:w="0" w:type="dxa"/>
              <w:right w:w="0" w:type="dxa"/>
            </w:tcMar>
            <w:vAlign w:val="center"/>
          </w:tcPr>
          <w:p w14:paraId="31FC4E1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26.0</w:t>
            </w:r>
          </w:p>
        </w:tc>
        <w:tc>
          <w:tcPr>
            <w:tcW w:w="181" w:type="pct"/>
            <w:shd w:val="clear" w:color="auto" w:fill="FFFFFF"/>
            <w:noWrap w:val="0"/>
            <w:tcMar>
              <w:top w:w="0" w:type="dxa"/>
              <w:left w:w="0" w:type="dxa"/>
              <w:bottom w:w="0" w:type="dxa"/>
              <w:right w:w="0" w:type="dxa"/>
            </w:tcMar>
            <w:vAlign w:val="center"/>
          </w:tcPr>
          <w:p w14:paraId="52210D4C">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31.4</w:t>
            </w:r>
          </w:p>
        </w:tc>
        <w:tc>
          <w:tcPr>
            <w:tcW w:w="181" w:type="pct"/>
            <w:shd w:val="clear" w:color="auto" w:fill="FFFFFF"/>
            <w:noWrap w:val="0"/>
            <w:tcMar>
              <w:top w:w="0" w:type="dxa"/>
              <w:left w:w="0" w:type="dxa"/>
              <w:bottom w:w="0" w:type="dxa"/>
              <w:right w:w="0" w:type="dxa"/>
            </w:tcMar>
            <w:vAlign w:val="center"/>
          </w:tcPr>
          <w:p w14:paraId="6DB80CE4">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30.9</w:t>
            </w:r>
          </w:p>
        </w:tc>
        <w:tc>
          <w:tcPr>
            <w:tcW w:w="181" w:type="pct"/>
            <w:shd w:val="clear" w:color="auto" w:fill="FFFFFF"/>
            <w:noWrap w:val="0"/>
            <w:tcMar>
              <w:top w:w="0" w:type="dxa"/>
              <w:left w:w="0" w:type="dxa"/>
              <w:bottom w:w="0" w:type="dxa"/>
              <w:right w:w="0" w:type="dxa"/>
            </w:tcMar>
            <w:vAlign w:val="center"/>
          </w:tcPr>
          <w:p w14:paraId="32A24F63">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37.1</w:t>
            </w:r>
          </w:p>
        </w:tc>
        <w:tc>
          <w:tcPr>
            <w:tcW w:w="181" w:type="pct"/>
            <w:shd w:val="clear" w:color="auto" w:fill="FFFFFF"/>
            <w:noWrap w:val="0"/>
            <w:tcMar>
              <w:top w:w="0" w:type="dxa"/>
              <w:left w:w="0" w:type="dxa"/>
              <w:bottom w:w="0" w:type="dxa"/>
              <w:right w:w="0" w:type="dxa"/>
            </w:tcMar>
            <w:vAlign w:val="center"/>
          </w:tcPr>
          <w:p w14:paraId="2C7F993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31.4</w:t>
            </w:r>
          </w:p>
        </w:tc>
        <w:tc>
          <w:tcPr>
            <w:tcW w:w="264" w:type="pct"/>
            <w:tcBorders>
              <w:right w:val="single" w:color="auto" w:sz="4" w:space="0"/>
            </w:tcBorders>
            <w:shd w:val="clear" w:color="auto" w:fill="FFFFFF"/>
            <w:noWrap w:val="0"/>
            <w:tcMar>
              <w:top w:w="0" w:type="dxa"/>
              <w:left w:w="0" w:type="dxa"/>
              <w:bottom w:w="0" w:type="dxa"/>
              <w:right w:w="0" w:type="dxa"/>
            </w:tcMar>
            <w:vAlign w:val="center"/>
          </w:tcPr>
          <w:p w14:paraId="18D81B75">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r>
      <w:bookmarkEnd w:id="30"/>
    </w:tbl>
    <w:p w14:paraId="0B7F2D6A">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auto"/>
          <w:lang w:val="en-US"/>
        </w:rPr>
      </w:pPr>
      <w:r>
        <w:rPr>
          <w:rFonts w:hint="default" w:ascii="Times New Roman" w:hAnsi="Times New Roman" w:eastAsia="宋体" w:cs="Times New Roman"/>
          <w:b w:val="0"/>
          <w:bCs/>
          <w:color w:val="auto"/>
          <w:sz w:val="21"/>
          <w:szCs w:val="21"/>
          <w:lang w:val="en-US" w:eastAsia="zh-CN"/>
        </w:rPr>
        <w:t>表中坐标以厂界中心（</w:t>
      </w:r>
      <w:bookmarkStart w:id="32" w:name="PO_7"/>
      <w:r>
        <w:rPr>
          <w:rFonts w:hint="default" w:ascii="Times New Roman" w:hAnsi="Times New Roman" w:eastAsia="宋体" w:cs="Times New Roman"/>
          <w:b w:val="0"/>
          <w:bCs/>
          <w:color w:val="auto"/>
          <w:sz w:val="21"/>
          <w:szCs w:val="21"/>
          <w:lang w:val="en-US" w:eastAsia="zh-CN"/>
        </w:rPr>
        <w:t>116.138371,</w:t>
      </w:r>
      <w:bookmarkEnd w:id="32"/>
      <w:r>
        <w:rPr>
          <w:rFonts w:hint="default" w:ascii="Times New Roman" w:hAnsi="Times New Roman" w:eastAsia="宋体" w:cs="Times New Roman"/>
          <w:b w:val="0"/>
          <w:bCs/>
          <w:color w:val="auto"/>
          <w:sz w:val="21"/>
          <w:szCs w:val="21"/>
          <w:lang w:val="en-US" w:eastAsia="zh-CN"/>
        </w:rPr>
        <w:t>28.307314）为坐标原点，正东向为X轴正方向，正北向为Y轴正方向</w:t>
      </w:r>
    </w:p>
    <w:p w14:paraId="26D462F5">
      <w:pPr>
        <w:kinsoku/>
        <w:autoSpaceDE/>
        <w:autoSpaceDN/>
        <w:adjustRightInd/>
        <w:snapToGrid/>
        <w:spacing w:line="360" w:lineRule="auto"/>
        <w:ind w:firstLine="420" w:firstLineChars="200"/>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bCs/>
          <w:color w:val="auto"/>
          <w:lang w:eastAsia="zh-CN"/>
        </w:rPr>
        <w:t>。</w:t>
      </w:r>
    </w:p>
    <w:p w14:paraId="527B33AA">
      <w:pPr>
        <w:spacing w:line="360" w:lineRule="auto"/>
        <w:outlineLvl w:val="3"/>
        <w:rPr>
          <w:rFonts w:hint="default" w:ascii="Times New Roman" w:hAnsi="Times New Roman" w:eastAsia="宋体" w:cs="Times New Roman"/>
          <w:b/>
          <w:bCs/>
          <w:color w:val="auto"/>
          <w:spacing w:val="3"/>
          <w:sz w:val="24"/>
          <w:szCs w:val="24"/>
          <w:lang w:eastAsia="zh-CN"/>
        </w:rPr>
        <w:sectPr>
          <w:pgSz w:w="16783" w:h="11850" w:orient="landscape"/>
          <w:pgMar w:top="1797" w:right="1440" w:bottom="1797" w:left="1440" w:header="851" w:footer="992" w:gutter="0"/>
          <w:pgNumType w:fmt="decimal"/>
          <w:cols w:space="720" w:num="1"/>
          <w:docGrid w:linePitch="312" w:charSpace="0"/>
        </w:sectPr>
      </w:pPr>
    </w:p>
    <w:p w14:paraId="1452EE93">
      <w:pPr>
        <w:spacing w:line="360" w:lineRule="auto"/>
        <w:outlineLvl w:val="3"/>
        <w:rPr>
          <w:rFonts w:hint="default" w:ascii="Times New Roman" w:hAnsi="Times New Roman" w:eastAsia="宋体" w:cs="Times New Roman"/>
          <w:b/>
          <w:bCs/>
          <w:color w:val="auto"/>
          <w:spacing w:val="3"/>
          <w:sz w:val="24"/>
          <w:szCs w:val="24"/>
          <w:lang w:eastAsia="zh-CN"/>
        </w:rPr>
      </w:pPr>
      <w:r>
        <w:rPr>
          <w:rFonts w:hint="eastAsia" w:ascii="Times New Roman" w:hAnsi="Times New Roman" w:eastAsia="宋体" w:cs="Times New Roman"/>
          <w:b/>
          <w:bCs/>
          <w:color w:val="auto"/>
          <w:spacing w:val="3"/>
          <w:sz w:val="24"/>
          <w:szCs w:val="24"/>
          <w:lang w:val="en-US" w:eastAsia="zh-CN"/>
        </w:rPr>
        <w:t>2.6</w:t>
      </w:r>
      <w:r>
        <w:rPr>
          <w:rFonts w:hint="default" w:ascii="Times New Roman" w:hAnsi="Times New Roman" w:eastAsia="宋体" w:cs="Times New Roman"/>
          <w:b/>
          <w:bCs/>
          <w:color w:val="auto"/>
          <w:spacing w:val="3"/>
          <w:sz w:val="24"/>
          <w:szCs w:val="24"/>
          <w:lang w:eastAsia="zh-CN"/>
        </w:rPr>
        <w:t>.4固体废物</w:t>
      </w:r>
    </w:p>
    <w:p w14:paraId="4C209478">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本项目营运期间产生的固体废物主要包括一般固废及危险废物。</w:t>
      </w:r>
    </w:p>
    <w:p w14:paraId="79C81251">
      <w:pPr>
        <w:spacing w:line="360" w:lineRule="auto"/>
        <w:ind w:firstLine="482" w:firstLineChars="200"/>
        <w:jc w:val="both"/>
        <w:rPr>
          <w:rFonts w:hint="default" w:ascii="Times New Roman" w:hAnsi="Times New Roman" w:eastAsia="宋体" w:cs="Times New Roman"/>
          <w:b/>
          <w:bCs w:val="0"/>
          <w:color w:val="auto"/>
          <w:sz w:val="24"/>
          <w:lang w:val="en-US" w:eastAsia="zh-CN"/>
        </w:rPr>
      </w:pPr>
      <w:r>
        <w:rPr>
          <w:rFonts w:hint="eastAsia" w:ascii="Times New Roman" w:hAnsi="Times New Roman" w:eastAsia="宋体" w:cs="Times New Roman"/>
          <w:b/>
          <w:bCs w:val="0"/>
          <w:color w:val="auto"/>
          <w:sz w:val="24"/>
          <w:lang w:val="en-US" w:eastAsia="zh-CN"/>
        </w:rPr>
        <w:t>1、生活垃圾</w:t>
      </w:r>
    </w:p>
    <w:p w14:paraId="05C776DE">
      <w:pPr>
        <w:spacing w:line="360" w:lineRule="auto"/>
        <w:ind w:firstLine="480" w:firstLineChars="200"/>
        <w:jc w:val="both"/>
        <w:rPr>
          <w:rFonts w:hint="default" w:ascii="Times New Roman" w:hAnsi="Times New Roman" w:eastAsia="宋体" w:cs="Times New Roman"/>
          <w:bCs/>
          <w:color w:val="auto"/>
          <w:sz w:val="24"/>
          <w:lang w:eastAsia="zh-CN"/>
        </w:rPr>
      </w:pPr>
      <w:r>
        <w:rPr>
          <w:rFonts w:hint="eastAsia" w:ascii="Times New Roman" w:hAnsi="Times New Roman" w:eastAsia="宋体" w:cs="Times New Roman"/>
          <w:bCs/>
          <w:color w:val="auto"/>
          <w:sz w:val="24"/>
          <w:lang w:val="en-US" w:eastAsia="zh-CN"/>
        </w:rPr>
        <w:t>⑤</w:t>
      </w:r>
      <w:r>
        <w:rPr>
          <w:rFonts w:hint="default" w:ascii="Times New Roman" w:hAnsi="Times New Roman" w:eastAsia="宋体" w:cs="Times New Roman"/>
          <w:bCs/>
          <w:color w:val="auto"/>
          <w:sz w:val="24"/>
          <w:lang w:eastAsia="zh-CN"/>
        </w:rPr>
        <w:t>生活垃圾：员工生活垃圾每人按</w:t>
      </w:r>
      <w:r>
        <w:rPr>
          <w:rFonts w:hint="eastAsia" w:ascii="Times New Roman" w:hAnsi="Times New Roman" w:eastAsia="宋体" w:cs="Times New Roman"/>
          <w:bCs/>
          <w:color w:val="auto"/>
          <w:sz w:val="24"/>
          <w:lang w:val="en-US" w:eastAsia="zh-CN"/>
        </w:rPr>
        <w:t>0.5</w:t>
      </w:r>
      <w:r>
        <w:rPr>
          <w:rFonts w:hint="default" w:ascii="Times New Roman" w:hAnsi="Times New Roman" w:eastAsia="宋体" w:cs="Times New Roman"/>
          <w:bCs/>
          <w:color w:val="auto"/>
          <w:sz w:val="24"/>
          <w:lang w:eastAsia="zh-CN"/>
        </w:rPr>
        <w:t>kg/d计，本项目劳动定员</w:t>
      </w:r>
      <w:r>
        <w:rPr>
          <w:rFonts w:hint="eastAsia" w:ascii="Times New Roman" w:hAnsi="Times New Roman" w:eastAsia="宋体" w:cs="Times New Roman"/>
          <w:bCs/>
          <w:color w:val="auto"/>
          <w:sz w:val="24"/>
          <w:lang w:val="en-US" w:eastAsia="zh-CN"/>
        </w:rPr>
        <w:t>20</w:t>
      </w:r>
      <w:r>
        <w:rPr>
          <w:rFonts w:hint="default" w:ascii="Times New Roman" w:hAnsi="Times New Roman" w:eastAsia="宋体" w:cs="Times New Roman"/>
          <w:bCs/>
          <w:color w:val="auto"/>
          <w:sz w:val="24"/>
          <w:lang w:eastAsia="zh-CN"/>
        </w:rPr>
        <w:t>人，产生生活垃圾为</w:t>
      </w:r>
      <w:r>
        <w:rPr>
          <w:rFonts w:hint="eastAsia" w:ascii="Times New Roman" w:hAnsi="Times New Roman" w:eastAsia="宋体" w:cs="Times New Roman"/>
          <w:bCs/>
          <w:color w:val="auto"/>
          <w:sz w:val="24"/>
          <w:lang w:val="en-US" w:eastAsia="zh-CN"/>
        </w:rPr>
        <w:t>3</w:t>
      </w:r>
      <w:r>
        <w:rPr>
          <w:rFonts w:hint="default" w:ascii="Times New Roman" w:hAnsi="Times New Roman" w:eastAsia="宋体" w:cs="Times New Roman"/>
          <w:bCs/>
          <w:color w:val="auto"/>
          <w:sz w:val="24"/>
          <w:lang w:eastAsia="zh-CN"/>
        </w:rPr>
        <w:t>t/a，</w:t>
      </w:r>
      <w:r>
        <w:rPr>
          <w:rFonts w:hint="default" w:ascii="Times New Roman" w:hAnsi="Times New Roman" w:eastAsia="宋体" w:cs="Times New Roman"/>
          <w:color w:val="auto"/>
          <w:sz w:val="24"/>
          <w:szCs w:val="24"/>
          <w:lang w:val="en-US" w:eastAsia="zh-CN"/>
        </w:rPr>
        <w:t>根据《固体废物分类与代码目录》（2024年版），生活垃圾属于SW64其他垃圾，代码为900-099-S64。</w:t>
      </w:r>
      <w:r>
        <w:rPr>
          <w:rFonts w:hint="default" w:ascii="Times New Roman" w:hAnsi="Times New Roman" w:eastAsia="宋体" w:cs="Times New Roman"/>
          <w:bCs/>
          <w:color w:val="auto"/>
          <w:sz w:val="24"/>
          <w:lang w:eastAsia="zh-CN"/>
        </w:rPr>
        <w:t>交由环卫部门收集处理。</w:t>
      </w:r>
    </w:p>
    <w:p w14:paraId="0A2FD763">
      <w:pPr>
        <w:spacing w:line="360" w:lineRule="auto"/>
        <w:ind w:firstLine="482" w:firstLineChars="200"/>
        <w:jc w:val="both"/>
        <w:rPr>
          <w:rFonts w:hint="default" w:ascii="Times New Roman" w:hAnsi="Times New Roman" w:eastAsia="宋体" w:cs="Times New Roman"/>
          <w:b/>
          <w:bCs w:val="0"/>
          <w:color w:val="auto"/>
          <w:sz w:val="24"/>
          <w:lang w:eastAsia="zh-CN"/>
        </w:rPr>
      </w:pPr>
      <w:r>
        <w:rPr>
          <w:rFonts w:hint="eastAsia" w:ascii="Times New Roman" w:hAnsi="Times New Roman" w:eastAsia="宋体" w:cs="Times New Roman"/>
          <w:b/>
          <w:bCs w:val="0"/>
          <w:color w:val="auto"/>
          <w:sz w:val="24"/>
          <w:lang w:val="en-US" w:eastAsia="zh-CN"/>
        </w:rPr>
        <w:t>2</w:t>
      </w:r>
      <w:r>
        <w:rPr>
          <w:rFonts w:hint="default" w:ascii="Times New Roman" w:hAnsi="Times New Roman" w:eastAsia="宋体" w:cs="Times New Roman"/>
          <w:b/>
          <w:bCs w:val="0"/>
          <w:color w:val="auto"/>
          <w:sz w:val="24"/>
          <w:lang w:val="en-US" w:eastAsia="zh-CN"/>
        </w:rPr>
        <w:t>、</w:t>
      </w:r>
      <w:r>
        <w:rPr>
          <w:rFonts w:hint="default" w:ascii="Times New Roman" w:hAnsi="Times New Roman" w:eastAsia="宋体" w:cs="Times New Roman"/>
          <w:b/>
          <w:bCs w:val="0"/>
          <w:color w:val="auto"/>
          <w:sz w:val="24"/>
          <w:lang w:eastAsia="zh-CN"/>
        </w:rPr>
        <w:t>一般固废</w:t>
      </w:r>
    </w:p>
    <w:p w14:paraId="2B3CA605">
      <w:pPr>
        <w:spacing w:line="360" w:lineRule="auto"/>
        <w:ind w:firstLine="480" w:firstLineChars="200"/>
        <w:jc w:val="both"/>
        <w:rPr>
          <w:rFonts w:hint="eastAsia"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bCs/>
          <w:color w:val="auto"/>
          <w:sz w:val="24"/>
          <w:lang w:val="en-US" w:eastAsia="zh-CN"/>
        </w:rPr>
        <w:t>①</w:t>
      </w:r>
      <w:r>
        <w:rPr>
          <w:rFonts w:hint="default" w:ascii="Times New Roman" w:hAnsi="Times New Roman" w:eastAsia="宋体" w:cs="Times New Roman"/>
          <w:bCs/>
          <w:color w:val="auto"/>
          <w:sz w:val="24"/>
          <w:lang w:eastAsia="zh-CN"/>
        </w:rPr>
        <w:t>不合格镀件：本项目不合格镀件约为</w:t>
      </w:r>
      <w:r>
        <w:rPr>
          <w:rFonts w:hint="eastAsia" w:ascii="Times New Roman" w:hAnsi="Times New Roman" w:eastAsia="宋体" w:cs="Times New Roman"/>
          <w:bCs/>
          <w:color w:val="auto"/>
          <w:sz w:val="24"/>
          <w:lang w:val="en-US" w:eastAsia="zh-CN"/>
        </w:rPr>
        <w:t>2</w:t>
      </w:r>
      <w:r>
        <w:rPr>
          <w:rFonts w:hint="default" w:ascii="Times New Roman" w:hAnsi="Times New Roman" w:eastAsia="宋体" w:cs="Times New Roman"/>
          <w:bCs/>
          <w:color w:val="auto"/>
          <w:sz w:val="24"/>
          <w:lang w:eastAsia="zh-CN"/>
        </w:rPr>
        <w:t>t/a，不合格</w:t>
      </w:r>
      <w:r>
        <w:rPr>
          <w:rFonts w:hint="default" w:ascii="Times New Roman" w:hAnsi="Times New Roman" w:eastAsia="宋体" w:cs="Times New Roman"/>
          <w:bCs/>
          <w:color w:val="auto"/>
          <w:sz w:val="24"/>
          <w:lang w:val="en-US" w:eastAsia="zh-CN"/>
        </w:rPr>
        <w:t>镀</w:t>
      </w:r>
      <w:r>
        <w:rPr>
          <w:rFonts w:hint="eastAsia" w:ascii="Times New Roman" w:hAnsi="Times New Roman" w:eastAsia="宋体" w:cs="Times New Roman"/>
          <w:bCs/>
          <w:color w:val="auto"/>
          <w:sz w:val="24"/>
          <w:lang w:val="en-US" w:eastAsia="zh-CN"/>
        </w:rPr>
        <w:t>外售综合利用</w:t>
      </w:r>
      <w:r>
        <w:rPr>
          <w:rFonts w:hint="default" w:ascii="Times New Roman" w:hAnsi="Times New Roman" w:eastAsia="宋体" w:cs="Times New Roman"/>
          <w:bCs/>
          <w:color w:val="auto"/>
          <w:sz w:val="24"/>
          <w:lang w:eastAsia="zh-CN"/>
        </w:rPr>
        <w:t>。</w:t>
      </w:r>
      <w:r>
        <w:rPr>
          <w:rFonts w:hint="default" w:ascii="Times New Roman" w:hAnsi="Times New Roman" w:eastAsia="宋体" w:cs="Times New Roman"/>
          <w:color w:val="auto"/>
          <w:sz w:val="24"/>
          <w:szCs w:val="24"/>
          <w:lang w:val="en-US" w:eastAsia="zh-CN"/>
        </w:rPr>
        <w:t>根据《固体废物分类与代码目录》（2024年版），</w:t>
      </w:r>
      <w:r>
        <w:rPr>
          <w:rFonts w:hint="eastAsia" w:ascii="Times New Roman" w:hAnsi="Times New Roman" w:eastAsia="宋体" w:cs="Times New Roman"/>
          <w:i w:val="0"/>
          <w:iCs w:val="0"/>
          <w:color w:val="auto"/>
          <w:kern w:val="0"/>
          <w:sz w:val="24"/>
          <w:szCs w:val="24"/>
          <w:u w:val="none"/>
          <w:lang w:val="en-US" w:eastAsia="zh-CN" w:bidi="ar"/>
        </w:rPr>
        <w:t>不合格镀件</w:t>
      </w:r>
      <w:r>
        <w:rPr>
          <w:rFonts w:hint="default" w:ascii="Times New Roman" w:hAnsi="Times New Roman" w:eastAsia="宋体" w:cs="Times New Roman"/>
          <w:i w:val="0"/>
          <w:iCs w:val="0"/>
          <w:color w:val="auto"/>
          <w:kern w:val="0"/>
          <w:sz w:val="24"/>
          <w:szCs w:val="24"/>
          <w:u w:val="none"/>
          <w:lang w:val="en-US" w:eastAsia="zh-CN" w:bidi="ar"/>
        </w:rPr>
        <w:t>属于SW17可再生类废物，代码为900-099-S</w:t>
      </w:r>
      <w:r>
        <w:rPr>
          <w:rFonts w:hint="eastAsia" w:ascii="Times New Roman" w:hAnsi="Times New Roman" w:eastAsia="宋体" w:cs="Times New Roman"/>
          <w:i w:val="0"/>
          <w:iCs w:val="0"/>
          <w:color w:val="auto"/>
          <w:kern w:val="0"/>
          <w:sz w:val="24"/>
          <w:szCs w:val="24"/>
          <w:u w:val="none"/>
          <w:lang w:val="en-US" w:eastAsia="zh-CN" w:bidi="ar"/>
        </w:rPr>
        <w:t>W</w:t>
      </w:r>
      <w:r>
        <w:rPr>
          <w:rFonts w:hint="default" w:ascii="Times New Roman" w:hAnsi="Times New Roman" w:eastAsia="宋体" w:cs="Times New Roman"/>
          <w:i w:val="0"/>
          <w:iCs w:val="0"/>
          <w:color w:val="auto"/>
          <w:kern w:val="0"/>
          <w:sz w:val="24"/>
          <w:szCs w:val="24"/>
          <w:u w:val="none"/>
          <w:lang w:val="en-US" w:eastAsia="zh-CN" w:bidi="ar"/>
        </w:rPr>
        <w:t>17</w:t>
      </w:r>
      <w:r>
        <w:rPr>
          <w:rFonts w:hint="eastAsia" w:ascii="Times New Roman" w:hAnsi="Times New Roman" w:eastAsia="宋体" w:cs="Times New Roman"/>
          <w:i w:val="0"/>
          <w:iCs w:val="0"/>
          <w:color w:val="auto"/>
          <w:kern w:val="0"/>
          <w:sz w:val="24"/>
          <w:szCs w:val="24"/>
          <w:u w:val="none"/>
          <w:lang w:val="en-US" w:eastAsia="zh-CN" w:bidi="ar"/>
        </w:rPr>
        <w:t>。</w:t>
      </w:r>
    </w:p>
    <w:p w14:paraId="65F9044D">
      <w:pPr>
        <w:spacing w:line="360" w:lineRule="auto"/>
        <w:ind w:firstLine="480" w:firstLineChars="200"/>
        <w:jc w:val="both"/>
        <w:rPr>
          <w:rFonts w:hint="eastAsia" w:ascii="Times New Roman" w:hAnsi="Times New Roman" w:eastAsia="宋体" w:cs="Times New Roman"/>
          <w:i w:val="0"/>
          <w:iCs w:val="0"/>
          <w:color w:val="auto"/>
          <w:kern w:val="0"/>
          <w:sz w:val="24"/>
          <w:szCs w:val="24"/>
          <w:highlight w:val="none"/>
          <w:u w:val="none"/>
          <w:lang w:val="en-US" w:eastAsia="zh-CN" w:bidi="ar"/>
        </w:rPr>
      </w:pPr>
      <w:r>
        <w:rPr>
          <w:rFonts w:hint="eastAsia" w:ascii="Times New Roman" w:hAnsi="Times New Roman" w:eastAsia="宋体" w:cs="Times New Roman"/>
          <w:bCs/>
          <w:color w:val="auto"/>
          <w:sz w:val="24"/>
          <w:lang w:val="en-US" w:eastAsia="zh-CN"/>
        </w:rPr>
        <w:t>②</w:t>
      </w:r>
      <w:r>
        <w:rPr>
          <w:rFonts w:hint="default" w:ascii="Times New Roman" w:hAnsi="Times New Roman" w:eastAsia="宋体" w:cs="Times New Roman"/>
          <w:bCs/>
          <w:color w:val="auto"/>
          <w:sz w:val="24"/>
          <w:lang w:eastAsia="zh-CN"/>
        </w:rPr>
        <w:t>纯水制备过程会产生废滤芯、废滤膜和废树脂</w:t>
      </w:r>
      <w:r>
        <w:rPr>
          <w:rFonts w:hint="eastAsia" w:ascii="Times New Roman" w:hAnsi="Times New Roman" w:eastAsia="宋体" w:cs="Times New Roman"/>
          <w:bCs/>
          <w:color w:val="auto"/>
          <w:sz w:val="24"/>
          <w:lang w:val="en-US" w:eastAsia="zh-CN"/>
        </w:rPr>
        <w:t>、废活性炭</w:t>
      </w:r>
      <w:r>
        <w:rPr>
          <w:rFonts w:hint="default" w:ascii="Times New Roman" w:hAnsi="Times New Roman" w:eastAsia="宋体" w:cs="Times New Roman"/>
          <w:bCs/>
          <w:color w:val="auto"/>
          <w:sz w:val="24"/>
          <w:lang w:eastAsia="zh-CN"/>
        </w:rPr>
        <w:t>，产生量约</w:t>
      </w:r>
      <w:r>
        <w:rPr>
          <w:rFonts w:hint="eastAsia" w:ascii="Times New Roman" w:hAnsi="Times New Roman" w:eastAsia="宋体" w:cs="Times New Roman"/>
          <w:bCs/>
          <w:color w:val="auto"/>
          <w:sz w:val="24"/>
          <w:lang w:val="en-US" w:eastAsia="zh-CN"/>
        </w:rPr>
        <w:t>0.3</w:t>
      </w:r>
      <w:r>
        <w:rPr>
          <w:rFonts w:hint="default" w:ascii="Times New Roman" w:hAnsi="Times New Roman" w:eastAsia="宋体" w:cs="Times New Roman"/>
          <w:bCs/>
          <w:color w:val="auto"/>
          <w:sz w:val="24"/>
          <w:lang w:eastAsia="zh-CN"/>
        </w:rPr>
        <w:t>t/a，</w:t>
      </w:r>
      <w:r>
        <w:rPr>
          <w:rFonts w:hint="default" w:ascii="Times New Roman" w:hAnsi="Times New Roman" w:eastAsia="宋体" w:cs="Times New Roman"/>
          <w:color w:val="auto"/>
          <w:sz w:val="24"/>
          <w:szCs w:val="24"/>
          <w:highlight w:val="none"/>
          <w:lang w:val="en-US" w:eastAsia="zh-CN"/>
        </w:rPr>
        <w:t>根据《固体废物分类与代码目录》（2024年版），纯水制备废物</w:t>
      </w:r>
      <w:r>
        <w:rPr>
          <w:rFonts w:hint="default" w:ascii="Times New Roman" w:hAnsi="Times New Roman" w:eastAsia="宋体" w:cs="Times New Roman"/>
          <w:i w:val="0"/>
          <w:iCs w:val="0"/>
          <w:color w:val="auto"/>
          <w:kern w:val="0"/>
          <w:sz w:val="24"/>
          <w:szCs w:val="24"/>
          <w:highlight w:val="none"/>
          <w:u w:val="none"/>
          <w:lang w:val="en-US" w:eastAsia="zh-CN" w:bidi="ar"/>
        </w:rPr>
        <w:t>属于SW59</w:t>
      </w:r>
      <w:r>
        <w:rPr>
          <w:rFonts w:hint="default" w:ascii="Times New Roman" w:hAnsi="Times New Roman" w:eastAsia="宋体" w:cs="Times New Roman"/>
          <w:color w:val="auto"/>
          <w:sz w:val="24"/>
          <w:szCs w:val="24"/>
          <w:highlight w:val="none"/>
          <w:lang w:val="en-US" w:eastAsia="zh-CN"/>
        </w:rPr>
        <w:t>其他工业固体废物</w:t>
      </w:r>
      <w:r>
        <w:rPr>
          <w:rFonts w:hint="default" w:ascii="Times New Roman" w:hAnsi="Times New Roman" w:eastAsia="宋体" w:cs="Times New Roman"/>
          <w:i w:val="0"/>
          <w:iCs w:val="0"/>
          <w:color w:val="auto"/>
          <w:kern w:val="0"/>
          <w:sz w:val="24"/>
          <w:szCs w:val="24"/>
          <w:highlight w:val="none"/>
          <w:u w:val="none"/>
          <w:lang w:val="en-US" w:eastAsia="zh-CN" w:bidi="ar"/>
        </w:rPr>
        <w:t>，代码为900-009-S59，统一收集后暂存于电镀集控区一般固废仓库，</w:t>
      </w:r>
      <w:r>
        <w:rPr>
          <w:rFonts w:hint="eastAsia" w:ascii="Times New Roman" w:hAnsi="Times New Roman" w:eastAsia="宋体" w:cs="Times New Roman"/>
          <w:i w:val="0"/>
          <w:iCs w:val="0"/>
          <w:color w:val="auto"/>
          <w:kern w:val="0"/>
          <w:sz w:val="24"/>
          <w:szCs w:val="24"/>
          <w:highlight w:val="none"/>
          <w:u w:val="none"/>
          <w:lang w:val="en-US" w:eastAsia="zh-CN" w:bidi="ar"/>
        </w:rPr>
        <w:t>交由厂家回收。</w:t>
      </w:r>
    </w:p>
    <w:p w14:paraId="6C67236B">
      <w:pPr>
        <w:spacing w:line="360" w:lineRule="auto"/>
        <w:ind w:firstLine="480" w:firstLineChars="200"/>
        <w:jc w:val="both"/>
        <w:rPr>
          <w:rFonts w:hint="default" w:ascii="Times New Roman" w:hAnsi="Times New Roman" w:eastAsia="宋体" w:cs="Times New Roman"/>
          <w:bCs/>
          <w:color w:val="auto"/>
          <w:sz w:val="24"/>
          <w:lang w:eastAsia="zh-CN"/>
        </w:rPr>
      </w:pPr>
      <w:r>
        <w:rPr>
          <w:rFonts w:hint="eastAsia" w:ascii="Times New Roman" w:hAnsi="Times New Roman" w:eastAsia="宋体" w:cs="Times New Roman"/>
          <w:bCs/>
          <w:color w:val="auto"/>
          <w:sz w:val="24"/>
          <w:lang w:val="en-US" w:eastAsia="zh-CN"/>
        </w:rPr>
        <w:t>③废一般包装材料：本项目一般原料包装产生的废一般原料包装材料</w:t>
      </w:r>
      <w:r>
        <w:rPr>
          <w:rFonts w:hint="default" w:ascii="Times New Roman" w:hAnsi="Times New Roman" w:eastAsia="宋体" w:cs="Times New Roman"/>
          <w:bCs/>
          <w:color w:val="auto"/>
          <w:sz w:val="24"/>
          <w:lang w:eastAsia="zh-CN"/>
        </w:rPr>
        <w:t>产生量约</w:t>
      </w:r>
      <w:r>
        <w:rPr>
          <w:rFonts w:hint="eastAsia" w:ascii="Times New Roman" w:hAnsi="Times New Roman" w:eastAsia="宋体" w:cs="Times New Roman"/>
          <w:bCs/>
          <w:color w:val="auto"/>
          <w:sz w:val="24"/>
          <w:lang w:val="en-US" w:eastAsia="zh-CN"/>
        </w:rPr>
        <w:t>0.5</w:t>
      </w:r>
      <w:r>
        <w:rPr>
          <w:rFonts w:hint="default" w:ascii="Times New Roman" w:hAnsi="Times New Roman" w:eastAsia="宋体" w:cs="Times New Roman"/>
          <w:bCs/>
          <w:color w:val="auto"/>
          <w:sz w:val="24"/>
          <w:lang w:eastAsia="zh-CN"/>
        </w:rPr>
        <w:t>t/a，属一般工业固体废物，经查阅《固体废物分类与代码目录》（2024年版），废包装材料属于工业固体废物中的“SW17可再生类废物”，废物代码为“900-003-S17工业生产活动中产生的塑料废弃边角料、废弃塑料包装等废物。”经统一收集暂存后外售处置</w:t>
      </w:r>
      <w:r>
        <w:rPr>
          <w:rFonts w:hint="default" w:ascii="Times New Roman" w:hAnsi="Times New Roman" w:eastAsia="宋体" w:cs="Times New Roman"/>
          <w:i w:val="0"/>
          <w:iCs w:val="0"/>
          <w:color w:val="auto"/>
          <w:kern w:val="0"/>
          <w:sz w:val="24"/>
          <w:szCs w:val="24"/>
          <w:u w:val="none"/>
          <w:lang w:val="en-US" w:eastAsia="zh-CN" w:bidi="ar"/>
        </w:rPr>
        <w:t>。</w:t>
      </w:r>
    </w:p>
    <w:p w14:paraId="5B66BBF9">
      <w:pPr>
        <w:spacing w:line="360" w:lineRule="auto"/>
        <w:ind w:firstLine="482" w:firstLineChars="200"/>
        <w:jc w:val="both"/>
        <w:rPr>
          <w:rFonts w:hint="default" w:ascii="Times New Roman" w:hAnsi="Times New Roman" w:eastAsia="宋体" w:cs="Times New Roman"/>
          <w:b/>
          <w:bCs w:val="0"/>
          <w:color w:val="auto"/>
          <w:sz w:val="24"/>
          <w:lang w:eastAsia="zh-CN"/>
        </w:rPr>
      </w:pPr>
      <w:r>
        <w:rPr>
          <w:rFonts w:hint="default" w:ascii="Times New Roman" w:hAnsi="Times New Roman" w:eastAsia="宋体" w:cs="Times New Roman"/>
          <w:b/>
          <w:bCs w:val="0"/>
          <w:color w:val="auto"/>
          <w:sz w:val="24"/>
          <w:lang w:val="en-US" w:eastAsia="zh-CN"/>
        </w:rPr>
        <w:t>2、</w:t>
      </w:r>
      <w:r>
        <w:rPr>
          <w:rFonts w:hint="default" w:ascii="Times New Roman" w:hAnsi="Times New Roman" w:eastAsia="宋体" w:cs="Times New Roman"/>
          <w:b/>
          <w:bCs w:val="0"/>
          <w:color w:val="auto"/>
          <w:sz w:val="24"/>
          <w:lang w:eastAsia="zh-CN"/>
        </w:rPr>
        <w:t>危险废物</w:t>
      </w:r>
    </w:p>
    <w:p w14:paraId="6F566019">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①废滤芯：镀镍、镀铜、</w:t>
      </w:r>
      <w:r>
        <w:rPr>
          <w:rFonts w:hint="eastAsia" w:ascii="Times New Roman" w:hAnsi="Times New Roman" w:eastAsia="宋体" w:cs="Times New Roman"/>
          <w:bCs/>
          <w:color w:val="auto"/>
          <w:sz w:val="24"/>
          <w:lang w:val="en-US" w:eastAsia="zh-CN"/>
        </w:rPr>
        <w:t>镀锌、钝化</w:t>
      </w:r>
      <w:r>
        <w:rPr>
          <w:rFonts w:hint="default" w:ascii="Times New Roman" w:hAnsi="Times New Roman" w:eastAsia="宋体" w:cs="Times New Roman"/>
          <w:bCs/>
          <w:color w:val="auto"/>
          <w:sz w:val="24"/>
          <w:lang w:eastAsia="zh-CN"/>
        </w:rPr>
        <w:t>槽电镀液内放有滤芯用于过滤电镀液，主要过滤电镀液中的沉淀和杂质，</w:t>
      </w:r>
      <w:r>
        <w:rPr>
          <w:rFonts w:hint="eastAsia" w:ascii="Times New Roman" w:hAnsi="Times New Roman" w:eastAsia="宋体" w:cs="Times New Roman"/>
          <w:bCs/>
          <w:color w:val="auto"/>
          <w:sz w:val="24"/>
          <w:lang w:val="en-US" w:eastAsia="zh-CN"/>
        </w:rPr>
        <w:t>年产生量共计约4</w:t>
      </w:r>
      <w:r>
        <w:rPr>
          <w:rFonts w:hint="default" w:ascii="Times New Roman" w:hAnsi="Times New Roman" w:eastAsia="宋体" w:cs="Times New Roman"/>
          <w:bCs/>
          <w:color w:val="auto"/>
          <w:sz w:val="24"/>
          <w:lang w:eastAsia="zh-CN"/>
        </w:rPr>
        <w:t>t/a。根据</w:t>
      </w:r>
      <w:r>
        <w:rPr>
          <w:rFonts w:hint="default" w:ascii="Times New Roman" w:hAnsi="Times New Roman" w:eastAsia="宋体" w:cs="Times New Roman"/>
          <w:bCs/>
          <w:color w:val="auto"/>
          <w:sz w:val="24"/>
          <w:szCs w:val="24"/>
          <w:lang w:val="en-US" w:eastAsia="zh-CN"/>
        </w:rPr>
        <w:t>《国家危险废物名录》（20</w:t>
      </w:r>
      <w:r>
        <w:rPr>
          <w:rFonts w:hint="eastAsia" w:ascii="Times New Roman" w:hAnsi="Times New Roman" w:eastAsia="宋体" w:cs="Times New Roman"/>
          <w:bCs/>
          <w:color w:val="auto"/>
          <w:sz w:val="24"/>
          <w:szCs w:val="24"/>
          <w:lang w:val="en-US" w:eastAsia="zh-CN"/>
        </w:rPr>
        <w:t>25</w:t>
      </w:r>
      <w:r>
        <w:rPr>
          <w:rFonts w:hint="default" w:ascii="Times New Roman" w:hAnsi="Times New Roman" w:eastAsia="宋体" w:cs="Times New Roman"/>
          <w:bCs/>
          <w:color w:val="auto"/>
          <w:sz w:val="24"/>
          <w:szCs w:val="24"/>
          <w:lang w:val="en-US" w:eastAsia="zh-CN"/>
        </w:rPr>
        <w:t>年</w:t>
      </w:r>
      <w:r>
        <w:rPr>
          <w:rFonts w:hint="eastAsia" w:ascii="Times New Roman" w:hAnsi="Times New Roman" w:eastAsia="宋体" w:cs="Times New Roman"/>
          <w:bCs/>
          <w:color w:val="auto"/>
          <w:sz w:val="24"/>
          <w:szCs w:val="24"/>
          <w:lang w:val="en-US" w:eastAsia="zh-CN"/>
        </w:rPr>
        <w:t>版</w:t>
      </w:r>
      <w:r>
        <w:rPr>
          <w:rFonts w:hint="default" w:ascii="Times New Roman" w:hAnsi="Times New Roman" w:eastAsia="宋体" w:cs="Times New Roman"/>
          <w:bCs/>
          <w:color w:val="auto"/>
          <w:sz w:val="24"/>
          <w:szCs w:val="24"/>
          <w:lang w:val="en-US" w:eastAsia="zh-CN"/>
        </w:rPr>
        <w:t>）</w:t>
      </w:r>
      <w:r>
        <w:rPr>
          <w:rFonts w:hint="default" w:ascii="Times New Roman" w:hAnsi="Times New Roman" w:eastAsia="宋体" w:cs="Times New Roman"/>
          <w:bCs/>
          <w:color w:val="auto"/>
          <w:sz w:val="24"/>
          <w:lang w:eastAsia="zh-CN"/>
        </w:rPr>
        <w:t>，该固废属于危险废物HW49，须储于密封容器中贮存统一收集，放置危废暂存间储存，定期交由有资质单位处理。</w:t>
      </w:r>
    </w:p>
    <w:p w14:paraId="156E5695">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②废</w:t>
      </w:r>
      <w:r>
        <w:rPr>
          <w:rFonts w:hint="eastAsia" w:ascii="Times New Roman" w:hAnsi="Times New Roman" w:eastAsia="宋体" w:cs="Times New Roman"/>
          <w:bCs/>
          <w:color w:val="auto"/>
          <w:sz w:val="24"/>
          <w:lang w:val="en-US" w:eastAsia="zh-CN"/>
        </w:rPr>
        <w:t>槽泥</w:t>
      </w:r>
      <w:r>
        <w:rPr>
          <w:rFonts w:hint="default" w:ascii="Times New Roman" w:hAnsi="Times New Roman" w:eastAsia="宋体" w:cs="Times New Roman"/>
          <w:bCs/>
          <w:color w:val="auto"/>
          <w:sz w:val="24"/>
          <w:lang w:eastAsia="zh-CN"/>
        </w:rPr>
        <w:t>、槽渣：项目</w:t>
      </w:r>
      <w:r>
        <w:rPr>
          <w:rFonts w:hint="eastAsia" w:ascii="Times New Roman" w:hAnsi="Times New Roman" w:eastAsia="宋体" w:cs="Times New Roman"/>
          <w:bCs/>
          <w:color w:val="auto"/>
          <w:sz w:val="24"/>
          <w:lang w:val="en-US" w:eastAsia="zh-CN"/>
        </w:rPr>
        <w:t>各处理槽</w:t>
      </w:r>
      <w:r>
        <w:rPr>
          <w:rFonts w:hint="default" w:ascii="Times New Roman" w:hAnsi="Times New Roman" w:eastAsia="宋体" w:cs="Times New Roman"/>
          <w:bCs/>
          <w:color w:val="auto"/>
          <w:sz w:val="24"/>
          <w:lang w:eastAsia="zh-CN"/>
        </w:rPr>
        <w:t>会产生少量</w:t>
      </w:r>
      <w:r>
        <w:rPr>
          <w:rFonts w:hint="eastAsia" w:ascii="Times New Roman" w:hAnsi="Times New Roman" w:eastAsia="宋体" w:cs="Times New Roman"/>
          <w:bCs/>
          <w:color w:val="auto"/>
          <w:sz w:val="24"/>
          <w:lang w:val="en-US" w:eastAsia="zh-CN"/>
        </w:rPr>
        <w:t>槽泥、</w:t>
      </w:r>
      <w:r>
        <w:rPr>
          <w:rFonts w:hint="default" w:ascii="Times New Roman" w:hAnsi="Times New Roman" w:eastAsia="宋体" w:cs="Times New Roman"/>
          <w:bCs/>
          <w:color w:val="auto"/>
          <w:sz w:val="24"/>
          <w:lang w:eastAsia="zh-CN"/>
        </w:rPr>
        <w:t>槽渣，每年清理一次。本项目实验废液和废槽</w:t>
      </w:r>
      <w:r>
        <w:rPr>
          <w:rFonts w:hint="eastAsia" w:ascii="Times New Roman" w:hAnsi="Times New Roman" w:eastAsia="宋体" w:cs="Times New Roman"/>
          <w:bCs/>
          <w:color w:val="auto"/>
          <w:sz w:val="24"/>
          <w:lang w:val="en-US" w:eastAsia="zh-CN"/>
        </w:rPr>
        <w:t>泥</w:t>
      </w:r>
      <w:r>
        <w:rPr>
          <w:rFonts w:hint="default" w:ascii="Times New Roman" w:hAnsi="Times New Roman" w:eastAsia="宋体" w:cs="Times New Roman"/>
          <w:bCs/>
          <w:color w:val="auto"/>
          <w:sz w:val="24"/>
          <w:lang w:eastAsia="zh-CN"/>
        </w:rPr>
        <w:t>一起收集处理，废</w:t>
      </w:r>
      <w:r>
        <w:rPr>
          <w:rFonts w:hint="eastAsia" w:ascii="Times New Roman" w:hAnsi="Times New Roman" w:eastAsia="宋体" w:cs="Times New Roman"/>
          <w:bCs/>
          <w:color w:val="auto"/>
          <w:sz w:val="24"/>
          <w:lang w:val="en-US" w:eastAsia="zh-CN"/>
        </w:rPr>
        <w:t>槽泥</w:t>
      </w:r>
      <w:r>
        <w:rPr>
          <w:rFonts w:hint="default" w:ascii="Times New Roman" w:hAnsi="Times New Roman" w:eastAsia="宋体" w:cs="Times New Roman"/>
          <w:bCs/>
          <w:color w:val="auto"/>
          <w:sz w:val="24"/>
          <w:lang w:eastAsia="zh-CN"/>
        </w:rPr>
        <w:t>、槽渣产生量约为</w:t>
      </w:r>
      <w:r>
        <w:rPr>
          <w:rFonts w:hint="eastAsia" w:ascii="Times New Roman" w:hAnsi="Times New Roman" w:eastAsia="宋体" w:cs="Times New Roman"/>
          <w:bCs/>
          <w:color w:val="auto"/>
          <w:sz w:val="24"/>
          <w:lang w:val="en-US" w:eastAsia="zh-CN"/>
        </w:rPr>
        <w:t>2</w:t>
      </w:r>
      <w:r>
        <w:rPr>
          <w:rFonts w:hint="default" w:ascii="Times New Roman" w:hAnsi="Times New Roman" w:eastAsia="宋体" w:cs="Times New Roman"/>
          <w:bCs/>
          <w:color w:val="auto"/>
          <w:sz w:val="24"/>
          <w:lang w:eastAsia="zh-CN"/>
        </w:rPr>
        <w:t>t/a，根据</w:t>
      </w:r>
      <w:r>
        <w:rPr>
          <w:rFonts w:hint="default" w:ascii="Times New Roman" w:hAnsi="Times New Roman" w:eastAsia="宋体" w:cs="Times New Roman"/>
          <w:bCs/>
          <w:color w:val="auto"/>
          <w:sz w:val="24"/>
          <w:szCs w:val="24"/>
          <w:lang w:val="en-US" w:eastAsia="zh-CN"/>
        </w:rPr>
        <w:t>《国家危险废物名录》（20</w:t>
      </w:r>
      <w:r>
        <w:rPr>
          <w:rFonts w:hint="eastAsia" w:ascii="Times New Roman" w:hAnsi="Times New Roman" w:eastAsia="宋体" w:cs="Times New Roman"/>
          <w:bCs/>
          <w:color w:val="auto"/>
          <w:sz w:val="24"/>
          <w:szCs w:val="24"/>
          <w:lang w:val="en-US" w:eastAsia="zh-CN"/>
        </w:rPr>
        <w:t>25</w:t>
      </w:r>
      <w:r>
        <w:rPr>
          <w:rFonts w:hint="default" w:ascii="Times New Roman" w:hAnsi="Times New Roman" w:eastAsia="宋体" w:cs="Times New Roman"/>
          <w:bCs/>
          <w:color w:val="auto"/>
          <w:sz w:val="24"/>
          <w:szCs w:val="24"/>
          <w:lang w:val="en-US" w:eastAsia="zh-CN"/>
        </w:rPr>
        <w:t>年</w:t>
      </w:r>
      <w:r>
        <w:rPr>
          <w:rFonts w:hint="eastAsia" w:ascii="Times New Roman" w:hAnsi="Times New Roman" w:eastAsia="宋体" w:cs="Times New Roman"/>
          <w:bCs/>
          <w:color w:val="auto"/>
          <w:sz w:val="24"/>
          <w:szCs w:val="24"/>
          <w:lang w:val="en-US" w:eastAsia="zh-CN"/>
        </w:rPr>
        <w:t>版</w:t>
      </w:r>
      <w:r>
        <w:rPr>
          <w:rFonts w:hint="default" w:ascii="Times New Roman" w:hAnsi="Times New Roman" w:eastAsia="宋体" w:cs="Times New Roman"/>
          <w:bCs/>
          <w:color w:val="auto"/>
          <w:sz w:val="24"/>
          <w:szCs w:val="24"/>
          <w:lang w:val="en-US" w:eastAsia="zh-CN"/>
        </w:rPr>
        <w:t>）</w:t>
      </w:r>
      <w:r>
        <w:rPr>
          <w:rFonts w:hint="default" w:ascii="Times New Roman" w:hAnsi="Times New Roman" w:eastAsia="宋体" w:cs="Times New Roman"/>
          <w:bCs/>
          <w:color w:val="auto"/>
          <w:sz w:val="24"/>
          <w:lang w:eastAsia="zh-CN"/>
        </w:rPr>
        <w:t>，该部分属于危险废物HW17，须储于密封容器中贮存统一收集，放置危废暂存间储存，定期交由有资质单位处理。</w:t>
      </w:r>
    </w:p>
    <w:p w14:paraId="73E1699B">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③废包装：项目化学原料均有集控区统一提供，由于使用化学原料而产生的包装废物，</w:t>
      </w:r>
      <w:r>
        <w:rPr>
          <w:rFonts w:hint="default" w:ascii="Times New Roman" w:hAnsi="Times New Roman" w:eastAsia="宋体" w:cs="Times New Roman"/>
          <w:bCs/>
          <w:color w:val="auto"/>
          <w:sz w:val="24"/>
          <w:lang w:val="en-US" w:eastAsia="zh-CN"/>
        </w:rPr>
        <w:t>产生量约为0.5t/a，</w:t>
      </w:r>
      <w:r>
        <w:rPr>
          <w:rFonts w:hint="default" w:ascii="Times New Roman" w:hAnsi="Times New Roman" w:eastAsia="宋体" w:cs="Times New Roman"/>
          <w:bCs/>
          <w:color w:val="auto"/>
          <w:sz w:val="24"/>
          <w:lang w:eastAsia="zh-CN"/>
        </w:rPr>
        <w:t>根据</w:t>
      </w:r>
      <w:r>
        <w:rPr>
          <w:rFonts w:hint="eastAsia" w:ascii="Times New Roman" w:hAnsi="Times New Roman" w:eastAsia="宋体" w:cs="Times New Roman"/>
          <w:bCs/>
          <w:color w:val="auto"/>
          <w:sz w:val="24"/>
          <w:lang w:eastAsia="zh-CN"/>
        </w:rPr>
        <w:t>《国家危险废物名录》（2025年版）</w:t>
      </w:r>
      <w:r>
        <w:rPr>
          <w:rFonts w:hint="default" w:ascii="Times New Roman" w:hAnsi="Times New Roman" w:eastAsia="宋体" w:cs="Times New Roman"/>
          <w:bCs/>
          <w:color w:val="auto"/>
          <w:sz w:val="24"/>
          <w:lang w:eastAsia="zh-CN"/>
        </w:rPr>
        <w:t>，包装废物为危险废物（HW49）：“含有或沾染毒性、感染性危险废物的废弃包装物、容器、过滤吸附介质”，暂存于集控区危险废物仓库，定期交由有资质单位处理。</w:t>
      </w:r>
    </w:p>
    <w:p w14:paraId="2B57424E">
      <w:pPr>
        <w:spacing w:line="360" w:lineRule="auto"/>
        <w:ind w:firstLine="480" w:firstLineChars="200"/>
        <w:jc w:val="both"/>
        <w:rPr>
          <w:rFonts w:hint="eastAsia" w:ascii="Times New Roman" w:hAnsi="Times New Roman" w:eastAsia="宋体" w:cs="Times New Roman"/>
          <w:bCs/>
          <w:color w:val="auto"/>
          <w:sz w:val="24"/>
          <w:lang w:eastAsia="zh-CN"/>
        </w:rPr>
      </w:pPr>
      <w:r>
        <w:rPr>
          <w:rFonts w:hint="eastAsia" w:ascii="Times New Roman" w:hAnsi="Times New Roman" w:eastAsia="宋体" w:cs="Times New Roman"/>
          <w:bCs/>
          <w:color w:val="auto"/>
          <w:sz w:val="24"/>
          <w:lang w:val="en-US" w:eastAsia="zh-CN"/>
        </w:rPr>
        <w:t>④废含油抹布及劳保用品</w:t>
      </w:r>
      <w:r>
        <w:rPr>
          <w:rFonts w:hint="default" w:ascii="Times New Roman" w:hAnsi="Times New Roman" w:eastAsia="宋体" w:cs="Times New Roman"/>
          <w:bCs/>
          <w:color w:val="auto"/>
          <w:sz w:val="24"/>
          <w:lang w:eastAsia="zh-CN"/>
        </w:rPr>
        <w:t>：项目</w:t>
      </w:r>
      <w:r>
        <w:rPr>
          <w:rFonts w:hint="eastAsia" w:ascii="Times New Roman" w:hAnsi="Times New Roman" w:eastAsia="宋体" w:cs="Times New Roman"/>
          <w:bCs/>
          <w:color w:val="auto"/>
          <w:sz w:val="24"/>
          <w:lang w:val="en-US" w:eastAsia="zh-CN"/>
        </w:rPr>
        <w:t>废含油抹布及劳保用品</w:t>
      </w:r>
      <w:r>
        <w:rPr>
          <w:rFonts w:hint="default" w:ascii="Times New Roman" w:hAnsi="Times New Roman" w:eastAsia="宋体" w:cs="Times New Roman"/>
          <w:bCs/>
          <w:color w:val="auto"/>
          <w:sz w:val="24"/>
          <w:lang w:eastAsia="zh-CN"/>
        </w:rPr>
        <w:t>产生量约为</w:t>
      </w:r>
      <w:r>
        <w:rPr>
          <w:rFonts w:hint="default" w:ascii="Times New Roman" w:hAnsi="Times New Roman" w:eastAsia="宋体" w:cs="Times New Roman"/>
          <w:bCs/>
          <w:color w:val="auto"/>
          <w:sz w:val="24"/>
          <w:lang w:val="en-US" w:eastAsia="zh-CN"/>
        </w:rPr>
        <w:t>0.03t</w:t>
      </w:r>
      <w:r>
        <w:rPr>
          <w:rFonts w:hint="default" w:ascii="Times New Roman" w:hAnsi="Times New Roman" w:eastAsia="宋体" w:cs="Times New Roman"/>
          <w:bCs/>
          <w:color w:val="auto"/>
          <w:sz w:val="24"/>
          <w:lang w:eastAsia="zh-CN"/>
        </w:rPr>
        <w:t>/a，主要含</w:t>
      </w:r>
      <w:r>
        <w:rPr>
          <w:rFonts w:hint="eastAsia" w:ascii="Times New Roman" w:hAnsi="Times New Roman" w:eastAsia="宋体" w:cs="Times New Roman"/>
          <w:bCs/>
          <w:color w:val="auto"/>
          <w:sz w:val="24"/>
          <w:lang w:val="en-US" w:eastAsia="zh-CN"/>
        </w:rPr>
        <w:t>油</w:t>
      </w:r>
      <w:r>
        <w:rPr>
          <w:rFonts w:hint="default" w:ascii="Times New Roman" w:hAnsi="Times New Roman" w:eastAsia="宋体" w:cs="Times New Roman"/>
          <w:bCs/>
          <w:color w:val="auto"/>
          <w:sz w:val="24"/>
          <w:lang w:eastAsia="zh-CN"/>
        </w:rPr>
        <w:t>等，危废代码为900-041-49，统一收集，放置危废暂存间储存，定期交由有资质单位处理</w:t>
      </w:r>
      <w:r>
        <w:rPr>
          <w:rFonts w:hint="eastAsia" w:ascii="Times New Roman" w:hAnsi="Times New Roman" w:eastAsia="宋体" w:cs="Times New Roman"/>
          <w:bCs/>
          <w:color w:val="auto"/>
          <w:sz w:val="24"/>
          <w:lang w:eastAsia="zh-CN"/>
        </w:rPr>
        <w:t>。</w:t>
      </w:r>
    </w:p>
    <w:p w14:paraId="0E3EC7C9">
      <w:pPr>
        <w:spacing w:line="360" w:lineRule="auto"/>
        <w:ind w:firstLine="480" w:firstLineChars="200"/>
        <w:jc w:val="both"/>
        <w:rPr>
          <w:rFonts w:hint="default" w:ascii="Times New Roman" w:hAnsi="Times New Roman" w:eastAsia="宋体" w:cs="Times New Roman"/>
          <w:bCs/>
          <w:color w:val="auto"/>
          <w:sz w:val="24"/>
          <w:lang w:eastAsia="zh-CN"/>
        </w:rPr>
      </w:pPr>
      <w:r>
        <w:rPr>
          <w:rFonts w:hint="eastAsia" w:ascii="Times New Roman" w:hAnsi="Times New Roman" w:eastAsia="宋体" w:cs="Times New Roman"/>
          <w:bCs/>
          <w:color w:val="auto"/>
          <w:sz w:val="24"/>
          <w:lang w:val="en-US" w:eastAsia="zh-CN"/>
        </w:rPr>
        <w:t>⑤废机油及废油桶</w:t>
      </w:r>
      <w:r>
        <w:rPr>
          <w:rFonts w:hint="default" w:ascii="Times New Roman" w:hAnsi="Times New Roman" w:eastAsia="宋体" w:cs="Times New Roman"/>
          <w:bCs/>
          <w:color w:val="auto"/>
          <w:sz w:val="24"/>
          <w:lang w:eastAsia="zh-CN"/>
        </w:rPr>
        <w:t>：项目</w:t>
      </w:r>
      <w:r>
        <w:rPr>
          <w:rFonts w:hint="eastAsia" w:ascii="Times New Roman" w:hAnsi="Times New Roman" w:eastAsia="宋体" w:cs="Times New Roman"/>
          <w:bCs/>
          <w:color w:val="auto"/>
          <w:sz w:val="24"/>
          <w:lang w:val="en-US" w:eastAsia="zh-CN"/>
        </w:rPr>
        <w:t>机器维护过程会产生废机油及废油桶，</w:t>
      </w:r>
      <w:r>
        <w:rPr>
          <w:rFonts w:hint="default" w:ascii="Times New Roman" w:hAnsi="Times New Roman" w:eastAsia="宋体" w:cs="Times New Roman"/>
          <w:bCs/>
          <w:color w:val="auto"/>
          <w:sz w:val="24"/>
          <w:lang w:eastAsia="zh-CN"/>
        </w:rPr>
        <w:t>产生量约为</w:t>
      </w:r>
      <w:r>
        <w:rPr>
          <w:rFonts w:hint="default" w:ascii="Times New Roman" w:hAnsi="Times New Roman" w:eastAsia="宋体" w:cs="Times New Roman"/>
          <w:bCs/>
          <w:color w:val="auto"/>
          <w:sz w:val="24"/>
          <w:lang w:val="en-US" w:eastAsia="zh-CN"/>
        </w:rPr>
        <w:t>0.0</w:t>
      </w:r>
      <w:r>
        <w:rPr>
          <w:rFonts w:hint="eastAsia" w:ascii="Times New Roman" w:hAnsi="Times New Roman" w:eastAsia="宋体" w:cs="Times New Roman"/>
          <w:bCs/>
          <w:color w:val="auto"/>
          <w:sz w:val="24"/>
          <w:lang w:val="en-US" w:eastAsia="zh-CN"/>
        </w:rPr>
        <w:t>5</w:t>
      </w:r>
      <w:r>
        <w:rPr>
          <w:rFonts w:hint="default" w:ascii="Times New Roman" w:hAnsi="Times New Roman" w:eastAsia="宋体" w:cs="Times New Roman"/>
          <w:bCs/>
          <w:color w:val="auto"/>
          <w:sz w:val="24"/>
          <w:lang w:val="en-US" w:eastAsia="zh-CN"/>
        </w:rPr>
        <w:t>t</w:t>
      </w:r>
      <w:r>
        <w:rPr>
          <w:rFonts w:hint="default" w:ascii="Times New Roman" w:hAnsi="Times New Roman" w:eastAsia="宋体" w:cs="Times New Roman"/>
          <w:bCs/>
          <w:color w:val="auto"/>
          <w:sz w:val="24"/>
          <w:lang w:eastAsia="zh-CN"/>
        </w:rPr>
        <w:t>/a，危废代码为900-</w:t>
      </w:r>
      <w:r>
        <w:rPr>
          <w:rFonts w:hint="eastAsia" w:ascii="Times New Roman" w:hAnsi="Times New Roman" w:eastAsia="宋体" w:cs="Times New Roman"/>
          <w:bCs/>
          <w:color w:val="auto"/>
          <w:sz w:val="24"/>
          <w:lang w:val="en-US" w:eastAsia="zh-CN"/>
        </w:rPr>
        <w:t>249</w:t>
      </w:r>
      <w:r>
        <w:rPr>
          <w:rFonts w:hint="default" w:ascii="Times New Roman" w:hAnsi="Times New Roman" w:eastAsia="宋体" w:cs="Times New Roman"/>
          <w:bCs/>
          <w:color w:val="auto"/>
          <w:sz w:val="24"/>
          <w:lang w:eastAsia="zh-CN"/>
        </w:rPr>
        <w:t>-</w:t>
      </w:r>
      <w:r>
        <w:rPr>
          <w:rFonts w:hint="eastAsia" w:ascii="Times New Roman" w:hAnsi="Times New Roman" w:eastAsia="宋体" w:cs="Times New Roman"/>
          <w:bCs/>
          <w:color w:val="auto"/>
          <w:sz w:val="24"/>
          <w:lang w:val="en-US" w:eastAsia="zh-CN"/>
        </w:rPr>
        <w:t>08</w:t>
      </w:r>
      <w:r>
        <w:rPr>
          <w:rFonts w:hint="default" w:ascii="Times New Roman" w:hAnsi="Times New Roman" w:eastAsia="宋体" w:cs="Times New Roman"/>
          <w:bCs/>
          <w:color w:val="auto"/>
          <w:sz w:val="24"/>
          <w:lang w:eastAsia="zh-CN"/>
        </w:rPr>
        <w:t>，统一收集，放置危废暂存间储存，定期交由有资质单位处理。</w:t>
      </w:r>
    </w:p>
    <w:p w14:paraId="5AC6416C">
      <w:pPr>
        <w:spacing w:line="360" w:lineRule="auto"/>
        <w:ind w:firstLine="480" w:firstLineChars="200"/>
        <w:jc w:val="both"/>
        <w:rPr>
          <w:rFonts w:hint="default" w:ascii="Times New Roman" w:hAnsi="Times New Roman" w:eastAsia="宋体" w:cs="Times New Roman"/>
          <w:bCs/>
          <w:color w:val="auto"/>
          <w:sz w:val="24"/>
          <w:lang w:eastAsia="zh-CN"/>
        </w:rPr>
        <w:sectPr>
          <w:pgSz w:w="11850" w:h="16783"/>
          <w:pgMar w:top="1440" w:right="1797" w:bottom="1440" w:left="1797" w:header="851" w:footer="992" w:gutter="0"/>
          <w:pgNumType w:fmt="decimal"/>
          <w:cols w:space="720" w:num="1"/>
          <w:docGrid w:linePitch="312" w:charSpace="0"/>
        </w:sectPr>
      </w:pPr>
      <w:r>
        <w:rPr>
          <w:rFonts w:hint="default" w:ascii="Times New Roman" w:hAnsi="Times New Roman" w:eastAsia="宋体" w:cs="Times New Roman"/>
          <w:bCs/>
          <w:color w:val="auto"/>
          <w:sz w:val="24"/>
          <w:lang w:eastAsia="zh-CN"/>
        </w:rPr>
        <w:t>项目危险废物情况详见下表。</w:t>
      </w:r>
    </w:p>
    <w:p w14:paraId="128A36B2">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w:t>
      </w:r>
      <w:r>
        <w:rPr>
          <w:rFonts w:hint="eastAsia" w:ascii="Times New Roman" w:hAnsi="Times New Roman" w:eastAsia="宋体" w:cs="Times New Roman"/>
          <w:b/>
          <w:bCs/>
          <w:color w:val="auto"/>
          <w:spacing w:val="6"/>
          <w:sz w:val="20"/>
          <w:szCs w:val="20"/>
          <w:lang w:val="en-US" w:eastAsia="zh-CN"/>
        </w:rPr>
        <w:t>2.6</w:t>
      </w:r>
      <w:r>
        <w:rPr>
          <w:rFonts w:hint="default" w:ascii="Times New Roman" w:hAnsi="Times New Roman" w:eastAsia="宋体" w:cs="Times New Roman"/>
          <w:b/>
          <w:bCs/>
          <w:color w:val="auto"/>
          <w:spacing w:val="6"/>
          <w:sz w:val="20"/>
          <w:szCs w:val="20"/>
          <w:lang w:eastAsia="zh-CN"/>
        </w:rPr>
        <w:t>-</w:t>
      </w:r>
      <w:r>
        <w:rPr>
          <w:rFonts w:hint="default" w:ascii="Times New Roman" w:hAnsi="Times New Roman" w:eastAsia="宋体" w:cs="Times New Roman"/>
          <w:b/>
          <w:bCs/>
          <w:color w:val="auto"/>
          <w:spacing w:val="6"/>
          <w:sz w:val="20"/>
          <w:szCs w:val="20"/>
          <w:lang w:val="en-US" w:eastAsia="zh-CN"/>
        </w:rPr>
        <w:t>1</w:t>
      </w:r>
      <w:r>
        <w:rPr>
          <w:rFonts w:hint="eastAsia" w:ascii="Times New Roman" w:hAnsi="Times New Roman" w:eastAsia="宋体" w:cs="Times New Roman"/>
          <w:b/>
          <w:bCs/>
          <w:color w:val="auto"/>
          <w:spacing w:val="6"/>
          <w:sz w:val="20"/>
          <w:szCs w:val="20"/>
          <w:lang w:val="en-US" w:eastAsia="zh-CN"/>
        </w:rPr>
        <w:t>2</w:t>
      </w:r>
      <w:r>
        <w:rPr>
          <w:rFonts w:hint="default" w:ascii="Times New Roman" w:hAnsi="Times New Roman" w:eastAsia="宋体" w:cs="Times New Roman"/>
          <w:b/>
          <w:bCs/>
          <w:color w:val="auto"/>
          <w:spacing w:val="6"/>
          <w:sz w:val="20"/>
          <w:szCs w:val="20"/>
          <w:lang w:eastAsia="zh-CN"/>
        </w:rPr>
        <w:t>项目危险废物产生情况</w:t>
      </w:r>
    </w:p>
    <w:tbl>
      <w:tblPr>
        <w:tblStyle w:val="50"/>
        <w:tblW w:w="1428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31"/>
        <w:gridCol w:w="1569"/>
        <w:gridCol w:w="990"/>
        <w:gridCol w:w="1347"/>
        <w:gridCol w:w="1347"/>
        <w:gridCol w:w="1610"/>
        <w:gridCol w:w="1186"/>
        <w:gridCol w:w="1216"/>
        <w:gridCol w:w="991"/>
        <w:gridCol w:w="1063"/>
        <w:gridCol w:w="1019"/>
        <w:gridCol w:w="1411"/>
      </w:tblGrid>
      <w:tr w14:paraId="7FF2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42BC3A1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序号</w:t>
            </w:r>
          </w:p>
        </w:tc>
        <w:tc>
          <w:tcPr>
            <w:tcW w:w="1569" w:type="dxa"/>
            <w:vAlign w:val="center"/>
          </w:tcPr>
          <w:p w14:paraId="14481ED6">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危废名称</w:t>
            </w:r>
          </w:p>
        </w:tc>
        <w:tc>
          <w:tcPr>
            <w:tcW w:w="990" w:type="dxa"/>
            <w:vAlign w:val="center"/>
          </w:tcPr>
          <w:p w14:paraId="276A9AA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危废类别</w:t>
            </w:r>
          </w:p>
        </w:tc>
        <w:tc>
          <w:tcPr>
            <w:tcW w:w="1347" w:type="dxa"/>
            <w:vAlign w:val="center"/>
          </w:tcPr>
          <w:p w14:paraId="0685A3B6">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危废代码</w:t>
            </w:r>
          </w:p>
        </w:tc>
        <w:tc>
          <w:tcPr>
            <w:tcW w:w="1347" w:type="dxa"/>
            <w:vAlign w:val="center"/>
          </w:tcPr>
          <w:p w14:paraId="2080F91E">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产生量（t/a）</w:t>
            </w:r>
          </w:p>
        </w:tc>
        <w:tc>
          <w:tcPr>
            <w:tcW w:w="1610" w:type="dxa"/>
            <w:vAlign w:val="center"/>
          </w:tcPr>
          <w:p w14:paraId="3A2B56A5">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产生工序/装置</w:t>
            </w:r>
          </w:p>
        </w:tc>
        <w:tc>
          <w:tcPr>
            <w:tcW w:w="1186" w:type="dxa"/>
            <w:vAlign w:val="center"/>
          </w:tcPr>
          <w:p w14:paraId="7FA39142">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形态</w:t>
            </w:r>
          </w:p>
        </w:tc>
        <w:tc>
          <w:tcPr>
            <w:tcW w:w="1216" w:type="dxa"/>
            <w:vAlign w:val="center"/>
          </w:tcPr>
          <w:p w14:paraId="58D18E02">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主要成分</w:t>
            </w:r>
          </w:p>
        </w:tc>
        <w:tc>
          <w:tcPr>
            <w:tcW w:w="991" w:type="dxa"/>
            <w:vAlign w:val="center"/>
          </w:tcPr>
          <w:p w14:paraId="762C95A5">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有害成分</w:t>
            </w:r>
          </w:p>
        </w:tc>
        <w:tc>
          <w:tcPr>
            <w:tcW w:w="1063" w:type="dxa"/>
            <w:vAlign w:val="center"/>
          </w:tcPr>
          <w:p w14:paraId="47F39517">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产废周期</w:t>
            </w:r>
          </w:p>
        </w:tc>
        <w:tc>
          <w:tcPr>
            <w:tcW w:w="1019" w:type="dxa"/>
            <w:vAlign w:val="center"/>
          </w:tcPr>
          <w:p w14:paraId="5075954E">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危险特性</w:t>
            </w:r>
          </w:p>
        </w:tc>
        <w:tc>
          <w:tcPr>
            <w:tcW w:w="1411" w:type="dxa"/>
            <w:vAlign w:val="center"/>
          </w:tcPr>
          <w:p w14:paraId="091CBC9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污染防治措施</w:t>
            </w:r>
          </w:p>
        </w:tc>
      </w:tr>
      <w:tr w14:paraId="1FE22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0AF9409E">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w:t>
            </w:r>
          </w:p>
        </w:tc>
        <w:tc>
          <w:tcPr>
            <w:tcW w:w="1569" w:type="dxa"/>
            <w:vAlign w:val="center"/>
          </w:tcPr>
          <w:p w14:paraId="0D34201C">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废滤芯</w:t>
            </w:r>
          </w:p>
        </w:tc>
        <w:tc>
          <w:tcPr>
            <w:tcW w:w="990" w:type="dxa"/>
            <w:vAlign w:val="center"/>
          </w:tcPr>
          <w:p w14:paraId="2B1B3135">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r>
              <w:rPr>
                <w:rFonts w:hint="default" w:ascii="Times New Roman" w:hAnsi="Times New Roman" w:eastAsia="宋体" w:cs="Times New Roman"/>
                <w:color w:val="auto"/>
                <w:kern w:val="2"/>
                <w:lang w:eastAsia="zh-CN"/>
              </w:rPr>
              <w:t>HW49</w:t>
            </w:r>
          </w:p>
        </w:tc>
        <w:tc>
          <w:tcPr>
            <w:tcW w:w="1347" w:type="dxa"/>
            <w:vAlign w:val="center"/>
          </w:tcPr>
          <w:p w14:paraId="691534E6">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r>
              <w:rPr>
                <w:rFonts w:hint="default" w:ascii="Times New Roman" w:hAnsi="Times New Roman" w:eastAsia="宋体" w:cs="Times New Roman"/>
                <w:color w:val="auto"/>
                <w:kern w:val="2"/>
                <w:lang w:eastAsia="zh-CN"/>
              </w:rPr>
              <w:t>900-041-49</w:t>
            </w:r>
          </w:p>
        </w:tc>
        <w:tc>
          <w:tcPr>
            <w:tcW w:w="1347" w:type="dxa"/>
            <w:vAlign w:val="center"/>
          </w:tcPr>
          <w:p w14:paraId="77D1D440">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1610" w:type="dxa"/>
            <w:vAlign w:val="center"/>
          </w:tcPr>
          <w:p w14:paraId="0566430B">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镀铜、镍、</w:t>
            </w:r>
            <w:r>
              <w:rPr>
                <w:rFonts w:hint="eastAsia" w:ascii="Times New Roman" w:hAnsi="Times New Roman" w:eastAsia="宋体" w:cs="Times New Roman"/>
                <w:color w:val="auto"/>
                <w:lang w:val="en-US" w:eastAsia="zh-CN"/>
              </w:rPr>
              <w:t>锌</w:t>
            </w:r>
          </w:p>
        </w:tc>
        <w:tc>
          <w:tcPr>
            <w:tcW w:w="1186" w:type="dxa"/>
            <w:vAlign w:val="center"/>
          </w:tcPr>
          <w:p w14:paraId="04E8C5B1">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固态</w:t>
            </w:r>
          </w:p>
        </w:tc>
        <w:tc>
          <w:tcPr>
            <w:tcW w:w="1216" w:type="dxa"/>
            <w:vAlign w:val="center"/>
          </w:tcPr>
          <w:p w14:paraId="15E2DDCB">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重金属</w:t>
            </w:r>
          </w:p>
        </w:tc>
        <w:tc>
          <w:tcPr>
            <w:tcW w:w="991" w:type="dxa"/>
            <w:vAlign w:val="center"/>
          </w:tcPr>
          <w:p w14:paraId="53AC781C">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重金属</w:t>
            </w:r>
          </w:p>
        </w:tc>
        <w:tc>
          <w:tcPr>
            <w:tcW w:w="1063" w:type="dxa"/>
            <w:vAlign w:val="center"/>
          </w:tcPr>
          <w:p w14:paraId="55E94DA7">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15d</w:t>
            </w:r>
          </w:p>
        </w:tc>
        <w:tc>
          <w:tcPr>
            <w:tcW w:w="1019" w:type="dxa"/>
            <w:vAlign w:val="center"/>
          </w:tcPr>
          <w:p w14:paraId="57E98BDD">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T</w:t>
            </w:r>
          </w:p>
        </w:tc>
        <w:tc>
          <w:tcPr>
            <w:tcW w:w="1411" w:type="dxa"/>
            <w:vMerge w:val="restart"/>
            <w:vAlign w:val="center"/>
          </w:tcPr>
          <w:p w14:paraId="653125C9">
            <w:pPr>
              <w:keepNext w:val="0"/>
              <w:keepLines w:val="0"/>
              <w:pageBreakBefore w:val="0"/>
              <w:tabs>
                <w:tab w:val="right" w:pos="7832"/>
              </w:tabs>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r>
              <w:rPr>
                <w:rFonts w:hint="default" w:ascii="Times New Roman" w:hAnsi="Times New Roman" w:eastAsia="宋体" w:cs="Times New Roman"/>
                <w:color w:val="auto"/>
                <w:kern w:val="2"/>
                <w:lang w:eastAsia="zh-CN"/>
              </w:rPr>
              <w:t>交由有资质的单位处置</w:t>
            </w:r>
          </w:p>
        </w:tc>
      </w:tr>
      <w:tr w14:paraId="7852F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04B00C53">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2</w:t>
            </w:r>
          </w:p>
        </w:tc>
        <w:tc>
          <w:tcPr>
            <w:tcW w:w="1569" w:type="dxa"/>
            <w:vAlign w:val="center"/>
          </w:tcPr>
          <w:p w14:paraId="3BB250DD">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废槽泥、槽渣</w:t>
            </w:r>
          </w:p>
        </w:tc>
        <w:tc>
          <w:tcPr>
            <w:tcW w:w="990" w:type="dxa"/>
            <w:vAlign w:val="center"/>
          </w:tcPr>
          <w:p w14:paraId="3773373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HW17</w:t>
            </w:r>
          </w:p>
        </w:tc>
        <w:tc>
          <w:tcPr>
            <w:tcW w:w="1347" w:type="dxa"/>
            <w:vAlign w:val="center"/>
          </w:tcPr>
          <w:p w14:paraId="24B635B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336-064-17</w:t>
            </w:r>
          </w:p>
        </w:tc>
        <w:tc>
          <w:tcPr>
            <w:tcW w:w="1347" w:type="dxa"/>
            <w:vAlign w:val="center"/>
          </w:tcPr>
          <w:p w14:paraId="0CA19403">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1610" w:type="dxa"/>
            <w:vAlign w:val="center"/>
          </w:tcPr>
          <w:p w14:paraId="36FE7F91">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各处理槽</w:t>
            </w:r>
          </w:p>
        </w:tc>
        <w:tc>
          <w:tcPr>
            <w:tcW w:w="1186" w:type="dxa"/>
            <w:vAlign w:val="center"/>
          </w:tcPr>
          <w:p w14:paraId="0284B55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固态、液态</w:t>
            </w:r>
          </w:p>
        </w:tc>
        <w:tc>
          <w:tcPr>
            <w:tcW w:w="1216" w:type="dxa"/>
            <w:vAlign w:val="center"/>
          </w:tcPr>
          <w:p w14:paraId="0F9F69E5">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重金属</w:t>
            </w:r>
          </w:p>
        </w:tc>
        <w:tc>
          <w:tcPr>
            <w:tcW w:w="991" w:type="dxa"/>
            <w:vAlign w:val="center"/>
          </w:tcPr>
          <w:p w14:paraId="51FEA9E2">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重金属</w:t>
            </w:r>
          </w:p>
        </w:tc>
        <w:tc>
          <w:tcPr>
            <w:tcW w:w="1063" w:type="dxa"/>
            <w:vAlign w:val="center"/>
          </w:tcPr>
          <w:p w14:paraId="59B86D3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3个月</w:t>
            </w:r>
          </w:p>
        </w:tc>
        <w:tc>
          <w:tcPr>
            <w:tcW w:w="1019" w:type="dxa"/>
            <w:vAlign w:val="center"/>
          </w:tcPr>
          <w:p w14:paraId="35792780">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T</w:t>
            </w:r>
          </w:p>
        </w:tc>
        <w:tc>
          <w:tcPr>
            <w:tcW w:w="1411" w:type="dxa"/>
            <w:vMerge w:val="continue"/>
            <w:vAlign w:val="center"/>
          </w:tcPr>
          <w:p w14:paraId="289214E2">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p>
        </w:tc>
      </w:tr>
      <w:tr w14:paraId="4C7A1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37E1425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3</w:t>
            </w:r>
          </w:p>
        </w:tc>
        <w:tc>
          <w:tcPr>
            <w:tcW w:w="1569" w:type="dxa"/>
            <w:vAlign w:val="center"/>
          </w:tcPr>
          <w:p w14:paraId="6609893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废含油抹布及劳保用品</w:t>
            </w:r>
          </w:p>
        </w:tc>
        <w:tc>
          <w:tcPr>
            <w:tcW w:w="990" w:type="dxa"/>
            <w:vAlign w:val="center"/>
          </w:tcPr>
          <w:p w14:paraId="6167A7FA">
            <w:pPr>
              <w:pStyle w:val="96"/>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snapToGrid w:val="0"/>
                <w:color w:val="auto"/>
                <w:kern w:val="2"/>
                <w:sz w:val="21"/>
                <w:szCs w:val="21"/>
              </w:rPr>
            </w:pPr>
            <w:r>
              <w:rPr>
                <w:rFonts w:hint="default" w:ascii="Times New Roman" w:hAnsi="Times New Roman" w:eastAsia="宋体" w:cs="Times New Roman"/>
                <w:snapToGrid w:val="0"/>
                <w:color w:val="auto"/>
                <w:kern w:val="2"/>
                <w:sz w:val="21"/>
                <w:szCs w:val="21"/>
              </w:rPr>
              <w:t>HW49</w:t>
            </w:r>
          </w:p>
        </w:tc>
        <w:tc>
          <w:tcPr>
            <w:tcW w:w="1347" w:type="dxa"/>
            <w:vAlign w:val="center"/>
          </w:tcPr>
          <w:p w14:paraId="2B33D970">
            <w:pPr>
              <w:pStyle w:val="96"/>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snapToGrid w:val="0"/>
                <w:color w:val="auto"/>
                <w:kern w:val="2"/>
                <w:sz w:val="21"/>
                <w:szCs w:val="21"/>
              </w:rPr>
            </w:pPr>
            <w:r>
              <w:rPr>
                <w:rFonts w:hint="default" w:ascii="Times New Roman" w:hAnsi="Times New Roman" w:eastAsia="宋体" w:cs="Times New Roman"/>
                <w:snapToGrid w:val="0"/>
                <w:color w:val="auto"/>
                <w:kern w:val="2"/>
                <w:sz w:val="21"/>
                <w:szCs w:val="21"/>
              </w:rPr>
              <w:t>900-041-49</w:t>
            </w:r>
          </w:p>
        </w:tc>
        <w:tc>
          <w:tcPr>
            <w:tcW w:w="1347" w:type="dxa"/>
            <w:vAlign w:val="center"/>
          </w:tcPr>
          <w:p w14:paraId="1E02BA8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0.03</w:t>
            </w:r>
          </w:p>
        </w:tc>
        <w:tc>
          <w:tcPr>
            <w:tcW w:w="1610" w:type="dxa"/>
            <w:vAlign w:val="center"/>
          </w:tcPr>
          <w:p w14:paraId="52219D3B">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擦拭</w:t>
            </w:r>
          </w:p>
        </w:tc>
        <w:tc>
          <w:tcPr>
            <w:tcW w:w="1186" w:type="dxa"/>
            <w:vAlign w:val="center"/>
          </w:tcPr>
          <w:p w14:paraId="76641417">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固态</w:t>
            </w:r>
          </w:p>
        </w:tc>
        <w:tc>
          <w:tcPr>
            <w:tcW w:w="1216" w:type="dxa"/>
            <w:vAlign w:val="center"/>
          </w:tcPr>
          <w:p w14:paraId="0F3E965C">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991" w:type="dxa"/>
            <w:vAlign w:val="center"/>
          </w:tcPr>
          <w:p w14:paraId="430A715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1063" w:type="dxa"/>
            <w:vAlign w:val="center"/>
          </w:tcPr>
          <w:p w14:paraId="2A6C02F1">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持续产生</w:t>
            </w:r>
          </w:p>
        </w:tc>
        <w:tc>
          <w:tcPr>
            <w:tcW w:w="1019" w:type="dxa"/>
            <w:vAlign w:val="center"/>
          </w:tcPr>
          <w:p w14:paraId="13975F49">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T</w:t>
            </w:r>
          </w:p>
        </w:tc>
        <w:tc>
          <w:tcPr>
            <w:tcW w:w="1411" w:type="dxa"/>
            <w:vMerge w:val="continue"/>
            <w:vAlign w:val="center"/>
          </w:tcPr>
          <w:p w14:paraId="557E6D5F">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p>
        </w:tc>
      </w:tr>
      <w:tr w14:paraId="30D1F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68E3E46F">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4</w:t>
            </w:r>
          </w:p>
        </w:tc>
        <w:tc>
          <w:tcPr>
            <w:tcW w:w="1569" w:type="dxa"/>
            <w:vAlign w:val="center"/>
          </w:tcPr>
          <w:p w14:paraId="72E2F3A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化学品废</w:t>
            </w:r>
            <w:r>
              <w:rPr>
                <w:rFonts w:hint="default" w:ascii="Times New Roman" w:hAnsi="Times New Roman" w:eastAsia="宋体" w:cs="Times New Roman"/>
                <w:color w:val="auto"/>
                <w:lang w:eastAsia="zh-CN"/>
              </w:rPr>
              <w:t>包装</w:t>
            </w:r>
          </w:p>
        </w:tc>
        <w:tc>
          <w:tcPr>
            <w:tcW w:w="990" w:type="dxa"/>
            <w:vAlign w:val="center"/>
          </w:tcPr>
          <w:p w14:paraId="6827C9AE">
            <w:pPr>
              <w:pStyle w:val="96"/>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snapToGrid w:val="0"/>
                <w:color w:val="auto"/>
                <w:kern w:val="2"/>
                <w:sz w:val="21"/>
                <w:szCs w:val="21"/>
              </w:rPr>
            </w:pPr>
            <w:r>
              <w:rPr>
                <w:rFonts w:hint="default" w:ascii="Times New Roman" w:hAnsi="Times New Roman" w:eastAsia="宋体" w:cs="Times New Roman"/>
                <w:snapToGrid w:val="0"/>
                <w:color w:val="auto"/>
                <w:kern w:val="2"/>
                <w:sz w:val="21"/>
                <w:szCs w:val="21"/>
              </w:rPr>
              <w:t>HW49</w:t>
            </w:r>
          </w:p>
        </w:tc>
        <w:tc>
          <w:tcPr>
            <w:tcW w:w="1347" w:type="dxa"/>
            <w:vAlign w:val="center"/>
          </w:tcPr>
          <w:p w14:paraId="4259CDE4">
            <w:pPr>
              <w:pStyle w:val="96"/>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snapToGrid w:val="0"/>
                <w:color w:val="auto"/>
                <w:kern w:val="2"/>
                <w:sz w:val="21"/>
                <w:szCs w:val="21"/>
              </w:rPr>
            </w:pPr>
            <w:r>
              <w:rPr>
                <w:rFonts w:hint="default" w:ascii="Times New Roman" w:hAnsi="Times New Roman" w:eastAsia="宋体" w:cs="Times New Roman"/>
                <w:snapToGrid w:val="0"/>
                <w:color w:val="auto"/>
                <w:kern w:val="2"/>
                <w:sz w:val="21"/>
                <w:szCs w:val="21"/>
              </w:rPr>
              <w:t>900-041-49</w:t>
            </w:r>
          </w:p>
        </w:tc>
        <w:tc>
          <w:tcPr>
            <w:tcW w:w="1347" w:type="dxa"/>
            <w:vAlign w:val="center"/>
          </w:tcPr>
          <w:p w14:paraId="2DAD948C">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w:t>
            </w:r>
          </w:p>
        </w:tc>
        <w:tc>
          <w:tcPr>
            <w:tcW w:w="1610" w:type="dxa"/>
            <w:vAlign w:val="center"/>
          </w:tcPr>
          <w:p w14:paraId="2113945C">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化学原料的使用</w:t>
            </w:r>
          </w:p>
        </w:tc>
        <w:tc>
          <w:tcPr>
            <w:tcW w:w="1186" w:type="dxa"/>
            <w:vAlign w:val="center"/>
          </w:tcPr>
          <w:p w14:paraId="7A1D6263">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固态</w:t>
            </w:r>
          </w:p>
        </w:tc>
        <w:tc>
          <w:tcPr>
            <w:tcW w:w="1216" w:type="dxa"/>
            <w:vAlign w:val="center"/>
          </w:tcPr>
          <w:p w14:paraId="35AC2CF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化学原辅料</w:t>
            </w:r>
          </w:p>
        </w:tc>
        <w:tc>
          <w:tcPr>
            <w:tcW w:w="991" w:type="dxa"/>
            <w:vAlign w:val="center"/>
          </w:tcPr>
          <w:p w14:paraId="072F24D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1063" w:type="dxa"/>
            <w:vAlign w:val="center"/>
          </w:tcPr>
          <w:p w14:paraId="00E8F485">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持续产生</w:t>
            </w:r>
          </w:p>
        </w:tc>
        <w:tc>
          <w:tcPr>
            <w:tcW w:w="1019" w:type="dxa"/>
            <w:vAlign w:val="center"/>
          </w:tcPr>
          <w:p w14:paraId="0940E3A0">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T/In</w:t>
            </w:r>
          </w:p>
        </w:tc>
        <w:tc>
          <w:tcPr>
            <w:tcW w:w="1411" w:type="dxa"/>
            <w:vMerge w:val="continue"/>
            <w:vAlign w:val="center"/>
          </w:tcPr>
          <w:p w14:paraId="060376FF">
            <w:pPr>
              <w:keepNext w:val="0"/>
              <w:keepLines w:val="0"/>
              <w:pageBreakBefore w:val="0"/>
              <w:tabs>
                <w:tab w:val="right" w:pos="7832"/>
              </w:tabs>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p>
        </w:tc>
      </w:tr>
      <w:tr w14:paraId="64CF8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6B0457DF">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1569" w:type="dxa"/>
            <w:vAlign w:val="center"/>
          </w:tcPr>
          <w:p w14:paraId="672F137D">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废机油及油桶</w:t>
            </w:r>
          </w:p>
        </w:tc>
        <w:tc>
          <w:tcPr>
            <w:tcW w:w="990" w:type="dxa"/>
            <w:shd w:val="clear" w:color="auto" w:fill="auto"/>
            <w:vAlign w:val="center"/>
          </w:tcPr>
          <w:p w14:paraId="003AB1FB">
            <w:pPr>
              <w:pStyle w:val="96"/>
              <w:keepNext w:val="0"/>
              <w:keepLines w:val="0"/>
              <w:pageBreakBefore w:val="0"/>
              <w:wordWrap/>
              <w:overflowPunct/>
              <w:topLinePunct w:val="0"/>
              <w:bidi w:val="0"/>
              <w:adjustRightInd w:val="0"/>
              <w:snapToGrid w:val="0"/>
              <w:ind w:left="0" w:leftChars="0" w:right="0" w:rightChars="0"/>
              <w:jc w:val="center"/>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snapToGrid w:val="0"/>
                <w:color w:val="auto"/>
                <w:kern w:val="2"/>
                <w:sz w:val="21"/>
                <w:szCs w:val="21"/>
              </w:rPr>
              <w:t>HW</w:t>
            </w:r>
            <w:r>
              <w:rPr>
                <w:rFonts w:hint="eastAsia" w:ascii="Times New Roman" w:hAnsi="Times New Roman" w:eastAsia="宋体" w:cs="Times New Roman"/>
                <w:snapToGrid w:val="0"/>
                <w:color w:val="auto"/>
                <w:kern w:val="2"/>
                <w:sz w:val="21"/>
                <w:szCs w:val="21"/>
                <w:lang w:val="en-US" w:eastAsia="zh-CN"/>
              </w:rPr>
              <w:t>08</w:t>
            </w:r>
          </w:p>
        </w:tc>
        <w:tc>
          <w:tcPr>
            <w:tcW w:w="1347" w:type="dxa"/>
            <w:shd w:val="clear" w:color="auto" w:fill="auto"/>
            <w:vAlign w:val="center"/>
          </w:tcPr>
          <w:p w14:paraId="6CDCB298">
            <w:pPr>
              <w:pStyle w:val="96"/>
              <w:keepNext w:val="0"/>
              <w:keepLines w:val="0"/>
              <w:pageBreakBefore w:val="0"/>
              <w:wordWrap/>
              <w:overflowPunct/>
              <w:topLinePunct w:val="0"/>
              <w:bidi w:val="0"/>
              <w:adjustRightInd w:val="0"/>
              <w:snapToGrid w:val="0"/>
              <w:ind w:left="0" w:leftChars="0" w:right="0" w:rightChars="0"/>
              <w:jc w:val="center"/>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snapToGrid w:val="0"/>
                <w:color w:val="auto"/>
                <w:kern w:val="2"/>
                <w:sz w:val="21"/>
                <w:szCs w:val="21"/>
              </w:rPr>
              <w:t>900-</w:t>
            </w:r>
            <w:r>
              <w:rPr>
                <w:rFonts w:hint="eastAsia" w:ascii="Times New Roman" w:hAnsi="Times New Roman" w:eastAsia="宋体" w:cs="Times New Roman"/>
                <w:snapToGrid w:val="0"/>
                <w:color w:val="auto"/>
                <w:kern w:val="2"/>
                <w:sz w:val="21"/>
                <w:szCs w:val="21"/>
                <w:lang w:val="en-US" w:eastAsia="zh-CN"/>
              </w:rPr>
              <w:t>249</w:t>
            </w:r>
            <w:r>
              <w:rPr>
                <w:rFonts w:hint="default" w:ascii="Times New Roman" w:hAnsi="Times New Roman" w:eastAsia="宋体" w:cs="Times New Roman"/>
                <w:snapToGrid w:val="0"/>
                <w:color w:val="auto"/>
                <w:kern w:val="2"/>
                <w:sz w:val="21"/>
                <w:szCs w:val="21"/>
              </w:rPr>
              <w:t>-</w:t>
            </w:r>
            <w:r>
              <w:rPr>
                <w:rFonts w:hint="eastAsia" w:ascii="Times New Roman" w:hAnsi="Times New Roman" w:eastAsia="宋体" w:cs="Times New Roman"/>
                <w:snapToGrid w:val="0"/>
                <w:color w:val="auto"/>
                <w:kern w:val="2"/>
                <w:sz w:val="21"/>
                <w:szCs w:val="21"/>
                <w:lang w:val="en-US" w:eastAsia="zh-CN"/>
              </w:rPr>
              <w:t>08</w:t>
            </w:r>
          </w:p>
        </w:tc>
        <w:tc>
          <w:tcPr>
            <w:tcW w:w="1347" w:type="dxa"/>
            <w:vAlign w:val="center"/>
          </w:tcPr>
          <w:p w14:paraId="024615DC">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0.05</w:t>
            </w:r>
          </w:p>
        </w:tc>
        <w:tc>
          <w:tcPr>
            <w:tcW w:w="1610" w:type="dxa"/>
            <w:vAlign w:val="center"/>
          </w:tcPr>
          <w:p w14:paraId="0BDF8641">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机器维护</w:t>
            </w:r>
          </w:p>
        </w:tc>
        <w:tc>
          <w:tcPr>
            <w:tcW w:w="1186" w:type="dxa"/>
            <w:vAlign w:val="center"/>
          </w:tcPr>
          <w:p w14:paraId="2EEB4762">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液态/固态</w:t>
            </w:r>
          </w:p>
        </w:tc>
        <w:tc>
          <w:tcPr>
            <w:tcW w:w="1216" w:type="dxa"/>
            <w:vAlign w:val="center"/>
          </w:tcPr>
          <w:p w14:paraId="7AD38D17">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含油</w:t>
            </w:r>
          </w:p>
        </w:tc>
        <w:tc>
          <w:tcPr>
            <w:tcW w:w="991" w:type="dxa"/>
            <w:vAlign w:val="center"/>
          </w:tcPr>
          <w:p w14:paraId="385F370F">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含油</w:t>
            </w:r>
          </w:p>
        </w:tc>
        <w:tc>
          <w:tcPr>
            <w:tcW w:w="1063" w:type="dxa"/>
            <w:vAlign w:val="center"/>
          </w:tcPr>
          <w:p w14:paraId="255BE50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1个月</w:t>
            </w:r>
          </w:p>
        </w:tc>
        <w:tc>
          <w:tcPr>
            <w:tcW w:w="1019" w:type="dxa"/>
            <w:vAlign w:val="center"/>
          </w:tcPr>
          <w:p w14:paraId="7622BEB2">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T/In</w:t>
            </w:r>
          </w:p>
        </w:tc>
        <w:tc>
          <w:tcPr>
            <w:tcW w:w="1411" w:type="dxa"/>
            <w:vMerge w:val="continue"/>
            <w:vAlign w:val="center"/>
          </w:tcPr>
          <w:p w14:paraId="51072119">
            <w:pPr>
              <w:keepNext w:val="0"/>
              <w:keepLines w:val="0"/>
              <w:pageBreakBefore w:val="0"/>
              <w:tabs>
                <w:tab w:val="right" w:pos="7832"/>
              </w:tabs>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p>
        </w:tc>
      </w:tr>
      <w:tr w14:paraId="1C062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rPr>
        <w:tc>
          <w:tcPr>
            <w:tcW w:w="531" w:type="dxa"/>
            <w:vAlign w:val="center"/>
          </w:tcPr>
          <w:p w14:paraId="1D2D0A0D">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569" w:type="dxa"/>
            <w:vAlign w:val="center"/>
          </w:tcPr>
          <w:p w14:paraId="0D60ECEB">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合计</w:t>
            </w:r>
          </w:p>
        </w:tc>
        <w:tc>
          <w:tcPr>
            <w:tcW w:w="990" w:type="dxa"/>
            <w:vAlign w:val="center"/>
          </w:tcPr>
          <w:p w14:paraId="4E4C7A5D">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347" w:type="dxa"/>
            <w:vAlign w:val="center"/>
          </w:tcPr>
          <w:p w14:paraId="4C8BA0FA">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347" w:type="dxa"/>
            <w:vAlign w:val="center"/>
          </w:tcPr>
          <w:p w14:paraId="5D677F29">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6.58</w:t>
            </w:r>
          </w:p>
        </w:tc>
        <w:tc>
          <w:tcPr>
            <w:tcW w:w="1610" w:type="dxa"/>
            <w:vAlign w:val="center"/>
          </w:tcPr>
          <w:p w14:paraId="7A936E73">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186" w:type="dxa"/>
            <w:vAlign w:val="center"/>
          </w:tcPr>
          <w:p w14:paraId="5C6084B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216" w:type="dxa"/>
            <w:vAlign w:val="center"/>
          </w:tcPr>
          <w:p w14:paraId="08010FE5">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991" w:type="dxa"/>
            <w:vAlign w:val="center"/>
          </w:tcPr>
          <w:p w14:paraId="4DA49508">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063" w:type="dxa"/>
            <w:vAlign w:val="center"/>
          </w:tcPr>
          <w:p w14:paraId="7A32FDC4">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019" w:type="dxa"/>
            <w:vAlign w:val="center"/>
          </w:tcPr>
          <w:p w14:paraId="4390A221">
            <w:pPr>
              <w:pStyle w:val="84"/>
              <w:keepNext w:val="0"/>
              <w:keepLines w:val="0"/>
              <w:pageBreakBefore w:val="0"/>
              <w:wordWrap/>
              <w:overflowPunct/>
              <w:topLinePunct w:val="0"/>
              <w:bidi w:val="0"/>
              <w:adjustRightInd w:val="0"/>
              <w:snapToGrid w:val="0"/>
              <w:ind w:left="0" w:right="0"/>
              <w:rPr>
                <w:rFonts w:hint="default" w:ascii="Times New Roman" w:hAnsi="Times New Roman" w:eastAsia="宋体" w:cs="Times New Roman"/>
                <w:color w:val="auto"/>
                <w:lang w:eastAsia="zh-CN"/>
              </w:rPr>
            </w:pPr>
          </w:p>
        </w:tc>
        <w:tc>
          <w:tcPr>
            <w:tcW w:w="1411" w:type="dxa"/>
            <w:vAlign w:val="center"/>
          </w:tcPr>
          <w:p w14:paraId="6D6F56FE">
            <w:pPr>
              <w:keepNext w:val="0"/>
              <w:keepLines w:val="0"/>
              <w:pageBreakBefore w:val="0"/>
              <w:wordWrap/>
              <w:overflowPunct/>
              <w:topLinePunct w:val="0"/>
              <w:bidi w:val="0"/>
              <w:adjustRightInd w:val="0"/>
              <w:snapToGrid w:val="0"/>
              <w:ind w:left="0" w:right="0"/>
              <w:jc w:val="center"/>
              <w:rPr>
                <w:rFonts w:hint="default" w:ascii="Times New Roman" w:hAnsi="Times New Roman" w:eastAsia="宋体" w:cs="Times New Roman"/>
                <w:color w:val="auto"/>
                <w:kern w:val="2"/>
                <w:lang w:eastAsia="zh-CN"/>
              </w:rPr>
            </w:pPr>
          </w:p>
        </w:tc>
      </w:tr>
    </w:tbl>
    <w:p w14:paraId="0D84CCE3">
      <w:pPr>
        <w:spacing w:line="360" w:lineRule="auto"/>
        <w:ind w:firstLine="480" w:firstLineChars="200"/>
        <w:jc w:val="both"/>
        <w:rPr>
          <w:rFonts w:hint="default" w:ascii="Times New Roman" w:hAnsi="Times New Roman" w:eastAsia="宋体" w:cs="Times New Roman"/>
          <w:bCs/>
          <w:color w:val="auto"/>
          <w:sz w:val="24"/>
          <w:lang w:eastAsia="zh-CN"/>
        </w:rPr>
      </w:pPr>
      <w:r>
        <w:rPr>
          <w:rFonts w:hint="default" w:ascii="Times New Roman" w:hAnsi="Times New Roman" w:eastAsia="宋体" w:cs="Times New Roman"/>
          <w:bCs/>
          <w:color w:val="auto"/>
          <w:sz w:val="24"/>
          <w:lang w:eastAsia="zh-CN"/>
        </w:rPr>
        <w:t>厂区固体废物产排情况详见下表。</w:t>
      </w:r>
    </w:p>
    <w:p w14:paraId="65EEBDC7">
      <w:pPr>
        <w:spacing w:before="100"/>
        <w:jc w:val="center"/>
        <w:rPr>
          <w:rFonts w:hint="default" w:ascii="Times New Roman" w:hAnsi="Times New Roman" w:eastAsia="宋体" w:cs="Times New Roman"/>
          <w:b/>
          <w:bCs/>
          <w:color w:val="auto"/>
          <w:spacing w:val="6"/>
          <w:sz w:val="20"/>
          <w:szCs w:val="20"/>
          <w:lang w:eastAsia="zh-CN"/>
        </w:rPr>
      </w:pPr>
      <w:r>
        <w:rPr>
          <w:rFonts w:hint="default" w:ascii="Times New Roman" w:hAnsi="Times New Roman" w:eastAsia="宋体" w:cs="Times New Roman"/>
          <w:b/>
          <w:bCs/>
          <w:color w:val="auto"/>
          <w:spacing w:val="6"/>
          <w:sz w:val="20"/>
          <w:szCs w:val="20"/>
          <w:lang w:eastAsia="zh-CN"/>
        </w:rPr>
        <w:t>表2</w:t>
      </w:r>
      <w:r>
        <w:rPr>
          <w:rFonts w:hint="eastAsia" w:ascii="Times New Roman" w:hAnsi="Times New Roman" w:eastAsia="宋体" w:cs="Times New Roman"/>
          <w:b/>
          <w:bCs/>
          <w:color w:val="auto"/>
          <w:spacing w:val="6"/>
          <w:sz w:val="20"/>
          <w:szCs w:val="20"/>
          <w:lang w:val="en-US" w:eastAsia="zh-CN"/>
        </w:rPr>
        <w:t>.6</w:t>
      </w:r>
      <w:r>
        <w:rPr>
          <w:rFonts w:hint="default" w:ascii="Times New Roman" w:hAnsi="Times New Roman" w:eastAsia="宋体" w:cs="Times New Roman"/>
          <w:b/>
          <w:bCs/>
          <w:color w:val="auto"/>
          <w:spacing w:val="6"/>
          <w:sz w:val="20"/>
          <w:szCs w:val="20"/>
          <w:lang w:eastAsia="zh-CN"/>
        </w:rPr>
        <w:t>-1</w:t>
      </w:r>
      <w:r>
        <w:rPr>
          <w:rFonts w:hint="eastAsia" w:ascii="Times New Roman" w:hAnsi="Times New Roman" w:eastAsia="宋体" w:cs="Times New Roman"/>
          <w:b/>
          <w:bCs/>
          <w:color w:val="auto"/>
          <w:spacing w:val="6"/>
          <w:sz w:val="20"/>
          <w:szCs w:val="20"/>
          <w:lang w:val="en-US" w:eastAsia="zh-CN"/>
        </w:rPr>
        <w:t>3</w:t>
      </w:r>
      <w:r>
        <w:rPr>
          <w:rFonts w:hint="default" w:ascii="Times New Roman" w:hAnsi="Times New Roman" w:eastAsia="宋体" w:cs="Times New Roman"/>
          <w:b/>
          <w:bCs/>
          <w:color w:val="auto"/>
          <w:spacing w:val="6"/>
          <w:sz w:val="20"/>
          <w:szCs w:val="20"/>
          <w:lang w:eastAsia="zh-CN"/>
        </w:rPr>
        <w:t>项目工业固体废物产排情况一览表</w:t>
      </w:r>
    </w:p>
    <w:tbl>
      <w:tblPr>
        <w:tblStyle w:val="5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3336"/>
        <w:gridCol w:w="1708"/>
        <w:gridCol w:w="1924"/>
        <w:gridCol w:w="1776"/>
        <w:gridCol w:w="4101"/>
      </w:tblGrid>
      <w:tr w14:paraId="3877D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Align w:val="center"/>
          </w:tcPr>
          <w:p w14:paraId="4254019A">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固废类别</w:t>
            </w:r>
          </w:p>
        </w:tc>
        <w:tc>
          <w:tcPr>
            <w:tcW w:w="1172" w:type="pct"/>
            <w:vAlign w:val="center"/>
          </w:tcPr>
          <w:p w14:paraId="01A59A57">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固废名称</w:t>
            </w:r>
          </w:p>
        </w:tc>
        <w:tc>
          <w:tcPr>
            <w:tcW w:w="600" w:type="pct"/>
            <w:vAlign w:val="center"/>
          </w:tcPr>
          <w:p w14:paraId="4CC28FB1">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废物类别</w:t>
            </w:r>
          </w:p>
        </w:tc>
        <w:tc>
          <w:tcPr>
            <w:tcW w:w="676" w:type="pct"/>
            <w:vAlign w:val="center"/>
          </w:tcPr>
          <w:p w14:paraId="5F0BA09B">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产生工序</w:t>
            </w:r>
          </w:p>
        </w:tc>
        <w:tc>
          <w:tcPr>
            <w:tcW w:w="624" w:type="pct"/>
            <w:vAlign w:val="center"/>
          </w:tcPr>
          <w:p w14:paraId="3F3C4D6E">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产生量（t/a）</w:t>
            </w:r>
          </w:p>
        </w:tc>
        <w:tc>
          <w:tcPr>
            <w:tcW w:w="1441" w:type="pct"/>
            <w:vAlign w:val="center"/>
          </w:tcPr>
          <w:p w14:paraId="38E64C64">
            <w:pPr>
              <w:tabs>
                <w:tab w:val="right" w:pos="7832"/>
              </w:tabs>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处置方式</w:t>
            </w:r>
          </w:p>
        </w:tc>
      </w:tr>
      <w:tr w14:paraId="132A2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restart"/>
            <w:vAlign w:val="center"/>
          </w:tcPr>
          <w:p w14:paraId="0BBF79EE">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危险废物</w:t>
            </w:r>
          </w:p>
        </w:tc>
        <w:tc>
          <w:tcPr>
            <w:tcW w:w="1172" w:type="pct"/>
            <w:vAlign w:val="center"/>
          </w:tcPr>
          <w:p w14:paraId="04A573A3">
            <w:pPr>
              <w:pStyle w:val="84"/>
              <w:adjustRightInd w:val="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废滤芯</w:t>
            </w:r>
          </w:p>
        </w:tc>
        <w:tc>
          <w:tcPr>
            <w:tcW w:w="600" w:type="pct"/>
            <w:vAlign w:val="center"/>
          </w:tcPr>
          <w:p w14:paraId="619B919E">
            <w:pPr>
              <w:jc w:val="center"/>
              <w:rPr>
                <w:rFonts w:hint="default" w:ascii="Times New Roman" w:hAnsi="Times New Roman" w:eastAsia="宋体" w:cs="Times New Roman"/>
                <w:color w:val="auto"/>
              </w:rPr>
            </w:pPr>
            <w:r>
              <w:rPr>
                <w:rFonts w:hint="default" w:ascii="Times New Roman" w:hAnsi="Times New Roman" w:eastAsia="宋体" w:cs="Times New Roman"/>
                <w:color w:val="auto"/>
                <w:lang w:val="zh-CN" w:bidi="zh-CN"/>
              </w:rPr>
              <w:t>HW49</w:t>
            </w:r>
          </w:p>
        </w:tc>
        <w:tc>
          <w:tcPr>
            <w:tcW w:w="676" w:type="pct"/>
            <w:vAlign w:val="center"/>
          </w:tcPr>
          <w:p w14:paraId="01F747C5">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车间</w:t>
            </w:r>
          </w:p>
        </w:tc>
        <w:tc>
          <w:tcPr>
            <w:tcW w:w="624" w:type="pct"/>
            <w:vAlign w:val="center"/>
          </w:tcPr>
          <w:p w14:paraId="47A883D5">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1441" w:type="pct"/>
            <w:vMerge w:val="restart"/>
            <w:vAlign w:val="center"/>
          </w:tcPr>
          <w:p w14:paraId="08ACBDBB">
            <w:pPr>
              <w:tabs>
                <w:tab w:val="right" w:pos="7832"/>
              </w:tabs>
              <w:jc w:val="center"/>
              <w:rPr>
                <w:rFonts w:hint="default" w:ascii="Times New Roman" w:hAnsi="Times New Roman" w:eastAsia="宋体" w:cs="Times New Roman"/>
                <w:color w:val="auto"/>
                <w:lang w:val="en-GB" w:eastAsia="zh-CN"/>
              </w:rPr>
            </w:pPr>
            <w:r>
              <w:rPr>
                <w:rFonts w:hint="default" w:ascii="Times New Roman" w:hAnsi="Times New Roman" w:eastAsia="宋体" w:cs="Times New Roman"/>
                <w:color w:val="auto"/>
                <w:lang w:val="en-GB" w:eastAsia="zh-CN"/>
              </w:rPr>
              <w:t>交由有资质的单位处置</w:t>
            </w:r>
          </w:p>
        </w:tc>
      </w:tr>
      <w:tr w14:paraId="6EB04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22A80C58">
            <w:pPr>
              <w:tabs>
                <w:tab w:val="right" w:pos="7832"/>
              </w:tabs>
              <w:jc w:val="center"/>
              <w:rPr>
                <w:rFonts w:hint="default" w:ascii="Times New Roman" w:hAnsi="Times New Roman" w:eastAsia="宋体" w:cs="Times New Roman"/>
                <w:color w:val="auto"/>
                <w:lang w:eastAsia="zh-CN"/>
              </w:rPr>
            </w:pPr>
          </w:p>
        </w:tc>
        <w:tc>
          <w:tcPr>
            <w:tcW w:w="1172" w:type="pct"/>
            <w:vAlign w:val="center"/>
          </w:tcPr>
          <w:p w14:paraId="535DAB2C">
            <w:pPr>
              <w:pStyle w:val="84"/>
              <w:adjustRightInd w:val="0"/>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废槽泥、槽渣</w:t>
            </w:r>
            <w:r>
              <w:rPr>
                <w:rFonts w:hint="default" w:ascii="Times New Roman" w:hAnsi="Times New Roman" w:eastAsia="宋体" w:cs="Times New Roman"/>
                <w:color w:val="auto"/>
                <w:lang w:eastAsia="zh-CN"/>
              </w:rPr>
              <w:t>（含实验废液）</w:t>
            </w:r>
          </w:p>
        </w:tc>
        <w:tc>
          <w:tcPr>
            <w:tcW w:w="600" w:type="pct"/>
            <w:vAlign w:val="center"/>
          </w:tcPr>
          <w:p w14:paraId="47223973">
            <w:pPr>
              <w:pStyle w:val="84"/>
              <w:adjustRightInd w:val="0"/>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HW17</w:t>
            </w:r>
          </w:p>
        </w:tc>
        <w:tc>
          <w:tcPr>
            <w:tcW w:w="676" w:type="pct"/>
            <w:vAlign w:val="center"/>
          </w:tcPr>
          <w:p w14:paraId="7A9FB86B">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车间</w:t>
            </w:r>
          </w:p>
        </w:tc>
        <w:tc>
          <w:tcPr>
            <w:tcW w:w="624" w:type="pct"/>
            <w:vAlign w:val="center"/>
          </w:tcPr>
          <w:p w14:paraId="4E62F020">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1441" w:type="pct"/>
            <w:vMerge w:val="continue"/>
            <w:vAlign w:val="center"/>
          </w:tcPr>
          <w:p w14:paraId="32FCCDE4">
            <w:pPr>
              <w:tabs>
                <w:tab w:val="right" w:pos="7832"/>
              </w:tabs>
              <w:rPr>
                <w:rFonts w:hint="default" w:ascii="Times New Roman" w:hAnsi="Times New Roman" w:eastAsia="宋体" w:cs="Times New Roman"/>
                <w:color w:val="auto"/>
                <w:lang w:val="en-GB"/>
              </w:rPr>
            </w:pPr>
          </w:p>
        </w:tc>
      </w:tr>
      <w:tr w14:paraId="26C32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3787A0FC">
            <w:pPr>
              <w:tabs>
                <w:tab w:val="right" w:pos="7832"/>
              </w:tabs>
              <w:jc w:val="center"/>
              <w:rPr>
                <w:rFonts w:hint="default" w:ascii="Times New Roman" w:hAnsi="Times New Roman" w:eastAsia="宋体" w:cs="Times New Roman"/>
                <w:color w:val="auto"/>
              </w:rPr>
            </w:pPr>
          </w:p>
        </w:tc>
        <w:tc>
          <w:tcPr>
            <w:tcW w:w="1172" w:type="pct"/>
            <w:vAlign w:val="center"/>
          </w:tcPr>
          <w:p w14:paraId="502C27AF">
            <w:pPr>
              <w:tabs>
                <w:tab w:val="right" w:pos="7832"/>
              </w:tabs>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废含油抹布及劳保用品</w:t>
            </w:r>
          </w:p>
        </w:tc>
        <w:tc>
          <w:tcPr>
            <w:tcW w:w="600" w:type="pct"/>
            <w:vAlign w:val="center"/>
          </w:tcPr>
          <w:p w14:paraId="64534B35">
            <w:pPr>
              <w:tabs>
                <w:tab w:val="right" w:pos="7832"/>
              </w:tabs>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HW49</w:t>
            </w:r>
          </w:p>
        </w:tc>
        <w:tc>
          <w:tcPr>
            <w:tcW w:w="676" w:type="pct"/>
            <w:vAlign w:val="center"/>
          </w:tcPr>
          <w:p w14:paraId="79DF177D">
            <w:pPr>
              <w:tabs>
                <w:tab w:val="right" w:pos="7832"/>
              </w:tabs>
              <w:jc w:val="center"/>
              <w:rPr>
                <w:rFonts w:hint="default" w:ascii="Times New Roman" w:hAnsi="Times New Roman" w:eastAsia="宋体" w:cs="Times New Roman"/>
                <w:color w:val="auto"/>
                <w:lang w:val="en-GB"/>
              </w:rPr>
            </w:pPr>
            <w:r>
              <w:rPr>
                <w:rFonts w:hint="default" w:ascii="Times New Roman" w:hAnsi="Times New Roman" w:eastAsia="宋体" w:cs="Times New Roman"/>
                <w:color w:val="auto"/>
                <w:lang w:eastAsia="zh-CN"/>
              </w:rPr>
              <w:t>擦拭机器</w:t>
            </w:r>
          </w:p>
        </w:tc>
        <w:tc>
          <w:tcPr>
            <w:tcW w:w="624" w:type="pct"/>
            <w:vAlign w:val="center"/>
          </w:tcPr>
          <w:p w14:paraId="79B6AA8E">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0.03</w:t>
            </w:r>
          </w:p>
        </w:tc>
        <w:tc>
          <w:tcPr>
            <w:tcW w:w="1441" w:type="pct"/>
            <w:vMerge w:val="continue"/>
            <w:vAlign w:val="center"/>
          </w:tcPr>
          <w:p w14:paraId="0C3BBB7C">
            <w:pPr>
              <w:tabs>
                <w:tab w:val="right" w:pos="7832"/>
              </w:tabs>
              <w:jc w:val="center"/>
              <w:rPr>
                <w:rFonts w:hint="default" w:ascii="Times New Roman" w:hAnsi="Times New Roman" w:eastAsia="宋体" w:cs="Times New Roman"/>
                <w:color w:val="auto"/>
                <w:lang w:val="en-GB"/>
              </w:rPr>
            </w:pPr>
          </w:p>
        </w:tc>
      </w:tr>
      <w:tr w14:paraId="1EEEC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4DAAB8E6">
            <w:pPr>
              <w:tabs>
                <w:tab w:val="right" w:pos="7832"/>
              </w:tabs>
              <w:jc w:val="center"/>
              <w:rPr>
                <w:rFonts w:hint="default" w:ascii="Times New Roman" w:hAnsi="Times New Roman" w:eastAsia="宋体" w:cs="Times New Roman"/>
                <w:color w:val="auto"/>
              </w:rPr>
            </w:pPr>
          </w:p>
        </w:tc>
        <w:tc>
          <w:tcPr>
            <w:tcW w:w="1172" w:type="pct"/>
            <w:vAlign w:val="center"/>
          </w:tcPr>
          <w:p w14:paraId="5CB67CF1">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化学品废</w:t>
            </w:r>
            <w:r>
              <w:rPr>
                <w:rFonts w:hint="default" w:ascii="Times New Roman" w:hAnsi="Times New Roman" w:eastAsia="宋体" w:cs="Times New Roman"/>
                <w:color w:val="auto"/>
                <w:lang w:eastAsia="zh-CN"/>
              </w:rPr>
              <w:t>包装</w:t>
            </w:r>
            <w:r>
              <w:rPr>
                <w:rFonts w:hint="default" w:ascii="Times New Roman" w:hAnsi="Times New Roman" w:eastAsia="宋体" w:cs="Times New Roman"/>
                <w:color w:val="auto"/>
                <w:lang w:val="en-US" w:eastAsia="zh-CN"/>
              </w:rPr>
              <w:t>材料</w:t>
            </w:r>
          </w:p>
        </w:tc>
        <w:tc>
          <w:tcPr>
            <w:tcW w:w="600" w:type="pct"/>
            <w:vAlign w:val="center"/>
          </w:tcPr>
          <w:p w14:paraId="19EFFDBF">
            <w:pPr>
              <w:pStyle w:val="96"/>
              <w:spacing w:before="1"/>
              <w:ind w:left="44" w:right="39"/>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HW49</w:t>
            </w:r>
          </w:p>
        </w:tc>
        <w:tc>
          <w:tcPr>
            <w:tcW w:w="676" w:type="pct"/>
            <w:vAlign w:val="center"/>
          </w:tcPr>
          <w:p w14:paraId="3B740D16">
            <w:pPr>
              <w:tabs>
                <w:tab w:val="right" w:pos="7832"/>
              </w:tabs>
              <w:jc w:val="center"/>
              <w:rPr>
                <w:rFonts w:hint="default" w:ascii="Times New Roman" w:hAnsi="Times New Roman" w:eastAsia="宋体" w:cs="Times New Roman"/>
                <w:color w:val="auto"/>
                <w:lang w:val="en-GB"/>
              </w:rPr>
            </w:pPr>
            <w:r>
              <w:rPr>
                <w:rFonts w:hint="default" w:ascii="Times New Roman" w:hAnsi="Times New Roman" w:eastAsia="宋体" w:cs="Times New Roman"/>
                <w:color w:val="auto"/>
              </w:rPr>
              <w:t>车间</w:t>
            </w:r>
          </w:p>
        </w:tc>
        <w:tc>
          <w:tcPr>
            <w:tcW w:w="624" w:type="pct"/>
            <w:vAlign w:val="center"/>
          </w:tcPr>
          <w:p w14:paraId="4415CCED">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w:t>
            </w:r>
          </w:p>
        </w:tc>
        <w:tc>
          <w:tcPr>
            <w:tcW w:w="1441" w:type="pct"/>
            <w:vMerge w:val="continue"/>
            <w:vAlign w:val="center"/>
          </w:tcPr>
          <w:p w14:paraId="2E1AD40A">
            <w:pPr>
              <w:tabs>
                <w:tab w:val="right" w:pos="7832"/>
              </w:tabs>
              <w:jc w:val="center"/>
              <w:rPr>
                <w:rFonts w:hint="default" w:ascii="Times New Roman" w:hAnsi="Times New Roman" w:eastAsia="宋体" w:cs="Times New Roman"/>
                <w:color w:val="auto"/>
                <w:lang w:val="en-GB"/>
              </w:rPr>
            </w:pPr>
          </w:p>
        </w:tc>
      </w:tr>
      <w:tr w14:paraId="2280A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326F32A1">
            <w:pPr>
              <w:tabs>
                <w:tab w:val="right" w:pos="7832"/>
              </w:tabs>
              <w:jc w:val="center"/>
              <w:rPr>
                <w:rFonts w:hint="default" w:ascii="Times New Roman" w:hAnsi="Times New Roman" w:eastAsia="宋体" w:cs="Times New Roman"/>
                <w:color w:val="auto"/>
              </w:rPr>
            </w:pPr>
          </w:p>
        </w:tc>
        <w:tc>
          <w:tcPr>
            <w:tcW w:w="1172" w:type="pct"/>
            <w:vAlign w:val="center"/>
          </w:tcPr>
          <w:p w14:paraId="0991193F">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废机油及废油桶</w:t>
            </w:r>
          </w:p>
        </w:tc>
        <w:tc>
          <w:tcPr>
            <w:tcW w:w="600" w:type="pct"/>
            <w:vAlign w:val="center"/>
          </w:tcPr>
          <w:p w14:paraId="1D288444">
            <w:pPr>
              <w:pStyle w:val="96"/>
              <w:spacing w:before="1"/>
              <w:ind w:left="44" w:right="39"/>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HW08</w:t>
            </w:r>
          </w:p>
        </w:tc>
        <w:tc>
          <w:tcPr>
            <w:tcW w:w="676" w:type="pct"/>
            <w:vAlign w:val="center"/>
          </w:tcPr>
          <w:p w14:paraId="5CA54A92">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机器维护</w:t>
            </w:r>
          </w:p>
        </w:tc>
        <w:tc>
          <w:tcPr>
            <w:tcW w:w="624" w:type="pct"/>
            <w:vAlign w:val="center"/>
          </w:tcPr>
          <w:p w14:paraId="70C4699D">
            <w:pPr>
              <w:pStyle w:val="84"/>
              <w:adjustRightInd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0.05</w:t>
            </w:r>
          </w:p>
        </w:tc>
        <w:tc>
          <w:tcPr>
            <w:tcW w:w="1441" w:type="pct"/>
            <w:vMerge w:val="continue"/>
            <w:vAlign w:val="center"/>
          </w:tcPr>
          <w:p w14:paraId="51876CA4">
            <w:pPr>
              <w:tabs>
                <w:tab w:val="right" w:pos="7832"/>
              </w:tabs>
              <w:jc w:val="center"/>
              <w:rPr>
                <w:rFonts w:hint="default" w:ascii="Times New Roman" w:hAnsi="Times New Roman" w:eastAsia="宋体" w:cs="Times New Roman"/>
                <w:color w:val="auto"/>
                <w:lang w:val="en-GB"/>
              </w:rPr>
            </w:pPr>
          </w:p>
        </w:tc>
      </w:tr>
      <w:tr w14:paraId="75AC9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restart"/>
            <w:vAlign w:val="center"/>
          </w:tcPr>
          <w:p w14:paraId="5865D28B">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一般工业固废</w:t>
            </w:r>
          </w:p>
        </w:tc>
        <w:tc>
          <w:tcPr>
            <w:tcW w:w="1172" w:type="pct"/>
            <w:vAlign w:val="center"/>
          </w:tcPr>
          <w:p w14:paraId="7222065B">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不合格镀件</w:t>
            </w:r>
          </w:p>
        </w:tc>
        <w:tc>
          <w:tcPr>
            <w:tcW w:w="600" w:type="pct"/>
            <w:vAlign w:val="center"/>
          </w:tcPr>
          <w:p w14:paraId="2CFE30B7">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Align w:val="center"/>
          </w:tcPr>
          <w:p w14:paraId="3F593C81">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检验</w:t>
            </w:r>
          </w:p>
        </w:tc>
        <w:tc>
          <w:tcPr>
            <w:tcW w:w="624" w:type="pct"/>
            <w:vAlign w:val="center"/>
          </w:tcPr>
          <w:p w14:paraId="18172596">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1441" w:type="pct"/>
            <w:vAlign w:val="center"/>
          </w:tcPr>
          <w:p w14:paraId="3FAC11BF">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外售处理</w:t>
            </w:r>
          </w:p>
        </w:tc>
      </w:tr>
      <w:tr w14:paraId="5F45C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18379645">
            <w:pPr>
              <w:tabs>
                <w:tab w:val="right" w:pos="7832"/>
              </w:tabs>
              <w:jc w:val="center"/>
              <w:rPr>
                <w:rFonts w:hint="default" w:ascii="Times New Roman" w:hAnsi="Times New Roman" w:eastAsia="宋体" w:cs="Times New Roman"/>
                <w:color w:val="auto"/>
              </w:rPr>
            </w:pPr>
          </w:p>
        </w:tc>
        <w:tc>
          <w:tcPr>
            <w:tcW w:w="1172" w:type="pct"/>
            <w:vAlign w:val="center"/>
          </w:tcPr>
          <w:p w14:paraId="02CC6AD3">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废一般原料包装材料</w:t>
            </w:r>
          </w:p>
        </w:tc>
        <w:tc>
          <w:tcPr>
            <w:tcW w:w="600" w:type="pct"/>
            <w:shd w:val="clear" w:color="auto" w:fill="auto"/>
            <w:vAlign w:val="center"/>
          </w:tcPr>
          <w:p w14:paraId="796C07B1">
            <w:pPr>
              <w:tabs>
                <w:tab w:val="right" w:pos="7832"/>
              </w:tabs>
              <w:jc w:val="center"/>
              <w:rPr>
                <w:rFonts w:hint="default" w:ascii="Times New Roman" w:hAnsi="Times New Roman" w:eastAsia="宋体" w:cs="Times New Roman"/>
                <w:snapToGrid w:val="0"/>
                <w:color w:val="auto"/>
                <w:sz w:val="21"/>
                <w:szCs w:val="21"/>
                <w:lang w:val="en-US" w:eastAsia="en-US" w:bidi="ar-SA"/>
              </w:rPr>
            </w:pPr>
            <w:r>
              <w:rPr>
                <w:rFonts w:hint="default" w:ascii="Times New Roman" w:hAnsi="Times New Roman" w:eastAsia="宋体" w:cs="Times New Roman"/>
                <w:color w:val="auto"/>
              </w:rPr>
              <w:t>—</w:t>
            </w:r>
          </w:p>
        </w:tc>
        <w:tc>
          <w:tcPr>
            <w:tcW w:w="676" w:type="pct"/>
            <w:shd w:val="clear" w:color="auto" w:fill="auto"/>
            <w:vAlign w:val="center"/>
          </w:tcPr>
          <w:p w14:paraId="3F2131FC">
            <w:pPr>
              <w:tabs>
                <w:tab w:val="right" w:pos="7832"/>
              </w:tabs>
              <w:jc w:val="center"/>
              <w:rPr>
                <w:rFonts w:hint="default" w:ascii="Times New Roman" w:hAnsi="Times New Roman" w:eastAsia="宋体" w:cs="Times New Roman"/>
                <w:snapToGrid w:val="0"/>
                <w:color w:val="auto"/>
                <w:sz w:val="21"/>
                <w:szCs w:val="21"/>
                <w:lang w:val="en-US" w:eastAsia="zh-CN" w:bidi="ar-SA"/>
              </w:rPr>
            </w:pPr>
            <w:r>
              <w:rPr>
                <w:rFonts w:hint="eastAsia" w:ascii="Times New Roman" w:hAnsi="Times New Roman" w:eastAsia="宋体" w:cs="Times New Roman"/>
                <w:color w:val="auto"/>
                <w:lang w:val="en-US" w:eastAsia="zh-CN"/>
              </w:rPr>
              <w:t>一般原料包装</w:t>
            </w:r>
          </w:p>
        </w:tc>
        <w:tc>
          <w:tcPr>
            <w:tcW w:w="624" w:type="pct"/>
            <w:shd w:val="clear" w:color="auto" w:fill="auto"/>
            <w:vAlign w:val="center"/>
          </w:tcPr>
          <w:p w14:paraId="5E33806F">
            <w:pPr>
              <w:tabs>
                <w:tab w:val="right" w:pos="7832"/>
              </w:tabs>
              <w:jc w:val="center"/>
              <w:rPr>
                <w:rFonts w:hint="default" w:ascii="Times New Roman" w:hAnsi="Times New Roman" w:eastAsia="宋体" w:cs="Times New Roman"/>
                <w:snapToGrid w:val="0"/>
                <w:color w:val="auto"/>
                <w:sz w:val="21"/>
                <w:szCs w:val="21"/>
                <w:lang w:val="en-US" w:eastAsia="zh-CN" w:bidi="ar-SA"/>
              </w:rPr>
            </w:pPr>
            <w:r>
              <w:rPr>
                <w:rFonts w:hint="eastAsia" w:ascii="Times New Roman" w:hAnsi="Times New Roman" w:eastAsia="宋体" w:cs="Times New Roman"/>
                <w:color w:val="auto"/>
                <w:lang w:val="en-US" w:eastAsia="zh-CN"/>
              </w:rPr>
              <w:t>0.5</w:t>
            </w:r>
          </w:p>
        </w:tc>
        <w:tc>
          <w:tcPr>
            <w:tcW w:w="1441" w:type="pct"/>
            <w:vAlign w:val="center"/>
          </w:tcPr>
          <w:p w14:paraId="4161D465">
            <w:pPr>
              <w:tabs>
                <w:tab w:val="right" w:pos="7832"/>
              </w:tabs>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外售处理</w:t>
            </w:r>
          </w:p>
        </w:tc>
      </w:tr>
      <w:tr w14:paraId="6E55D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68D424D2">
            <w:pPr>
              <w:tabs>
                <w:tab w:val="right" w:pos="7832"/>
              </w:tabs>
              <w:jc w:val="center"/>
              <w:rPr>
                <w:rFonts w:hint="default" w:ascii="Times New Roman" w:hAnsi="Times New Roman" w:eastAsia="宋体" w:cs="Times New Roman"/>
                <w:color w:val="auto"/>
                <w:lang w:eastAsia="zh-CN"/>
              </w:rPr>
            </w:pPr>
          </w:p>
        </w:tc>
        <w:tc>
          <w:tcPr>
            <w:tcW w:w="1172" w:type="pct"/>
            <w:vAlign w:val="center"/>
          </w:tcPr>
          <w:p w14:paraId="1843330D">
            <w:pPr>
              <w:pStyle w:val="84"/>
              <w:adjustRightInd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t>废滤芯（纯水制备）</w:t>
            </w:r>
          </w:p>
        </w:tc>
        <w:tc>
          <w:tcPr>
            <w:tcW w:w="600" w:type="pct"/>
            <w:vAlign w:val="center"/>
          </w:tcPr>
          <w:p w14:paraId="0CD17144">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Merge w:val="restart"/>
            <w:vAlign w:val="center"/>
          </w:tcPr>
          <w:p w14:paraId="4D521B94">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纯水制备</w:t>
            </w:r>
          </w:p>
        </w:tc>
        <w:tc>
          <w:tcPr>
            <w:tcW w:w="624" w:type="pct"/>
            <w:vMerge w:val="restart"/>
            <w:vAlign w:val="center"/>
          </w:tcPr>
          <w:p w14:paraId="32EA6B8E">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w:t>
            </w:r>
          </w:p>
        </w:tc>
        <w:tc>
          <w:tcPr>
            <w:tcW w:w="1441" w:type="pct"/>
            <w:vMerge w:val="restart"/>
            <w:vAlign w:val="center"/>
          </w:tcPr>
          <w:p w14:paraId="682F8E73">
            <w:pPr>
              <w:tabs>
                <w:tab w:val="right" w:pos="7832"/>
              </w:tabs>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val="en-US" w:eastAsia="zh-CN"/>
              </w:rPr>
              <w:t>交由厂家回收</w:t>
            </w:r>
          </w:p>
        </w:tc>
      </w:tr>
      <w:tr w14:paraId="5D60C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03713A21">
            <w:pPr>
              <w:tabs>
                <w:tab w:val="right" w:pos="7832"/>
              </w:tabs>
              <w:jc w:val="center"/>
              <w:rPr>
                <w:rFonts w:hint="default" w:ascii="Times New Roman" w:hAnsi="Times New Roman" w:eastAsia="宋体" w:cs="Times New Roman"/>
                <w:color w:val="auto"/>
                <w:lang w:eastAsia="zh-CN"/>
              </w:rPr>
            </w:pPr>
          </w:p>
        </w:tc>
        <w:tc>
          <w:tcPr>
            <w:tcW w:w="1172" w:type="pct"/>
            <w:vAlign w:val="center"/>
          </w:tcPr>
          <w:p w14:paraId="054BE1D4">
            <w:pPr>
              <w:pStyle w:val="84"/>
              <w:adjustRightInd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t>废</w:t>
            </w:r>
            <w:r>
              <w:rPr>
                <w:rFonts w:hint="eastAsia" w:ascii="Times New Roman" w:hAnsi="Times New Roman" w:eastAsia="宋体" w:cs="Times New Roman"/>
                <w:color w:val="auto"/>
                <w:lang w:val="en-US" w:eastAsia="zh-CN"/>
              </w:rPr>
              <w:t>活性炭</w:t>
            </w:r>
            <w:r>
              <w:rPr>
                <w:rFonts w:hint="default" w:ascii="Times New Roman" w:hAnsi="Times New Roman" w:eastAsia="宋体" w:cs="Times New Roman"/>
                <w:color w:val="auto"/>
                <w:lang w:eastAsia="zh-CN"/>
              </w:rPr>
              <w:t>（纯水制备）</w:t>
            </w:r>
          </w:p>
        </w:tc>
        <w:tc>
          <w:tcPr>
            <w:tcW w:w="600" w:type="pct"/>
            <w:vAlign w:val="center"/>
          </w:tcPr>
          <w:p w14:paraId="7FBA43FC">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Merge w:val="continue"/>
            <w:vAlign w:val="center"/>
          </w:tcPr>
          <w:p w14:paraId="19171988">
            <w:pPr>
              <w:tabs>
                <w:tab w:val="right" w:pos="7832"/>
              </w:tabs>
              <w:jc w:val="center"/>
              <w:rPr>
                <w:rFonts w:hint="default" w:ascii="Times New Roman" w:hAnsi="Times New Roman" w:eastAsia="宋体" w:cs="Times New Roman"/>
                <w:color w:val="auto"/>
                <w:lang w:val="en-US" w:eastAsia="zh-CN"/>
              </w:rPr>
            </w:pPr>
          </w:p>
        </w:tc>
        <w:tc>
          <w:tcPr>
            <w:tcW w:w="624" w:type="pct"/>
            <w:vMerge w:val="continue"/>
            <w:vAlign w:val="center"/>
          </w:tcPr>
          <w:p w14:paraId="68845EC3">
            <w:pPr>
              <w:tabs>
                <w:tab w:val="right" w:pos="7832"/>
              </w:tabs>
              <w:jc w:val="center"/>
              <w:rPr>
                <w:rFonts w:hint="default" w:ascii="Times New Roman" w:hAnsi="Times New Roman" w:eastAsia="宋体" w:cs="Times New Roman"/>
                <w:color w:val="auto"/>
              </w:rPr>
            </w:pPr>
          </w:p>
        </w:tc>
        <w:tc>
          <w:tcPr>
            <w:tcW w:w="1441" w:type="pct"/>
            <w:vMerge w:val="continue"/>
            <w:vAlign w:val="center"/>
          </w:tcPr>
          <w:p w14:paraId="04EF65AC">
            <w:pPr>
              <w:tabs>
                <w:tab w:val="right" w:pos="7832"/>
              </w:tabs>
              <w:jc w:val="center"/>
              <w:rPr>
                <w:rFonts w:hint="default" w:ascii="Times New Roman" w:hAnsi="Times New Roman" w:eastAsia="宋体" w:cs="Times New Roman"/>
                <w:color w:val="auto"/>
                <w:lang w:eastAsia="zh-CN"/>
              </w:rPr>
            </w:pPr>
          </w:p>
        </w:tc>
      </w:tr>
      <w:tr w14:paraId="5028E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Merge w:val="continue"/>
            <w:vAlign w:val="center"/>
          </w:tcPr>
          <w:p w14:paraId="7558F376">
            <w:pPr>
              <w:tabs>
                <w:tab w:val="right" w:pos="7832"/>
              </w:tabs>
              <w:jc w:val="center"/>
              <w:rPr>
                <w:rFonts w:hint="default" w:ascii="Times New Roman" w:hAnsi="Times New Roman" w:eastAsia="宋体" w:cs="Times New Roman"/>
                <w:color w:val="auto"/>
                <w:lang w:eastAsia="zh-CN"/>
              </w:rPr>
            </w:pPr>
          </w:p>
        </w:tc>
        <w:tc>
          <w:tcPr>
            <w:tcW w:w="1172" w:type="pct"/>
            <w:vAlign w:val="center"/>
          </w:tcPr>
          <w:p w14:paraId="626BC081">
            <w:pPr>
              <w:pStyle w:val="84"/>
              <w:adjustRightInd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eastAsia="zh-CN"/>
              </w:rPr>
              <w:t>废滤膜和废树脂</w:t>
            </w:r>
          </w:p>
        </w:tc>
        <w:tc>
          <w:tcPr>
            <w:tcW w:w="600" w:type="pct"/>
            <w:vAlign w:val="center"/>
          </w:tcPr>
          <w:p w14:paraId="3A944B77">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Merge w:val="continue"/>
            <w:vAlign w:val="center"/>
          </w:tcPr>
          <w:p w14:paraId="39F719D6">
            <w:pPr>
              <w:tabs>
                <w:tab w:val="right" w:pos="7832"/>
              </w:tabs>
              <w:jc w:val="center"/>
              <w:rPr>
                <w:rFonts w:hint="default" w:ascii="Times New Roman" w:hAnsi="Times New Roman" w:eastAsia="宋体" w:cs="Times New Roman"/>
                <w:color w:val="auto"/>
                <w:lang w:val="en-US" w:eastAsia="zh-CN"/>
              </w:rPr>
            </w:pPr>
          </w:p>
        </w:tc>
        <w:tc>
          <w:tcPr>
            <w:tcW w:w="624" w:type="pct"/>
            <w:vMerge w:val="continue"/>
            <w:vAlign w:val="center"/>
          </w:tcPr>
          <w:p w14:paraId="44A8B194">
            <w:pPr>
              <w:tabs>
                <w:tab w:val="right" w:pos="7832"/>
              </w:tabs>
              <w:jc w:val="center"/>
              <w:rPr>
                <w:rFonts w:hint="default" w:ascii="Times New Roman" w:hAnsi="Times New Roman" w:eastAsia="宋体" w:cs="Times New Roman"/>
                <w:color w:val="auto"/>
              </w:rPr>
            </w:pPr>
          </w:p>
        </w:tc>
        <w:tc>
          <w:tcPr>
            <w:tcW w:w="1441" w:type="pct"/>
            <w:vMerge w:val="continue"/>
            <w:vAlign w:val="center"/>
          </w:tcPr>
          <w:p w14:paraId="45820E29">
            <w:pPr>
              <w:tabs>
                <w:tab w:val="right" w:pos="7832"/>
              </w:tabs>
              <w:jc w:val="center"/>
              <w:rPr>
                <w:rFonts w:hint="default" w:ascii="Times New Roman" w:hAnsi="Times New Roman" w:eastAsia="宋体" w:cs="Times New Roman"/>
                <w:color w:val="auto"/>
                <w:lang w:eastAsia="zh-CN"/>
              </w:rPr>
            </w:pPr>
          </w:p>
        </w:tc>
      </w:tr>
      <w:tr w14:paraId="0004D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Align w:val="center"/>
          </w:tcPr>
          <w:p w14:paraId="07EEA791">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生活垃圾</w:t>
            </w:r>
          </w:p>
        </w:tc>
        <w:tc>
          <w:tcPr>
            <w:tcW w:w="1172" w:type="pct"/>
            <w:vAlign w:val="center"/>
          </w:tcPr>
          <w:p w14:paraId="0C1A01D1">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生活垃圾</w:t>
            </w:r>
          </w:p>
        </w:tc>
        <w:tc>
          <w:tcPr>
            <w:tcW w:w="600" w:type="pct"/>
            <w:vAlign w:val="center"/>
          </w:tcPr>
          <w:p w14:paraId="7D6F23E0">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Align w:val="center"/>
          </w:tcPr>
          <w:p w14:paraId="779216BA">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职工</w:t>
            </w:r>
          </w:p>
        </w:tc>
        <w:tc>
          <w:tcPr>
            <w:tcW w:w="624" w:type="pct"/>
            <w:vAlign w:val="center"/>
          </w:tcPr>
          <w:p w14:paraId="704625F5">
            <w:pPr>
              <w:tabs>
                <w:tab w:val="right" w:pos="7832"/>
              </w:tabs>
              <w:jc w:val="center"/>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3</w:t>
            </w:r>
          </w:p>
        </w:tc>
        <w:tc>
          <w:tcPr>
            <w:tcW w:w="1441" w:type="pct"/>
            <w:vAlign w:val="center"/>
          </w:tcPr>
          <w:p w14:paraId="4E644BF3">
            <w:pPr>
              <w:tabs>
                <w:tab w:val="right" w:pos="7832"/>
              </w:tabs>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收集后交由环卫部门处理，做到日产日清</w:t>
            </w:r>
          </w:p>
        </w:tc>
      </w:tr>
      <w:tr w14:paraId="6FDF8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3" w:type="pct"/>
            <w:vAlign w:val="center"/>
          </w:tcPr>
          <w:p w14:paraId="4D60010E">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b/>
                <w:bCs/>
                <w:color w:val="auto"/>
              </w:rPr>
              <w:t>总计</w:t>
            </w:r>
          </w:p>
        </w:tc>
        <w:tc>
          <w:tcPr>
            <w:tcW w:w="1172" w:type="pct"/>
            <w:vAlign w:val="center"/>
          </w:tcPr>
          <w:p w14:paraId="10C542EA">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00" w:type="pct"/>
            <w:vAlign w:val="center"/>
          </w:tcPr>
          <w:p w14:paraId="0F049CE8">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76" w:type="pct"/>
            <w:vAlign w:val="center"/>
          </w:tcPr>
          <w:p w14:paraId="2771A1B4">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c>
          <w:tcPr>
            <w:tcW w:w="624" w:type="pct"/>
            <w:vAlign w:val="center"/>
          </w:tcPr>
          <w:p w14:paraId="37917957">
            <w:pPr>
              <w:tabs>
                <w:tab w:val="right" w:pos="7832"/>
              </w:tabs>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4.53</w:t>
            </w:r>
          </w:p>
        </w:tc>
        <w:tc>
          <w:tcPr>
            <w:tcW w:w="1441" w:type="pct"/>
            <w:vAlign w:val="center"/>
          </w:tcPr>
          <w:p w14:paraId="35CC8D06">
            <w:pPr>
              <w:tabs>
                <w:tab w:val="right" w:pos="7832"/>
              </w:tabs>
              <w:jc w:val="center"/>
              <w:rPr>
                <w:rFonts w:hint="default" w:ascii="Times New Roman" w:hAnsi="Times New Roman" w:eastAsia="宋体" w:cs="Times New Roman"/>
                <w:color w:val="auto"/>
              </w:rPr>
            </w:pPr>
            <w:r>
              <w:rPr>
                <w:rFonts w:hint="default" w:ascii="Times New Roman" w:hAnsi="Times New Roman" w:eastAsia="宋体" w:cs="Times New Roman"/>
                <w:color w:val="auto"/>
              </w:rPr>
              <w:t>—</w:t>
            </w:r>
          </w:p>
        </w:tc>
      </w:tr>
    </w:tbl>
    <w:p w14:paraId="2C46D992">
      <w:pPr>
        <w:rPr>
          <w:rFonts w:hint="default" w:ascii="Times New Roman" w:hAnsi="Times New Roman" w:eastAsia="宋体" w:cs="Times New Roman"/>
          <w:color w:val="auto"/>
        </w:rPr>
        <w:sectPr>
          <w:headerReference r:id="rId12" w:type="default"/>
          <w:footerReference r:id="rId13" w:type="default"/>
          <w:pgSz w:w="16840" w:h="11907" w:orient="landscape"/>
          <w:pgMar w:top="1701" w:right="1418" w:bottom="1701" w:left="1418" w:header="862" w:footer="915" w:gutter="0"/>
          <w:pgNumType w:fmt="decimal"/>
          <w:cols w:space="720" w:num="1"/>
          <w:docGrid w:linePitch="286" w:charSpace="0"/>
        </w:sectPr>
      </w:pPr>
    </w:p>
    <w:p w14:paraId="21FDA48E">
      <w:pPr>
        <w:pStyle w:val="19"/>
        <w:rPr>
          <w:rFonts w:hint="default" w:ascii="Times New Roman" w:hAnsi="Times New Roman" w:eastAsia="宋体" w:cs="Times New Roman"/>
          <w:color w:val="auto"/>
          <w:lang w:eastAsia="zh-CN"/>
        </w:rPr>
      </w:pPr>
      <w:bookmarkStart w:id="33" w:name="bookmark33"/>
      <w:bookmarkEnd w:id="33"/>
    </w:p>
    <w:sectPr>
      <w:headerReference r:id="rId14" w:type="default"/>
      <w:footerReference r:id="rId15" w:type="default"/>
      <w:pgSz w:w="11906" w:h="16839"/>
      <w:pgMar w:top="1418" w:right="1701" w:bottom="1418" w:left="1701" w:header="862" w:footer="988" w:gutter="0"/>
      <w:pgNumType w:fmt="decimal"/>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hp" w:date="2026-05-08T16:51:46Z" w:initials="hp">
    <w:p w14:paraId="2EAF4109">
      <w:pPr>
        <w:pStyle w:val="16"/>
        <w:rPr>
          <w:rFonts w:hint="default" w:eastAsiaTheme="minorEastAsia"/>
          <w:lang w:val="en-US" w:eastAsia="zh-CN"/>
        </w:rPr>
      </w:pPr>
      <w:r>
        <w:rPr>
          <w:rFonts w:hint="eastAsia"/>
          <w:lang w:val="en-US" w:eastAsia="zh-CN"/>
        </w:rPr>
        <w:t>取消了吗？</w:t>
      </w:r>
    </w:p>
  </w:comment>
  <w:comment w:id="1" w:author="不动" w:date="2026-05-13T10:24:54Z" w:initials="">
    <w:p w14:paraId="69187D21">
      <w:pPr>
        <w:pStyle w:val="16"/>
        <w:rPr>
          <w:rFonts w:hint="default" w:eastAsiaTheme="minorEastAsia"/>
          <w:lang w:val="en-US" w:eastAsia="zh-CN"/>
        </w:rPr>
      </w:pPr>
      <w:r>
        <w:rPr>
          <w:rFonts w:hint="eastAsia"/>
          <w:lang w:val="en-US" w:eastAsia="zh-CN"/>
        </w:rPr>
        <w:t>该生产线较原项目取消</w:t>
      </w:r>
    </w:p>
  </w:comment>
  <w:comment w:id="2" w:author="hp" w:date="2026-05-12T16:59:08Z" w:initials="hp">
    <w:p w14:paraId="0AB19D22">
      <w:pPr>
        <w:pStyle w:val="16"/>
        <w:rPr>
          <w:rFonts w:hint="default" w:eastAsiaTheme="minorEastAsia"/>
          <w:lang w:val="en-US" w:eastAsia="zh-CN"/>
        </w:rPr>
      </w:pPr>
      <w:r>
        <w:rPr>
          <w:rFonts w:hint="eastAsia"/>
          <w:lang w:val="en-US" w:eastAsia="zh-CN"/>
        </w:rPr>
        <w:t>混排废水中为什么没有总银</w:t>
      </w:r>
    </w:p>
  </w:comment>
  <w:comment w:id="3" w:author="不动" w:date="2026-05-13T11:20:28Z" w:initials="">
    <w:p w14:paraId="64F03452">
      <w:pPr>
        <w:pStyle w:val="16"/>
        <w:rPr>
          <w:rFonts w:hint="default" w:eastAsiaTheme="minorEastAsia"/>
          <w:lang w:val="en-US" w:eastAsia="zh-CN"/>
        </w:rPr>
      </w:pPr>
      <w:r>
        <w:rPr>
          <w:rFonts w:hint="eastAsia"/>
          <w:lang w:val="en-US" w:eastAsia="zh-CN"/>
        </w:rPr>
        <w:t>银为贵金属，企业管理严格正常情况不会落到地面，根据企业管理及参照同类型镀银企业，地面清洗废水均不</w:t>
      </w:r>
      <w:bookmarkStart w:id="34" w:name="_GoBack"/>
      <w:bookmarkEnd w:id="34"/>
      <w:r>
        <w:rPr>
          <w:rFonts w:hint="eastAsia"/>
          <w:lang w:val="en-US" w:eastAsia="zh-CN"/>
        </w:rPr>
        <w:t>考虑该因子</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EAF4109" w15:done="0"/>
  <w15:commentEx w15:paraId="69187D21" w15:done="0" w15:paraIdParent="2EAF4109"/>
  <w15:commentEx w15:paraId="0AB19D22" w15:done="0"/>
  <w15:commentEx w15:paraId="64F03452" w15:done="0" w15:paraIdParent="0AB19D22"/>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font>
  <w:font w:name="宋体">
    <w:panose1 w:val="02010600030101010101"/>
    <w:charset w:val="0D"/>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Microsoft YaHei UI">
    <w:panose1 w:val="020B0503020204020204"/>
    <w:charset w:val="86"/>
    <w:family w:val="swiss"/>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603F01FF" w:csb1="FFFF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203" w:usb1="288F0000" w:usb2="00000006" w:usb3="00000000" w:csb0="00040001" w:csb1="00000000"/>
  </w:font>
  <w:font w:name="仿宋体">
    <w:altName w:val="宋体"/>
    <w:panose1 w:val="00000000000000000000"/>
    <w:charset w:val="86"/>
    <w:family w:val="roman"/>
    <w:pitch w:val="default"/>
    <w:sig w:usb0="00000000" w:usb1="00000000" w:usb2="00000010" w:usb3="00000000" w:csb0="00040001" w:csb1="00000000"/>
  </w:font>
  <w:font w:name="TimesNewRomanPSMT">
    <w:altName w:val="Times New Roman"/>
    <w:panose1 w:val="00000000000000000000"/>
    <w:charset w:val="00"/>
    <w:family w:val="auto"/>
    <w:pitch w:val="default"/>
    <w:sig w:usb0="00000000" w:usb1="00000000" w:usb2="00000000" w:usb3="00000000" w:csb0="00000000" w:csb1="00000000"/>
  </w:font>
  <w:font w:name="Times New Roman PS MT">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B477E">
    <w:pPr>
      <w:pStyle w:val="19"/>
      <w:spacing w:line="96"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76F81">
    <w:pPr>
      <w:pStyle w:val="30"/>
      <w:jc w:val="center"/>
      <w:rPr>
        <w:rFonts w:ascii="楷体_GB2312" w:eastAsia="楷体_GB2312"/>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C81A60">
                          <w:pPr>
                            <w:pStyle w:val="3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37C81A60">
                    <w:pPr>
                      <w:pStyle w:val="30"/>
                    </w:pPr>
                    <w:r>
                      <w:fldChar w:fldCharType="begin"/>
                    </w:r>
                    <w:r>
                      <w:instrText xml:space="preserve"> PAGE  \* MERGEFORMAT </w:instrText>
                    </w:r>
                    <w:r>
                      <w:fldChar w:fldCharType="separate"/>
                    </w:r>
                    <w:r>
                      <w:t>1</w:t>
                    </w:r>
                    <w:r>
                      <w:fldChar w:fldCharType="end"/>
                    </w:r>
                  </w:p>
                </w:txbxContent>
              </v:textbox>
            </v:shape>
          </w:pict>
        </mc:Fallback>
      </mc:AlternateContent>
    </w:r>
  </w:p>
  <w:p w14:paraId="1E4D5C77">
    <w:pPr>
      <w:pStyle w:val="3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3F867">
    <w:pPr>
      <w:pStyle w:val="30"/>
      <w:jc w:val="center"/>
      <w:rPr>
        <w:rFonts w:ascii="楷体_GB2312" w:eastAsia="楷体_GB2312"/>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62CFDF">
                          <w:pPr>
                            <w:pStyle w:val="30"/>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2462CFDF">
                    <w:pPr>
                      <w:pStyle w:val="30"/>
                    </w:pPr>
                    <w:r>
                      <w:fldChar w:fldCharType="begin"/>
                    </w:r>
                    <w:r>
                      <w:instrText xml:space="preserve"> PAGE  \* MERGEFORMAT </w:instrText>
                    </w:r>
                    <w:r>
                      <w:fldChar w:fldCharType="separate"/>
                    </w:r>
                    <w:r>
                      <w:t>86</w:t>
                    </w:r>
                    <w:r>
                      <w:fldChar w:fldCharType="end"/>
                    </w:r>
                  </w:p>
                </w:txbxContent>
              </v:textbox>
            </v:shape>
          </w:pict>
        </mc:Fallback>
      </mc:AlternateContent>
    </w:r>
  </w:p>
  <w:p w14:paraId="3A8DD932">
    <w:pPr>
      <w:pStyle w:val="3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FE9398">
    <w:pPr>
      <w:pStyle w:val="3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FCC060">
                          <w:pPr>
                            <w:pStyle w:val="30"/>
                          </w:pPr>
                          <w:r>
                            <w:fldChar w:fldCharType="begin"/>
                          </w:r>
                          <w:r>
                            <w:instrText xml:space="preserve"> PAGE  \* MERGEFORMAT </w:instrText>
                          </w:r>
                          <w:r>
                            <w:fldChar w:fldCharType="separate"/>
                          </w:r>
                          <w:r>
                            <w:t>85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30FCC060">
                    <w:pPr>
                      <w:pStyle w:val="30"/>
                    </w:pPr>
                    <w:r>
                      <w:fldChar w:fldCharType="begin"/>
                    </w:r>
                    <w:r>
                      <w:instrText xml:space="preserve"> PAGE  \* MERGEFORMAT </w:instrText>
                    </w:r>
                    <w:r>
                      <w:fldChar w:fldCharType="separate"/>
                    </w:r>
                    <w:r>
                      <w:t>85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48FD7">
    <w:pPr>
      <w:pStyle w:val="30"/>
      <w:jc w:val="center"/>
      <w:rPr>
        <w:rFonts w:ascii="楷体_GB2312" w:eastAsia="楷体_GB2312"/>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D1C255">
                          <w:pPr>
                            <w:pStyle w:val="30"/>
                          </w:pPr>
                          <w:r>
                            <w:fldChar w:fldCharType="begin"/>
                          </w:r>
                          <w:r>
                            <w:instrText xml:space="preserve"> PAGE  \* MERGEFORMAT </w:instrText>
                          </w:r>
                          <w:r>
                            <w:fldChar w:fldCharType="separate"/>
                          </w:r>
                          <w:r>
                            <w:t>112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2FD1C255">
                    <w:pPr>
                      <w:pStyle w:val="30"/>
                    </w:pPr>
                    <w:r>
                      <w:fldChar w:fldCharType="begin"/>
                    </w:r>
                    <w:r>
                      <w:instrText xml:space="preserve"> PAGE  \* MERGEFORMAT </w:instrText>
                    </w:r>
                    <w:r>
                      <w:fldChar w:fldCharType="separate"/>
                    </w:r>
                    <w:r>
                      <w:t>112</w:t>
                    </w:r>
                    <w:r>
                      <w:fldChar w:fldCharType="end"/>
                    </w:r>
                  </w:p>
                </w:txbxContent>
              </v:textbox>
            </v:shape>
          </w:pict>
        </mc:Fallback>
      </mc:AlternateContent>
    </w:r>
  </w:p>
  <w:p w14:paraId="15AED5D1">
    <w:pPr>
      <w:pStyle w:val="3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D08E7">
    <w:pPr>
      <w:spacing w:line="169" w:lineRule="auto"/>
      <w:ind w:left="4621"/>
      <w:rPr>
        <w:rFonts w:hint="eastAsia" w:ascii="仿宋" w:hAnsi="仿宋" w:eastAsia="仿宋" w:cs="仿宋"/>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0FA23F">
                          <w:pPr>
                            <w:pStyle w:val="30"/>
                          </w:pPr>
                          <w:r>
                            <w:fldChar w:fldCharType="begin"/>
                          </w:r>
                          <w:r>
                            <w:instrText xml:space="preserve"> PAGE  \* MERGEFORMAT </w:instrText>
                          </w:r>
                          <w:r>
                            <w:fldChar w:fldCharType="separate"/>
                          </w:r>
                          <w:r>
                            <w:t>124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100FA23F">
                    <w:pPr>
                      <w:pStyle w:val="30"/>
                    </w:pPr>
                    <w:r>
                      <w:fldChar w:fldCharType="begin"/>
                    </w:r>
                    <w:r>
                      <w:instrText xml:space="preserve"> PAGE  \* MERGEFORMAT </w:instrText>
                    </w:r>
                    <w:r>
                      <w:fldChar w:fldCharType="separate"/>
                    </w:r>
                    <w:r>
                      <w:t>124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A3362">
    <w:pPr>
      <w:spacing w:before="108" w:line="170" w:lineRule="auto"/>
      <w:ind w:left="4369"/>
      <w:rPr>
        <w:rFonts w:hint="eastAsia" w:ascii="仿宋" w:hAnsi="仿宋" w:eastAsia="仿宋" w:cs="仿宋"/>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04A74D">
                          <w:pPr>
                            <w:pStyle w:val="30"/>
                          </w:pPr>
                          <w:r>
                            <w:fldChar w:fldCharType="begin"/>
                          </w:r>
                          <w:r>
                            <w:instrText xml:space="preserve"> PAGE  \* MERGEFORMAT </w:instrText>
                          </w:r>
                          <w:r>
                            <w:fldChar w:fldCharType="separate"/>
                          </w:r>
                          <w:r>
                            <w:t>126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7F04A74D">
                    <w:pPr>
                      <w:pStyle w:val="30"/>
                    </w:pPr>
                    <w:r>
                      <w:fldChar w:fldCharType="begin"/>
                    </w:r>
                    <w:r>
                      <w:instrText xml:space="preserve"> PAGE  \* MERGEFORMAT </w:instrText>
                    </w:r>
                    <w:r>
                      <w:fldChar w:fldCharType="separate"/>
                    </w:r>
                    <w:r>
                      <w:t>126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30560F">
    <w:pPr>
      <w:spacing w:before="17" w:line="223" w:lineRule="auto"/>
      <w:ind w:left="11"/>
      <w:rPr>
        <w:rFonts w:hint="eastAsia" w:ascii="楷体" w:hAnsi="楷体" w:eastAsia="楷体" w:cs="楷体"/>
        <w:sz w:val="18"/>
        <w:szCs w:val="18"/>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6EEB2">
    <w:pPr>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6D127">
    <w:pPr>
      <w:spacing w:before="17" w:line="223" w:lineRule="auto"/>
      <w:ind w:left="114"/>
      <w:rPr>
        <w:rFonts w:hint="eastAsia" w:ascii="楷体" w:hAnsi="楷体" w:eastAsia="楷体" w:cs="楷体"/>
        <w:sz w:val="18"/>
        <w:szCs w:val="18"/>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9465C">
    <w:pPr>
      <w:spacing w:before="18" w:line="200" w:lineRule="auto"/>
      <w:ind w:left="132"/>
      <w:rPr>
        <w:rFonts w:hint="eastAsia" w:ascii="楷体" w:hAnsi="楷体" w:eastAsia="楷体" w:cs="楷体"/>
        <w:sz w:val="18"/>
        <w:szCs w:val="18"/>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C47125"/>
    <w:multiLevelType w:val="multilevel"/>
    <w:tmpl w:val="C3C47125"/>
    <w:lvl w:ilvl="0" w:tentative="0">
      <w:start w:val="1"/>
      <w:numFmt w:val="chineseCounting"/>
      <w:suff w:val="space"/>
      <w:lvlText w:val="%1、"/>
      <w:lvlJc w:val="left"/>
      <w:pPr>
        <w:tabs>
          <w:tab w:val="left" w:pos="0"/>
        </w:tabs>
        <w:ind w:left="0" w:firstLine="0"/>
      </w:pPr>
      <w:rPr>
        <w:rFonts w:hint="eastAsia" w:ascii="Times New Roman" w:hAnsi="Times New Roman" w:eastAsia="宋体" w:cs="宋体"/>
        <w:b/>
        <w:bCs w:val="0"/>
        <w:i w:val="0"/>
        <w:iCs w:val="0"/>
        <w:caps w:val="0"/>
        <w:smallCaps w:val="0"/>
        <w:strike w:val="0"/>
        <w:dstrike w:val="0"/>
        <w:vanish w:val="0"/>
        <w:spacing w:val="0"/>
        <w:position w:val="0"/>
        <w:u w:val="none"/>
        <w:vertAlign w:val="baseline"/>
      </w:rPr>
    </w:lvl>
    <w:lvl w:ilvl="1" w:tentative="0">
      <w:start w:val="1"/>
      <w:numFmt w:val="decimal"/>
      <w:isLgl/>
      <w:suff w:val="space"/>
      <w:lvlText w:val="%1.%2"/>
      <w:lvlJc w:val="left"/>
      <w:pPr>
        <w:tabs>
          <w:tab w:val="left" w:pos="420"/>
        </w:tabs>
        <w:ind w:left="567" w:hanging="567"/>
      </w:pPr>
      <w:rPr>
        <w:rFonts w:hint="eastAsia" w:ascii="宋体" w:hAnsi="宋体" w:eastAsia="宋体" w:cs="宋体"/>
        <w:i w:val="0"/>
        <w:iCs w:val="0"/>
        <w:caps w:val="0"/>
        <w:smallCaps w:val="0"/>
        <w:strike w:val="0"/>
        <w:dstrike w:val="0"/>
        <w:vanish w:val="0"/>
        <w:color w:val="000000"/>
        <w:spacing w:val="0"/>
        <w:position w:val="0"/>
        <w:u w:val="none"/>
        <w:vertAlign w:val="baseline"/>
      </w:rPr>
    </w:lvl>
    <w:lvl w:ilvl="2" w:tentative="0">
      <w:start w:val="1"/>
      <w:numFmt w:val="decimal"/>
      <w:isLgl/>
      <w:suff w:val="space"/>
      <w:lvlText w:val="%1.%2.%3"/>
      <w:lvlJc w:val="left"/>
      <w:pPr>
        <w:ind w:left="567" w:hanging="567"/>
      </w:pPr>
      <w:rPr>
        <w:rFonts w:hint="eastAsia" w:ascii="宋体" w:hAnsi="宋体" w:eastAsia="宋体" w:cs="宋体"/>
      </w:rPr>
    </w:lvl>
    <w:lvl w:ilvl="3" w:tentative="0">
      <w:start w:val="1"/>
      <w:numFmt w:val="decimal"/>
      <w:isLgl/>
      <w:suff w:val="space"/>
      <w:lvlText w:val="%1.%2.%3.%4"/>
      <w:lvlJc w:val="left"/>
      <w:pPr>
        <w:ind w:left="567" w:hanging="567"/>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4" w:tentative="0">
      <w:start w:val="1"/>
      <w:numFmt w:val="decimal"/>
      <w:isLgl/>
      <w:suff w:val="space"/>
      <w:lvlText w:val="%1.%2.%3.%4.%5"/>
      <w:lvlJc w:val="left"/>
      <w:pPr>
        <w:ind w:left="1134" w:hanging="567"/>
      </w:pPr>
      <w:rPr>
        <w:rFonts w:hint="eastAsia" w:ascii="宋体" w:hAnsi="宋体" w:eastAsia="宋体" w:cs="宋体"/>
      </w:rPr>
    </w:lvl>
    <w:lvl w:ilvl="5" w:tentative="0">
      <w:start w:val="1"/>
      <w:numFmt w:val="decimal"/>
      <w:lvlRestart w:val="1"/>
      <w:pStyle w:val="341"/>
      <w:isLgl/>
      <w:suff w:val="space"/>
      <w:lvlText w:val="表%1-%6"/>
      <w:lvlJc w:val="center"/>
      <w:pPr>
        <w:tabs>
          <w:tab w:val="left" w:pos="0"/>
        </w:tabs>
        <w:ind w:left="0" w:firstLine="0"/>
      </w:pPr>
      <w:rPr>
        <w:rFonts w:hint="eastAsia" w:ascii="宋体" w:hAnsi="宋体" w:eastAsia="宋体" w:cs="宋体"/>
        <w:b/>
        <w:bCs w:val="0"/>
        <w:i w:val="0"/>
        <w:iCs w:val="0"/>
        <w:caps w:val="0"/>
        <w:smallCaps w:val="0"/>
        <w:strike w:val="0"/>
        <w:dstrike w:val="0"/>
        <w:vanish w:val="0"/>
        <w:color w:val="000000"/>
        <w:spacing w:val="0"/>
        <w:position w:val="0"/>
        <w:sz w:val="24"/>
        <w:szCs w:val="24"/>
        <w:u w:val="none"/>
        <w:vertAlign w:val="baseline"/>
      </w:rPr>
    </w:lvl>
    <w:lvl w:ilvl="6" w:tentative="0">
      <w:start w:val="1"/>
      <w:numFmt w:val="decimal"/>
      <w:lvlRestart w:val="1"/>
      <w:isLgl/>
      <w:suff w:val="space"/>
      <w:lvlText w:val="图%1.%2-%7"/>
      <w:lvlJc w:val="center"/>
      <w:pPr>
        <w:ind w:left="0" w:firstLine="0"/>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7" w:tentative="0">
      <w:start w:val="1"/>
      <w:numFmt w:val="none"/>
      <w:lvlRestart w:val="2"/>
      <w:isLgl/>
      <w:suff w:val="nothing"/>
      <w:lvlText w:val=""/>
      <w:lvlJc w:val="left"/>
      <w:pPr>
        <w:ind w:left="283" w:firstLine="0"/>
      </w:pPr>
      <w:rPr>
        <w:rFonts w:hint="eastAsia" w:cs="仿宋_GB2312"/>
        <w:b w:val="0"/>
        <w:bCs w:val="0"/>
        <w:i w:val="0"/>
        <w:iCs w:val="0"/>
        <w:caps w:val="0"/>
        <w:smallCaps w:val="0"/>
        <w:strike w:val="0"/>
        <w:dstrike w:val="0"/>
        <w:vanish w:val="0"/>
        <w:color w:val="000000"/>
        <w:spacing w:val="0"/>
        <w:position w:val="0"/>
        <w:u w:val="none"/>
        <w:vertAlign w:val="baseline"/>
      </w:rPr>
    </w:lvl>
    <w:lvl w:ilvl="8" w:tentative="0">
      <w:start w:val="1"/>
      <w:numFmt w:val="none"/>
      <w:isLgl/>
      <w:lvlText w:val=""/>
      <w:lvlJc w:val="left"/>
      <w:pPr>
        <w:ind w:left="1559" w:hanging="1559"/>
      </w:pPr>
      <w:rPr>
        <w:rFonts w:hint="eastAsia"/>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hp">
    <w15:presenceInfo w15:providerId="None" w15:userId="hp"/>
  </w15:person>
  <w15:person w15:author="不动">
    <w15:presenceInfo w15:providerId="WPS Office" w15:userId="1821857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9"/>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jllZWNiNTMyNTBmMzc0NTc0NjlhM2U0NjYzMTc1NDAifQ=="/>
  </w:docVars>
  <w:rsids>
    <w:rsidRoot w:val="00172A27"/>
    <w:rsid w:val="000020AC"/>
    <w:rsid w:val="00004288"/>
    <w:rsid w:val="0000599D"/>
    <w:rsid w:val="000108E2"/>
    <w:rsid w:val="00011D56"/>
    <w:rsid w:val="00014357"/>
    <w:rsid w:val="00023A20"/>
    <w:rsid w:val="00023E7C"/>
    <w:rsid w:val="000311A3"/>
    <w:rsid w:val="00072CAD"/>
    <w:rsid w:val="0007539B"/>
    <w:rsid w:val="00097BA3"/>
    <w:rsid w:val="000D1D5A"/>
    <w:rsid w:val="000D6ABA"/>
    <w:rsid w:val="000E358A"/>
    <w:rsid w:val="000F7E48"/>
    <w:rsid w:val="00101590"/>
    <w:rsid w:val="001125A0"/>
    <w:rsid w:val="00113C03"/>
    <w:rsid w:val="0012189F"/>
    <w:rsid w:val="0013104C"/>
    <w:rsid w:val="001355C2"/>
    <w:rsid w:val="00145A02"/>
    <w:rsid w:val="001710AB"/>
    <w:rsid w:val="00183DE0"/>
    <w:rsid w:val="001929F7"/>
    <w:rsid w:val="001A29B3"/>
    <w:rsid w:val="001B3FE7"/>
    <w:rsid w:val="001B62C6"/>
    <w:rsid w:val="001C60A6"/>
    <w:rsid w:val="001D54A1"/>
    <w:rsid w:val="001E7759"/>
    <w:rsid w:val="001F0108"/>
    <w:rsid w:val="001F33A8"/>
    <w:rsid w:val="002024FB"/>
    <w:rsid w:val="00203FC7"/>
    <w:rsid w:val="00232366"/>
    <w:rsid w:val="00235738"/>
    <w:rsid w:val="0025166B"/>
    <w:rsid w:val="00272BB5"/>
    <w:rsid w:val="00291D73"/>
    <w:rsid w:val="00291EB8"/>
    <w:rsid w:val="002A608D"/>
    <w:rsid w:val="002B3D3D"/>
    <w:rsid w:val="002B4E5B"/>
    <w:rsid w:val="002B7D92"/>
    <w:rsid w:val="002D785B"/>
    <w:rsid w:val="002F0F44"/>
    <w:rsid w:val="0033705A"/>
    <w:rsid w:val="003524B7"/>
    <w:rsid w:val="00354C7B"/>
    <w:rsid w:val="003551ED"/>
    <w:rsid w:val="0035696B"/>
    <w:rsid w:val="0035781B"/>
    <w:rsid w:val="00363489"/>
    <w:rsid w:val="00363595"/>
    <w:rsid w:val="00375AA8"/>
    <w:rsid w:val="0037789C"/>
    <w:rsid w:val="003925C5"/>
    <w:rsid w:val="003A3F10"/>
    <w:rsid w:val="003A565A"/>
    <w:rsid w:val="003A6FC7"/>
    <w:rsid w:val="003B55A1"/>
    <w:rsid w:val="003C0721"/>
    <w:rsid w:val="003F1115"/>
    <w:rsid w:val="003F6F8B"/>
    <w:rsid w:val="00420FED"/>
    <w:rsid w:val="004242A2"/>
    <w:rsid w:val="00424E03"/>
    <w:rsid w:val="00440202"/>
    <w:rsid w:val="00450278"/>
    <w:rsid w:val="0045212D"/>
    <w:rsid w:val="004A2684"/>
    <w:rsid w:val="004A56E4"/>
    <w:rsid w:val="004C06AF"/>
    <w:rsid w:val="004C67B6"/>
    <w:rsid w:val="004D7D47"/>
    <w:rsid w:val="004E46D6"/>
    <w:rsid w:val="0051148F"/>
    <w:rsid w:val="0052268D"/>
    <w:rsid w:val="005254D3"/>
    <w:rsid w:val="00527847"/>
    <w:rsid w:val="00527D8A"/>
    <w:rsid w:val="005479C0"/>
    <w:rsid w:val="00552904"/>
    <w:rsid w:val="00560BA2"/>
    <w:rsid w:val="005616B3"/>
    <w:rsid w:val="005A657F"/>
    <w:rsid w:val="005B19FC"/>
    <w:rsid w:val="005E0C60"/>
    <w:rsid w:val="005F34CD"/>
    <w:rsid w:val="006007F6"/>
    <w:rsid w:val="006038DA"/>
    <w:rsid w:val="00666B9F"/>
    <w:rsid w:val="00673664"/>
    <w:rsid w:val="00676A47"/>
    <w:rsid w:val="0068093A"/>
    <w:rsid w:val="006B0B69"/>
    <w:rsid w:val="006D3C10"/>
    <w:rsid w:val="006D6CF4"/>
    <w:rsid w:val="00707881"/>
    <w:rsid w:val="007308DA"/>
    <w:rsid w:val="0074705B"/>
    <w:rsid w:val="007552A1"/>
    <w:rsid w:val="007659BE"/>
    <w:rsid w:val="007753D2"/>
    <w:rsid w:val="007755D5"/>
    <w:rsid w:val="00777A48"/>
    <w:rsid w:val="00781027"/>
    <w:rsid w:val="007840AA"/>
    <w:rsid w:val="007A1AC4"/>
    <w:rsid w:val="007A43B4"/>
    <w:rsid w:val="007B4A34"/>
    <w:rsid w:val="007D3F6F"/>
    <w:rsid w:val="007D5B3E"/>
    <w:rsid w:val="007E30FA"/>
    <w:rsid w:val="007F26C9"/>
    <w:rsid w:val="007F396A"/>
    <w:rsid w:val="007F4691"/>
    <w:rsid w:val="007F5815"/>
    <w:rsid w:val="00801553"/>
    <w:rsid w:val="00803ADB"/>
    <w:rsid w:val="00810A10"/>
    <w:rsid w:val="00811F84"/>
    <w:rsid w:val="0082346B"/>
    <w:rsid w:val="008378E3"/>
    <w:rsid w:val="00840FB5"/>
    <w:rsid w:val="00843BC5"/>
    <w:rsid w:val="00843D65"/>
    <w:rsid w:val="008470D0"/>
    <w:rsid w:val="00850E2E"/>
    <w:rsid w:val="00866239"/>
    <w:rsid w:val="008677DF"/>
    <w:rsid w:val="00872885"/>
    <w:rsid w:val="0089390B"/>
    <w:rsid w:val="00895012"/>
    <w:rsid w:val="008A28A1"/>
    <w:rsid w:val="008B2D97"/>
    <w:rsid w:val="00904211"/>
    <w:rsid w:val="00930393"/>
    <w:rsid w:val="00930FCC"/>
    <w:rsid w:val="00956F8A"/>
    <w:rsid w:val="0096202F"/>
    <w:rsid w:val="00985034"/>
    <w:rsid w:val="009A20CE"/>
    <w:rsid w:val="009D0540"/>
    <w:rsid w:val="009D5923"/>
    <w:rsid w:val="009F3D33"/>
    <w:rsid w:val="009F5ECD"/>
    <w:rsid w:val="00A02647"/>
    <w:rsid w:val="00A026A1"/>
    <w:rsid w:val="00A25A10"/>
    <w:rsid w:val="00A2615E"/>
    <w:rsid w:val="00A2688A"/>
    <w:rsid w:val="00A66E05"/>
    <w:rsid w:val="00A70F90"/>
    <w:rsid w:val="00A727E4"/>
    <w:rsid w:val="00A756EE"/>
    <w:rsid w:val="00A81FEE"/>
    <w:rsid w:val="00A8205D"/>
    <w:rsid w:val="00AB0F23"/>
    <w:rsid w:val="00AB2D90"/>
    <w:rsid w:val="00AB3764"/>
    <w:rsid w:val="00AB3F01"/>
    <w:rsid w:val="00AC16BD"/>
    <w:rsid w:val="00AD2461"/>
    <w:rsid w:val="00AF5DAA"/>
    <w:rsid w:val="00B15383"/>
    <w:rsid w:val="00B2038A"/>
    <w:rsid w:val="00B23311"/>
    <w:rsid w:val="00B263D7"/>
    <w:rsid w:val="00B30E0C"/>
    <w:rsid w:val="00B33463"/>
    <w:rsid w:val="00B66077"/>
    <w:rsid w:val="00B67AE0"/>
    <w:rsid w:val="00B96B51"/>
    <w:rsid w:val="00BB1E1B"/>
    <w:rsid w:val="00BB31AD"/>
    <w:rsid w:val="00BD1E7F"/>
    <w:rsid w:val="00BE2697"/>
    <w:rsid w:val="00BE4CBA"/>
    <w:rsid w:val="00BF0EA8"/>
    <w:rsid w:val="00C03732"/>
    <w:rsid w:val="00C060F5"/>
    <w:rsid w:val="00C26BFE"/>
    <w:rsid w:val="00C35034"/>
    <w:rsid w:val="00C3590A"/>
    <w:rsid w:val="00C56010"/>
    <w:rsid w:val="00C6000F"/>
    <w:rsid w:val="00C6110B"/>
    <w:rsid w:val="00C724E5"/>
    <w:rsid w:val="00C7275C"/>
    <w:rsid w:val="00C93CC9"/>
    <w:rsid w:val="00CA03E3"/>
    <w:rsid w:val="00CA4990"/>
    <w:rsid w:val="00CB04DD"/>
    <w:rsid w:val="00CB0BCC"/>
    <w:rsid w:val="00CB211F"/>
    <w:rsid w:val="00CB69B1"/>
    <w:rsid w:val="00CC3542"/>
    <w:rsid w:val="00CD5C82"/>
    <w:rsid w:val="00CE6197"/>
    <w:rsid w:val="00CF5AE5"/>
    <w:rsid w:val="00D05BE5"/>
    <w:rsid w:val="00D152C3"/>
    <w:rsid w:val="00D34C46"/>
    <w:rsid w:val="00D37FD0"/>
    <w:rsid w:val="00D4288A"/>
    <w:rsid w:val="00D5170E"/>
    <w:rsid w:val="00D665CB"/>
    <w:rsid w:val="00D6694A"/>
    <w:rsid w:val="00D70F66"/>
    <w:rsid w:val="00D81130"/>
    <w:rsid w:val="00D92273"/>
    <w:rsid w:val="00D924B6"/>
    <w:rsid w:val="00D9729D"/>
    <w:rsid w:val="00DA116C"/>
    <w:rsid w:val="00DB1DB3"/>
    <w:rsid w:val="00DC08D9"/>
    <w:rsid w:val="00DC1A9B"/>
    <w:rsid w:val="00DC4E15"/>
    <w:rsid w:val="00DC7320"/>
    <w:rsid w:val="00DD68D2"/>
    <w:rsid w:val="00DF72AD"/>
    <w:rsid w:val="00E1354E"/>
    <w:rsid w:val="00E2267E"/>
    <w:rsid w:val="00E25280"/>
    <w:rsid w:val="00E30A74"/>
    <w:rsid w:val="00E64161"/>
    <w:rsid w:val="00E65FB2"/>
    <w:rsid w:val="00E771A3"/>
    <w:rsid w:val="00E94AFC"/>
    <w:rsid w:val="00E9509B"/>
    <w:rsid w:val="00EA27D6"/>
    <w:rsid w:val="00EC3932"/>
    <w:rsid w:val="00EC496B"/>
    <w:rsid w:val="00ED21E1"/>
    <w:rsid w:val="00ED3EA3"/>
    <w:rsid w:val="00ED4DEC"/>
    <w:rsid w:val="00ED6C9A"/>
    <w:rsid w:val="00EE34DE"/>
    <w:rsid w:val="00EE571E"/>
    <w:rsid w:val="00F002D6"/>
    <w:rsid w:val="00F019EE"/>
    <w:rsid w:val="00F14C2B"/>
    <w:rsid w:val="00F22C56"/>
    <w:rsid w:val="00F27788"/>
    <w:rsid w:val="00F3165D"/>
    <w:rsid w:val="00F31D0F"/>
    <w:rsid w:val="00F5547D"/>
    <w:rsid w:val="00F63DFE"/>
    <w:rsid w:val="00F65A2E"/>
    <w:rsid w:val="00F74904"/>
    <w:rsid w:val="00F94221"/>
    <w:rsid w:val="00F979FB"/>
    <w:rsid w:val="00FA29EC"/>
    <w:rsid w:val="00FA2DF7"/>
    <w:rsid w:val="00FA3969"/>
    <w:rsid w:val="00FC1C77"/>
    <w:rsid w:val="00FC2BB2"/>
    <w:rsid w:val="00FC2C1D"/>
    <w:rsid w:val="00FC3FA5"/>
    <w:rsid w:val="00FD29C5"/>
    <w:rsid w:val="0182597D"/>
    <w:rsid w:val="01871C15"/>
    <w:rsid w:val="01B66D8F"/>
    <w:rsid w:val="01E9088D"/>
    <w:rsid w:val="026D2F30"/>
    <w:rsid w:val="03400DCD"/>
    <w:rsid w:val="041D3E52"/>
    <w:rsid w:val="04887599"/>
    <w:rsid w:val="04AE62B2"/>
    <w:rsid w:val="05083683"/>
    <w:rsid w:val="05771B43"/>
    <w:rsid w:val="067053E7"/>
    <w:rsid w:val="08AF5E59"/>
    <w:rsid w:val="0A2D60E2"/>
    <w:rsid w:val="0AE9400E"/>
    <w:rsid w:val="0AF23DEE"/>
    <w:rsid w:val="0B4063CC"/>
    <w:rsid w:val="0B941F6D"/>
    <w:rsid w:val="0EEA79A9"/>
    <w:rsid w:val="0FCB1589"/>
    <w:rsid w:val="106F4084"/>
    <w:rsid w:val="11344E94"/>
    <w:rsid w:val="11963C21"/>
    <w:rsid w:val="122B27B2"/>
    <w:rsid w:val="12CD16DF"/>
    <w:rsid w:val="13340D6B"/>
    <w:rsid w:val="14392F68"/>
    <w:rsid w:val="149F704F"/>
    <w:rsid w:val="1738138C"/>
    <w:rsid w:val="17BB3E8A"/>
    <w:rsid w:val="17C43DD0"/>
    <w:rsid w:val="1AB01AA5"/>
    <w:rsid w:val="1AFF6697"/>
    <w:rsid w:val="1C985CAA"/>
    <w:rsid w:val="1D412B30"/>
    <w:rsid w:val="1DE57D4D"/>
    <w:rsid w:val="1E166EBA"/>
    <w:rsid w:val="1E96338A"/>
    <w:rsid w:val="1EBF3030"/>
    <w:rsid w:val="1EDE28B5"/>
    <w:rsid w:val="1F281C32"/>
    <w:rsid w:val="1F412E53"/>
    <w:rsid w:val="1F4A691B"/>
    <w:rsid w:val="2188046F"/>
    <w:rsid w:val="21955BEA"/>
    <w:rsid w:val="21A16390"/>
    <w:rsid w:val="21E826EE"/>
    <w:rsid w:val="221D46F6"/>
    <w:rsid w:val="2352151F"/>
    <w:rsid w:val="237017BB"/>
    <w:rsid w:val="239067DE"/>
    <w:rsid w:val="240B2444"/>
    <w:rsid w:val="2573103E"/>
    <w:rsid w:val="25C57D86"/>
    <w:rsid w:val="26425817"/>
    <w:rsid w:val="270C275B"/>
    <w:rsid w:val="272050FF"/>
    <w:rsid w:val="272202C5"/>
    <w:rsid w:val="28307F14"/>
    <w:rsid w:val="28337303"/>
    <w:rsid w:val="28F83216"/>
    <w:rsid w:val="29A978C9"/>
    <w:rsid w:val="29AC47A6"/>
    <w:rsid w:val="29F11160"/>
    <w:rsid w:val="2A7A155A"/>
    <w:rsid w:val="2AFB5BC3"/>
    <w:rsid w:val="2BD9408B"/>
    <w:rsid w:val="2C106DC3"/>
    <w:rsid w:val="2CA46F92"/>
    <w:rsid w:val="2D334456"/>
    <w:rsid w:val="2F2806F9"/>
    <w:rsid w:val="2F565156"/>
    <w:rsid w:val="2FAA52D3"/>
    <w:rsid w:val="30CA0B34"/>
    <w:rsid w:val="31C23193"/>
    <w:rsid w:val="331F75F9"/>
    <w:rsid w:val="335939B4"/>
    <w:rsid w:val="363D3BAD"/>
    <w:rsid w:val="36F33D09"/>
    <w:rsid w:val="37502841"/>
    <w:rsid w:val="383214DA"/>
    <w:rsid w:val="391E4825"/>
    <w:rsid w:val="39493CFF"/>
    <w:rsid w:val="394C2E8B"/>
    <w:rsid w:val="39772E47"/>
    <w:rsid w:val="3A1C0AAF"/>
    <w:rsid w:val="3AA96847"/>
    <w:rsid w:val="3C6A600D"/>
    <w:rsid w:val="3DB979CB"/>
    <w:rsid w:val="3E4104AD"/>
    <w:rsid w:val="3FFE40CE"/>
    <w:rsid w:val="40370536"/>
    <w:rsid w:val="40C5037E"/>
    <w:rsid w:val="416F5968"/>
    <w:rsid w:val="42303432"/>
    <w:rsid w:val="42BC3D35"/>
    <w:rsid w:val="44C4788C"/>
    <w:rsid w:val="450C225C"/>
    <w:rsid w:val="45101088"/>
    <w:rsid w:val="4582592E"/>
    <w:rsid w:val="45A27E9E"/>
    <w:rsid w:val="47141D35"/>
    <w:rsid w:val="471E3833"/>
    <w:rsid w:val="47330B5F"/>
    <w:rsid w:val="473D0F7B"/>
    <w:rsid w:val="47763F73"/>
    <w:rsid w:val="479D1D1A"/>
    <w:rsid w:val="48270D4B"/>
    <w:rsid w:val="482C010F"/>
    <w:rsid w:val="48320184"/>
    <w:rsid w:val="4A756D06"/>
    <w:rsid w:val="4C2C251C"/>
    <w:rsid w:val="4CA320A1"/>
    <w:rsid w:val="4DBD402B"/>
    <w:rsid w:val="4DD90B85"/>
    <w:rsid w:val="4EBB6810"/>
    <w:rsid w:val="4F1B10BB"/>
    <w:rsid w:val="51186EC2"/>
    <w:rsid w:val="518110B6"/>
    <w:rsid w:val="53772C7B"/>
    <w:rsid w:val="55492804"/>
    <w:rsid w:val="559F5307"/>
    <w:rsid w:val="55C23E61"/>
    <w:rsid w:val="56012B39"/>
    <w:rsid w:val="578A5895"/>
    <w:rsid w:val="591470C9"/>
    <w:rsid w:val="59FD3BED"/>
    <w:rsid w:val="5A250C9A"/>
    <w:rsid w:val="5A976060"/>
    <w:rsid w:val="5B047686"/>
    <w:rsid w:val="5B1A4EBB"/>
    <w:rsid w:val="5CC22E1D"/>
    <w:rsid w:val="5D47310A"/>
    <w:rsid w:val="5F100333"/>
    <w:rsid w:val="5FE625AE"/>
    <w:rsid w:val="61E21E35"/>
    <w:rsid w:val="63250D0F"/>
    <w:rsid w:val="638C6A23"/>
    <w:rsid w:val="64413A13"/>
    <w:rsid w:val="64A24161"/>
    <w:rsid w:val="64F5753D"/>
    <w:rsid w:val="65764C68"/>
    <w:rsid w:val="667C4500"/>
    <w:rsid w:val="66CE51C3"/>
    <w:rsid w:val="674B7FCC"/>
    <w:rsid w:val="67672ABA"/>
    <w:rsid w:val="67966EFB"/>
    <w:rsid w:val="682E5386"/>
    <w:rsid w:val="685A2316"/>
    <w:rsid w:val="69272AA6"/>
    <w:rsid w:val="69AD6DE6"/>
    <w:rsid w:val="69B505D3"/>
    <w:rsid w:val="6A1D3B5D"/>
    <w:rsid w:val="6A7F7DEC"/>
    <w:rsid w:val="6D481762"/>
    <w:rsid w:val="6D927235"/>
    <w:rsid w:val="6E8B1F40"/>
    <w:rsid w:val="6EB335A5"/>
    <w:rsid w:val="6EFF095D"/>
    <w:rsid w:val="6F966F4E"/>
    <w:rsid w:val="701E3BD4"/>
    <w:rsid w:val="709129D4"/>
    <w:rsid w:val="7123239B"/>
    <w:rsid w:val="739C78AF"/>
    <w:rsid w:val="74BF2555"/>
    <w:rsid w:val="75342AAD"/>
    <w:rsid w:val="76740AE9"/>
    <w:rsid w:val="771947C1"/>
    <w:rsid w:val="787564D4"/>
    <w:rsid w:val="79310D41"/>
    <w:rsid w:val="797A17D7"/>
    <w:rsid w:val="798E4AE6"/>
    <w:rsid w:val="7BF00E53"/>
    <w:rsid w:val="7C6B74A6"/>
    <w:rsid w:val="7CCF60F3"/>
    <w:rsid w:val="7DF96467"/>
    <w:rsid w:val="7E4A11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uiPriority="99" w:name="index 2"/>
    <w:lsdException w:uiPriority="99" w:name="index 3"/>
    <w:lsdException w:uiPriority="99" w:name="index 4"/>
    <w:lsdException w:uiPriority="99" w:name="index 5"/>
    <w:lsdException w:qFormat="1"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iPriority="99" w:semiHidden="0" w:name="annotation text"/>
    <w:lsdException w:qFormat="1" w:uiPriority="0" w:semiHidden="0" w:name="header"/>
    <w:lsdException w:qFormat="1"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qFormat="1" w:unhideWhenUsed="0" w:uiPriority="0" w:semiHidden="0"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iPriority="0" w:semiHidden="0" w:name="Body Text First Indent"/>
    <w:lsdException w:qFormat="1"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qFormat="1"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iPriority="99" w:name="HTML Typewriter"/>
    <w:lsdException w:qFormat="1" w:unhideWhenUsed="0" w:uiPriority="0" w:semiHidden="0" w:name="HTML Variable"/>
    <w:lsdException w:qFormat="1" w:uiPriority="99" w:name="Normal Table"/>
    <w:lsdException w:qFormat="1" w:uiPriority="99" w:semiHidden="0" w:name="annotation subject"/>
    <w:lsdException w:qFormat="1" w:unhideWhenUsed="0" w:uiPriority="0" w:semiHidden="0"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qFormat="1" w:unhideWhenUsed="0" w:uiPriority="0" w:semiHidden="0"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qFormat="1"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paragraph" w:styleId="2">
    <w:name w:val="heading 1"/>
    <w:basedOn w:val="1"/>
    <w:next w:val="1"/>
    <w:link w:val="74"/>
    <w:qFormat/>
    <w:uiPriority w:val="0"/>
    <w:pPr>
      <w:keepNext/>
      <w:keepLines/>
      <w:widowControl w:val="0"/>
      <w:kinsoku/>
      <w:autoSpaceDE/>
      <w:autoSpaceDN/>
      <w:adjustRightInd/>
      <w:snapToGrid/>
      <w:spacing w:before="340" w:after="330" w:line="576" w:lineRule="auto"/>
      <w:jc w:val="both"/>
      <w:textAlignment w:val="auto"/>
      <w:outlineLvl w:val="0"/>
    </w:pPr>
    <w:rPr>
      <w:rFonts w:ascii="Times New Roman" w:hAnsi="Times New Roman" w:eastAsia="宋体" w:cs="Times New Roman"/>
      <w:b/>
      <w:bCs/>
      <w:snapToGrid/>
      <w:color w:val="auto"/>
      <w:kern w:val="44"/>
      <w:sz w:val="44"/>
      <w:szCs w:val="44"/>
      <w:lang w:eastAsia="zh-CN"/>
    </w:rPr>
  </w:style>
  <w:style w:type="paragraph" w:styleId="3">
    <w:name w:val="heading 2"/>
    <w:basedOn w:val="1"/>
    <w:next w:val="1"/>
    <w:link w:val="99"/>
    <w:qFormat/>
    <w:uiPriority w:val="0"/>
    <w:pPr>
      <w:keepNext/>
      <w:keepLines/>
      <w:widowControl w:val="0"/>
      <w:kinsoku/>
      <w:autoSpaceDE/>
      <w:autoSpaceDN/>
      <w:adjustRightInd/>
      <w:snapToGrid/>
      <w:spacing w:before="260" w:after="260" w:line="413" w:lineRule="auto"/>
      <w:jc w:val="both"/>
      <w:textAlignment w:val="auto"/>
      <w:outlineLvl w:val="1"/>
    </w:pPr>
    <w:rPr>
      <w:rFonts w:eastAsia="黑体" w:cs="Times New Roman"/>
      <w:b/>
      <w:bCs/>
      <w:snapToGrid/>
      <w:color w:val="auto"/>
      <w:kern w:val="2"/>
      <w:sz w:val="32"/>
      <w:szCs w:val="32"/>
      <w:lang w:eastAsia="zh-CN"/>
    </w:rPr>
  </w:style>
  <w:style w:type="paragraph" w:styleId="4">
    <w:name w:val="heading 3"/>
    <w:basedOn w:val="1"/>
    <w:next w:val="1"/>
    <w:link w:val="73"/>
    <w:qFormat/>
    <w:uiPriority w:val="0"/>
    <w:pPr>
      <w:keepNext/>
      <w:keepLines/>
      <w:widowControl w:val="0"/>
      <w:kinsoku/>
      <w:autoSpaceDE/>
      <w:autoSpaceDN/>
      <w:adjustRightInd/>
      <w:snapToGrid/>
      <w:spacing w:before="260" w:after="260" w:line="413" w:lineRule="auto"/>
      <w:jc w:val="both"/>
      <w:textAlignment w:val="auto"/>
      <w:outlineLvl w:val="2"/>
    </w:pPr>
    <w:rPr>
      <w:rFonts w:ascii="Times New Roman" w:hAnsi="Times New Roman" w:eastAsia="宋体" w:cs="Times New Roman"/>
      <w:b/>
      <w:bCs/>
      <w:snapToGrid/>
      <w:color w:val="auto"/>
      <w:kern w:val="2"/>
      <w:sz w:val="32"/>
      <w:szCs w:val="32"/>
      <w:lang w:eastAsia="zh-CN"/>
    </w:rPr>
  </w:style>
  <w:style w:type="paragraph" w:styleId="5">
    <w:name w:val="heading 4"/>
    <w:basedOn w:val="1"/>
    <w:next w:val="1"/>
    <w:link w:val="70"/>
    <w:qFormat/>
    <w:uiPriority w:val="0"/>
    <w:pPr>
      <w:keepNext/>
      <w:keepLines/>
      <w:widowControl w:val="0"/>
      <w:kinsoku/>
      <w:autoSpaceDE/>
      <w:autoSpaceDN/>
      <w:adjustRightInd/>
      <w:snapToGrid/>
      <w:spacing w:line="360" w:lineRule="auto"/>
      <w:jc w:val="both"/>
      <w:textAlignment w:val="auto"/>
      <w:outlineLvl w:val="3"/>
    </w:pPr>
    <w:rPr>
      <w:rFonts w:eastAsia="黑体" w:cs="Times New Roman"/>
      <w:b/>
      <w:bCs/>
      <w:snapToGrid/>
      <w:color w:val="auto"/>
      <w:kern w:val="2"/>
      <w:sz w:val="24"/>
      <w:szCs w:val="24"/>
      <w:lang w:eastAsia="zh-CN"/>
    </w:rPr>
  </w:style>
  <w:style w:type="paragraph" w:styleId="6">
    <w:name w:val="heading 5"/>
    <w:basedOn w:val="1"/>
    <w:next w:val="1"/>
    <w:link w:val="100"/>
    <w:qFormat/>
    <w:uiPriority w:val="0"/>
    <w:pPr>
      <w:keepNext/>
      <w:widowControl w:val="0"/>
      <w:kinsoku/>
      <w:autoSpaceDE/>
      <w:autoSpaceDN/>
      <w:adjustRightInd/>
      <w:snapToGrid/>
      <w:spacing w:line="360" w:lineRule="auto"/>
      <w:ind w:firstLine="480"/>
      <w:jc w:val="both"/>
      <w:textAlignment w:val="auto"/>
      <w:outlineLvl w:val="4"/>
    </w:pPr>
    <w:rPr>
      <w:rFonts w:ascii="宋体" w:hAnsi="宋体" w:eastAsia="宋体" w:cs="Times New Roman"/>
      <w:b/>
      <w:bCs/>
      <w:snapToGrid/>
      <w:color w:val="auto"/>
      <w:kern w:val="2"/>
      <w:sz w:val="24"/>
      <w:szCs w:val="24"/>
      <w:lang w:eastAsia="zh-CN"/>
    </w:rPr>
  </w:style>
  <w:style w:type="paragraph" w:styleId="7">
    <w:name w:val="heading 6"/>
    <w:basedOn w:val="1"/>
    <w:next w:val="1"/>
    <w:link w:val="101"/>
    <w:qFormat/>
    <w:uiPriority w:val="0"/>
    <w:pPr>
      <w:keepNext/>
      <w:keepLines/>
      <w:widowControl w:val="0"/>
      <w:tabs>
        <w:tab w:val="left" w:pos="1152"/>
      </w:tabs>
      <w:kinsoku/>
      <w:autoSpaceDE/>
      <w:autoSpaceDN/>
      <w:adjustRightInd/>
      <w:snapToGrid/>
      <w:spacing w:before="240" w:after="64" w:line="317" w:lineRule="auto"/>
      <w:ind w:left="1152" w:hanging="432"/>
      <w:jc w:val="both"/>
      <w:textAlignment w:val="auto"/>
      <w:outlineLvl w:val="5"/>
    </w:pPr>
    <w:rPr>
      <w:rFonts w:eastAsia="黑体" w:cs="Times New Roman"/>
      <w:b/>
      <w:bCs/>
      <w:snapToGrid/>
      <w:color w:val="auto"/>
      <w:kern w:val="2"/>
      <w:sz w:val="24"/>
      <w:szCs w:val="24"/>
      <w:lang w:eastAsia="zh-CN"/>
    </w:rPr>
  </w:style>
  <w:style w:type="paragraph" w:styleId="8">
    <w:name w:val="heading 7"/>
    <w:basedOn w:val="1"/>
    <w:next w:val="1"/>
    <w:link w:val="102"/>
    <w:qFormat/>
    <w:uiPriority w:val="0"/>
    <w:pPr>
      <w:keepNext/>
      <w:keepLines/>
      <w:widowControl w:val="0"/>
      <w:tabs>
        <w:tab w:val="left" w:pos="1296"/>
      </w:tabs>
      <w:kinsoku/>
      <w:autoSpaceDE/>
      <w:autoSpaceDN/>
      <w:adjustRightInd/>
      <w:snapToGrid/>
      <w:spacing w:before="240" w:after="64" w:line="317" w:lineRule="auto"/>
      <w:ind w:left="1296" w:hanging="288"/>
      <w:jc w:val="both"/>
      <w:textAlignment w:val="auto"/>
      <w:outlineLvl w:val="6"/>
    </w:pPr>
    <w:rPr>
      <w:rFonts w:ascii="Times New Roman" w:hAnsi="Times New Roman" w:eastAsia="宋体" w:cs="Times New Roman"/>
      <w:b/>
      <w:bCs/>
      <w:snapToGrid/>
      <w:color w:val="auto"/>
      <w:kern w:val="2"/>
      <w:sz w:val="24"/>
      <w:szCs w:val="24"/>
      <w:lang w:eastAsia="zh-CN"/>
    </w:rPr>
  </w:style>
  <w:style w:type="paragraph" w:styleId="9">
    <w:name w:val="heading 8"/>
    <w:basedOn w:val="1"/>
    <w:next w:val="1"/>
    <w:link w:val="103"/>
    <w:qFormat/>
    <w:uiPriority w:val="0"/>
    <w:pPr>
      <w:keepNext/>
      <w:keepLines/>
      <w:widowControl w:val="0"/>
      <w:tabs>
        <w:tab w:val="left" w:pos="1440"/>
      </w:tabs>
      <w:kinsoku/>
      <w:autoSpaceDE/>
      <w:autoSpaceDN/>
      <w:adjustRightInd/>
      <w:snapToGrid/>
      <w:spacing w:before="240" w:after="64" w:line="317" w:lineRule="auto"/>
      <w:ind w:left="1440" w:hanging="432"/>
      <w:jc w:val="both"/>
      <w:textAlignment w:val="auto"/>
      <w:outlineLvl w:val="7"/>
    </w:pPr>
    <w:rPr>
      <w:rFonts w:eastAsia="黑体" w:cs="Times New Roman"/>
      <w:snapToGrid/>
      <w:color w:val="auto"/>
      <w:kern w:val="2"/>
      <w:sz w:val="24"/>
      <w:szCs w:val="24"/>
      <w:lang w:eastAsia="zh-CN"/>
    </w:rPr>
  </w:style>
  <w:style w:type="paragraph" w:styleId="10">
    <w:name w:val="heading 9"/>
    <w:basedOn w:val="1"/>
    <w:next w:val="1"/>
    <w:link w:val="104"/>
    <w:qFormat/>
    <w:uiPriority w:val="0"/>
    <w:pPr>
      <w:keepNext/>
      <w:keepLines/>
      <w:widowControl w:val="0"/>
      <w:tabs>
        <w:tab w:val="left" w:pos="1584"/>
      </w:tabs>
      <w:kinsoku/>
      <w:autoSpaceDE/>
      <w:autoSpaceDN/>
      <w:adjustRightInd/>
      <w:snapToGrid/>
      <w:spacing w:before="240" w:after="64" w:line="317" w:lineRule="auto"/>
      <w:ind w:left="1584" w:hanging="144"/>
      <w:jc w:val="both"/>
      <w:textAlignment w:val="auto"/>
      <w:outlineLvl w:val="8"/>
    </w:pPr>
    <w:rPr>
      <w:rFonts w:eastAsia="黑体" w:cs="Times New Roman"/>
      <w:snapToGrid/>
      <w:color w:val="auto"/>
      <w:kern w:val="2"/>
      <w:lang w:eastAsia="zh-CN"/>
    </w:rPr>
  </w:style>
  <w:style w:type="character" w:default="1" w:styleId="55">
    <w:name w:val="Default Paragraph Font"/>
    <w:semiHidden/>
    <w:unhideWhenUsed/>
    <w:qFormat/>
    <w:uiPriority w:val="1"/>
  </w:style>
  <w:style w:type="table" w:default="1" w:styleId="50">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widowControl w:val="0"/>
      <w:kinsoku/>
      <w:autoSpaceDE/>
      <w:autoSpaceDN/>
      <w:adjustRightInd/>
      <w:snapToGrid/>
      <w:spacing w:line="360" w:lineRule="auto"/>
      <w:ind w:left="1440"/>
      <w:textAlignment w:val="auto"/>
    </w:pPr>
    <w:rPr>
      <w:rFonts w:ascii="Times New Roman" w:hAnsi="Times New Roman" w:eastAsia="宋体" w:cs="Times New Roman"/>
      <w:snapToGrid/>
      <w:color w:val="auto"/>
      <w:kern w:val="2"/>
      <w:sz w:val="18"/>
      <w:szCs w:val="18"/>
      <w:lang w:eastAsia="zh-CN"/>
    </w:rPr>
  </w:style>
  <w:style w:type="paragraph" w:styleId="12">
    <w:name w:val="List Number"/>
    <w:basedOn w:val="1"/>
    <w:qFormat/>
    <w:uiPriority w:val="0"/>
    <w:pPr>
      <w:widowControl w:val="0"/>
      <w:tabs>
        <w:tab w:val="left" w:pos="360"/>
      </w:tabs>
      <w:kinsoku/>
      <w:autoSpaceDE/>
      <w:autoSpaceDN/>
      <w:adjustRightInd/>
      <w:snapToGrid/>
      <w:ind w:left="360" w:hanging="360" w:hangingChars="200"/>
      <w:jc w:val="both"/>
      <w:textAlignment w:val="auto"/>
    </w:pPr>
    <w:rPr>
      <w:rFonts w:ascii="Times New Roman" w:hAnsi="Times New Roman" w:eastAsia="宋体" w:cs="Times New Roman"/>
      <w:snapToGrid/>
      <w:color w:val="auto"/>
      <w:kern w:val="2"/>
      <w:szCs w:val="24"/>
      <w:lang w:eastAsia="zh-CN"/>
    </w:rPr>
  </w:style>
  <w:style w:type="paragraph" w:styleId="13">
    <w:name w:val="Normal Indent"/>
    <w:basedOn w:val="1"/>
    <w:link w:val="152"/>
    <w:qFormat/>
    <w:uiPriority w:val="0"/>
    <w:pPr>
      <w:widowControl w:val="0"/>
      <w:kinsoku/>
      <w:autoSpaceDE/>
      <w:autoSpaceDN/>
      <w:adjustRightInd/>
      <w:snapToGrid/>
      <w:ind w:firstLine="420" w:firstLineChars="200"/>
      <w:jc w:val="both"/>
      <w:textAlignment w:val="auto"/>
    </w:pPr>
    <w:rPr>
      <w:rFonts w:eastAsia="宋体"/>
      <w:kern w:val="2"/>
      <w:lang w:eastAsia="zh-CN"/>
    </w:rPr>
  </w:style>
  <w:style w:type="paragraph" w:styleId="14">
    <w:name w:val="caption"/>
    <w:basedOn w:val="1"/>
    <w:next w:val="1"/>
    <w:qFormat/>
    <w:uiPriority w:val="0"/>
    <w:pPr>
      <w:widowControl w:val="0"/>
      <w:kinsoku/>
      <w:autoSpaceDE/>
      <w:autoSpaceDN/>
      <w:adjustRightInd/>
      <w:snapToGrid/>
      <w:spacing w:before="152" w:after="160"/>
      <w:jc w:val="both"/>
      <w:textAlignment w:val="auto"/>
    </w:pPr>
    <w:rPr>
      <w:rFonts w:eastAsia="黑体"/>
      <w:snapToGrid/>
      <w:color w:val="auto"/>
      <w:kern w:val="2"/>
      <w:sz w:val="20"/>
      <w:szCs w:val="20"/>
      <w:lang w:eastAsia="zh-CN"/>
    </w:rPr>
  </w:style>
  <w:style w:type="paragraph" w:styleId="15">
    <w:name w:val="Document Map"/>
    <w:basedOn w:val="1"/>
    <w:link w:val="146"/>
    <w:qFormat/>
    <w:uiPriority w:val="0"/>
    <w:pPr>
      <w:widowControl w:val="0"/>
      <w:shd w:val="clear" w:color="auto" w:fill="000080"/>
      <w:kinsoku/>
      <w:autoSpaceDE/>
      <w:autoSpaceDN/>
      <w:adjustRightInd/>
      <w:snapToGrid/>
      <w:jc w:val="both"/>
      <w:textAlignment w:val="auto"/>
    </w:pPr>
    <w:rPr>
      <w:rFonts w:eastAsia="宋体"/>
      <w:kern w:val="2"/>
      <w:lang w:eastAsia="zh-CN"/>
    </w:rPr>
  </w:style>
  <w:style w:type="paragraph" w:styleId="16">
    <w:name w:val="annotation text"/>
    <w:basedOn w:val="1"/>
    <w:link w:val="79"/>
    <w:unhideWhenUsed/>
    <w:qFormat/>
    <w:uiPriority w:val="99"/>
  </w:style>
  <w:style w:type="paragraph" w:styleId="17">
    <w:name w:val="index 6"/>
    <w:basedOn w:val="1"/>
    <w:next w:val="1"/>
    <w:autoRedefine/>
    <w:semiHidden/>
    <w:unhideWhenUsed/>
    <w:qFormat/>
    <w:uiPriority w:val="99"/>
    <w:pPr>
      <w:ind w:left="1000" w:leftChars="1000"/>
    </w:pPr>
  </w:style>
  <w:style w:type="paragraph" w:styleId="18">
    <w:name w:val="Body Text 3"/>
    <w:basedOn w:val="1"/>
    <w:link w:val="122"/>
    <w:qFormat/>
    <w:uiPriority w:val="0"/>
    <w:pPr>
      <w:widowControl w:val="0"/>
      <w:kinsoku/>
      <w:autoSpaceDE/>
      <w:autoSpaceDN/>
      <w:adjustRightInd/>
      <w:snapToGrid/>
      <w:jc w:val="both"/>
      <w:textAlignment w:val="auto"/>
    </w:pPr>
    <w:rPr>
      <w:rFonts w:ascii="宋体" w:eastAsia="宋体"/>
      <w:kern w:val="2"/>
      <w:sz w:val="18"/>
      <w:szCs w:val="24"/>
      <w:lang w:val="zh-CN" w:eastAsia="zh-CN"/>
    </w:rPr>
  </w:style>
  <w:style w:type="paragraph" w:styleId="19">
    <w:name w:val="Body Text"/>
    <w:basedOn w:val="1"/>
    <w:next w:val="1"/>
    <w:link w:val="81"/>
    <w:qFormat/>
    <w:uiPriority w:val="0"/>
    <w:rPr>
      <w:rFonts w:eastAsia="Arial"/>
    </w:rPr>
  </w:style>
  <w:style w:type="paragraph" w:styleId="20">
    <w:name w:val="Body Text Indent"/>
    <w:basedOn w:val="1"/>
    <w:next w:val="21"/>
    <w:link w:val="135"/>
    <w:qFormat/>
    <w:uiPriority w:val="0"/>
    <w:pPr>
      <w:widowControl w:val="0"/>
      <w:kinsoku/>
      <w:autoSpaceDE/>
      <w:autoSpaceDN/>
      <w:adjustRightInd/>
      <w:snapToGrid/>
      <w:spacing w:after="120"/>
      <w:ind w:left="420" w:leftChars="200"/>
      <w:jc w:val="both"/>
      <w:textAlignment w:val="auto"/>
    </w:pPr>
    <w:rPr>
      <w:rFonts w:eastAsia="宋体"/>
      <w:kern w:val="2"/>
      <w:szCs w:val="24"/>
      <w:lang w:eastAsia="zh-CN"/>
    </w:rPr>
  </w:style>
  <w:style w:type="paragraph" w:styleId="21">
    <w:name w:val="Body Text Indent 2"/>
    <w:basedOn w:val="1"/>
    <w:next w:val="1"/>
    <w:link w:val="126"/>
    <w:qFormat/>
    <w:uiPriority w:val="0"/>
    <w:pPr>
      <w:widowControl w:val="0"/>
      <w:kinsoku/>
      <w:autoSpaceDE/>
      <w:autoSpaceDN/>
      <w:adjustRightInd/>
      <w:snapToGrid/>
      <w:spacing w:after="120" w:line="480" w:lineRule="auto"/>
      <w:ind w:left="420" w:leftChars="200"/>
      <w:jc w:val="both"/>
      <w:textAlignment w:val="auto"/>
    </w:pPr>
    <w:rPr>
      <w:rFonts w:eastAsia="宋体"/>
      <w:kern w:val="2"/>
      <w:szCs w:val="24"/>
      <w:lang w:eastAsia="zh-CN"/>
    </w:rPr>
  </w:style>
  <w:style w:type="paragraph" w:styleId="22">
    <w:name w:val="List 2"/>
    <w:basedOn w:val="1"/>
    <w:qFormat/>
    <w:uiPriority w:val="0"/>
    <w:pPr>
      <w:widowControl w:val="0"/>
      <w:kinsoku/>
      <w:autoSpaceDE/>
      <w:autoSpaceDN/>
      <w:adjustRightInd/>
      <w:snapToGrid/>
      <w:ind w:left="100" w:leftChars="200" w:hanging="200" w:hangingChars="200"/>
      <w:jc w:val="both"/>
      <w:textAlignment w:val="auto"/>
    </w:pPr>
    <w:rPr>
      <w:rFonts w:ascii="Times New Roman" w:hAnsi="Times New Roman" w:eastAsia="宋体" w:cs="Times New Roman"/>
      <w:snapToGrid/>
      <w:color w:val="auto"/>
      <w:kern w:val="2"/>
      <w:szCs w:val="24"/>
      <w:lang w:eastAsia="zh-CN"/>
    </w:rPr>
  </w:style>
  <w:style w:type="paragraph" w:styleId="23">
    <w:name w:val="Block Text"/>
    <w:basedOn w:val="1"/>
    <w:qFormat/>
    <w:uiPriority w:val="0"/>
    <w:pPr>
      <w:widowControl w:val="0"/>
      <w:kinsoku/>
      <w:autoSpaceDE/>
      <w:autoSpaceDN/>
      <w:adjustRightInd/>
      <w:snapToGrid/>
      <w:spacing w:line="360" w:lineRule="auto"/>
      <w:ind w:left="-56" w:right="-72" w:firstLine="600"/>
      <w:jc w:val="both"/>
      <w:textAlignment w:val="auto"/>
    </w:pPr>
    <w:rPr>
      <w:rFonts w:ascii="宋体" w:hAnsi="Times New Roman" w:eastAsia="宋体" w:cs="Times New Roman"/>
      <w:snapToGrid/>
      <w:color w:val="auto"/>
      <w:kern w:val="2"/>
      <w:sz w:val="28"/>
      <w:szCs w:val="20"/>
      <w:lang w:eastAsia="zh-CN"/>
    </w:rPr>
  </w:style>
  <w:style w:type="paragraph" w:styleId="24">
    <w:name w:val="toc 5"/>
    <w:basedOn w:val="1"/>
    <w:next w:val="1"/>
    <w:qFormat/>
    <w:uiPriority w:val="39"/>
    <w:pPr>
      <w:widowControl w:val="0"/>
      <w:kinsoku/>
      <w:autoSpaceDE/>
      <w:autoSpaceDN/>
      <w:adjustRightInd/>
      <w:snapToGrid/>
      <w:spacing w:line="360" w:lineRule="auto"/>
      <w:ind w:left="960"/>
      <w:textAlignment w:val="auto"/>
    </w:pPr>
    <w:rPr>
      <w:rFonts w:ascii="Times New Roman" w:hAnsi="Times New Roman" w:eastAsia="宋体" w:cs="Times New Roman"/>
      <w:snapToGrid/>
      <w:color w:val="auto"/>
      <w:kern w:val="2"/>
      <w:sz w:val="18"/>
      <w:szCs w:val="18"/>
      <w:lang w:eastAsia="zh-CN"/>
    </w:rPr>
  </w:style>
  <w:style w:type="paragraph" w:styleId="25">
    <w:name w:val="toc 3"/>
    <w:basedOn w:val="1"/>
    <w:next w:val="1"/>
    <w:qFormat/>
    <w:uiPriority w:val="39"/>
    <w:pPr>
      <w:widowControl w:val="0"/>
      <w:kinsoku/>
      <w:autoSpaceDE/>
      <w:autoSpaceDN/>
      <w:adjustRightInd/>
      <w:snapToGrid/>
      <w:spacing w:line="360" w:lineRule="auto"/>
      <w:ind w:left="480"/>
      <w:textAlignment w:val="auto"/>
    </w:pPr>
    <w:rPr>
      <w:rFonts w:ascii="Times New Roman" w:hAnsi="Times New Roman" w:eastAsia="宋体" w:cs="Times New Roman"/>
      <w:i/>
      <w:iCs/>
      <w:snapToGrid/>
      <w:color w:val="auto"/>
      <w:kern w:val="2"/>
      <w:sz w:val="20"/>
      <w:szCs w:val="20"/>
      <w:lang w:eastAsia="zh-CN"/>
    </w:rPr>
  </w:style>
  <w:style w:type="paragraph" w:styleId="26">
    <w:name w:val="Plain Text"/>
    <w:basedOn w:val="1"/>
    <w:link w:val="110"/>
    <w:qFormat/>
    <w:uiPriority w:val="0"/>
    <w:pPr>
      <w:widowControl w:val="0"/>
      <w:kinsoku/>
      <w:autoSpaceDE/>
      <w:autoSpaceDN/>
      <w:adjustRightInd/>
      <w:snapToGrid/>
      <w:jc w:val="both"/>
      <w:textAlignment w:val="auto"/>
    </w:pPr>
    <w:rPr>
      <w:rFonts w:ascii="宋体" w:hAnsi="Courier New" w:eastAsia="宋体"/>
      <w:kern w:val="2"/>
      <w:lang w:eastAsia="zh-CN"/>
    </w:rPr>
  </w:style>
  <w:style w:type="paragraph" w:styleId="27">
    <w:name w:val="toc 8"/>
    <w:basedOn w:val="1"/>
    <w:next w:val="1"/>
    <w:qFormat/>
    <w:uiPriority w:val="39"/>
    <w:pPr>
      <w:widowControl w:val="0"/>
      <w:kinsoku/>
      <w:autoSpaceDE/>
      <w:autoSpaceDN/>
      <w:adjustRightInd/>
      <w:snapToGrid/>
      <w:spacing w:line="360" w:lineRule="auto"/>
      <w:ind w:left="1680"/>
      <w:textAlignment w:val="auto"/>
    </w:pPr>
    <w:rPr>
      <w:rFonts w:ascii="Times New Roman" w:hAnsi="Times New Roman" w:eastAsia="宋体" w:cs="Times New Roman"/>
      <w:snapToGrid/>
      <w:color w:val="auto"/>
      <w:kern w:val="2"/>
      <w:sz w:val="18"/>
      <w:szCs w:val="18"/>
      <w:lang w:eastAsia="zh-CN"/>
    </w:rPr>
  </w:style>
  <w:style w:type="paragraph" w:styleId="28">
    <w:name w:val="Date"/>
    <w:basedOn w:val="1"/>
    <w:next w:val="1"/>
    <w:link w:val="132"/>
    <w:qFormat/>
    <w:uiPriority w:val="0"/>
    <w:pPr>
      <w:widowControl w:val="0"/>
      <w:kinsoku/>
      <w:autoSpaceDE/>
      <w:autoSpaceDN/>
      <w:snapToGrid/>
      <w:jc w:val="both"/>
    </w:pPr>
    <w:rPr>
      <w:rFonts w:eastAsia="宋体"/>
      <w:kern w:val="2"/>
      <w:sz w:val="24"/>
      <w:lang w:eastAsia="zh-CN"/>
    </w:rPr>
  </w:style>
  <w:style w:type="paragraph" w:styleId="29">
    <w:name w:val="Balloon Text"/>
    <w:basedOn w:val="1"/>
    <w:link w:val="116"/>
    <w:qFormat/>
    <w:uiPriority w:val="99"/>
    <w:pPr>
      <w:widowControl w:val="0"/>
      <w:kinsoku/>
      <w:autoSpaceDE/>
      <w:autoSpaceDN/>
      <w:adjustRightInd/>
      <w:snapToGrid/>
      <w:jc w:val="both"/>
      <w:textAlignment w:val="auto"/>
    </w:pPr>
    <w:rPr>
      <w:rFonts w:eastAsia="宋体"/>
      <w:kern w:val="2"/>
      <w:sz w:val="18"/>
      <w:szCs w:val="18"/>
      <w:lang w:eastAsia="zh-CN"/>
    </w:rPr>
  </w:style>
  <w:style w:type="paragraph" w:styleId="30">
    <w:name w:val="footer"/>
    <w:basedOn w:val="1"/>
    <w:link w:val="78"/>
    <w:unhideWhenUsed/>
    <w:qFormat/>
    <w:uiPriority w:val="0"/>
    <w:pPr>
      <w:tabs>
        <w:tab w:val="center" w:pos="4153"/>
        <w:tab w:val="right" w:pos="8306"/>
      </w:tabs>
    </w:pPr>
    <w:rPr>
      <w:sz w:val="18"/>
      <w:szCs w:val="18"/>
    </w:rPr>
  </w:style>
  <w:style w:type="paragraph" w:styleId="31">
    <w:name w:val="header"/>
    <w:basedOn w:val="1"/>
    <w:link w:val="77"/>
    <w:unhideWhenUsed/>
    <w:qFormat/>
    <w:uiPriority w:val="0"/>
    <w:pPr>
      <w:tabs>
        <w:tab w:val="center" w:pos="4153"/>
        <w:tab w:val="right" w:pos="8306"/>
      </w:tabs>
      <w:jc w:val="center"/>
    </w:pPr>
    <w:rPr>
      <w:sz w:val="18"/>
      <w:szCs w:val="18"/>
    </w:rPr>
  </w:style>
  <w:style w:type="paragraph" w:styleId="32">
    <w:name w:val="toc 1"/>
    <w:basedOn w:val="1"/>
    <w:next w:val="1"/>
    <w:link w:val="314"/>
    <w:qFormat/>
    <w:uiPriority w:val="39"/>
    <w:pPr>
      <w:widowControl w:val="0"/>
      <w:kinsoku/>
      <w:autoSpaceDE/>
      <w:autoSpaceDN/>
      <w:adjustRightInd/>
      <w:snapToGrid/>
      <w:spacing w:before="120" w:after="120" w:line="360" w:lineRule="auto"/>
      <w:textAlignment w:val="auto"/>
    </w:pPr>
    <w:rPr>
      <w:rFonts w:ascii="Times New Roman" w:hAnsi="Times New Roman" w:eastAsia="宋体" w:cs="Times New Roman"/>
      <w:b/>
      <w:bCs/>
      <w:caps/>
      <w:snapToGrid/>
      <w:color w:val="auto"/>
      <w:kern w:val="2"/>
      <w:sz w:val="20"/>
      <w:szCs w:val="20"/>
      <w:lang w:eastAsia="zh-CN"/>
    </w:rPr>
  </w:style>
  <w:style w:type="paragraph" w:styleId="33">
    <w:name w:val="toc 4"/>
    <w:basedOn w:val="1"/>
    <w:next w:val="1"/>
    <w:qFormat/>
    <w:uiPriority w:val="39"/>
    <w:pPr>
      <w:widowControl w:val="0"/>
      <w:kinsoku/>
      <w:autoSpaceDE/>
      <w:autoSpaceDN/>
      <w:adjustRightInd/>
      <w:snapToGrid/>
      <w:spacing w:line="360" w:lineRule="auto"/>
      <w:ind w:left="720"/>
      <w:textAlignment w:val="auto"/>
    </w:pPr>
    <w:rPr>
      <w:rFonts w:ascii="Times New Roman" w:hAnsi="Times New Roman" w:eastAsia="宋体" w:cs="Times New Roman"/>
      <w:snapToGrid/>
      <w:color w:val="auto"/>
      <w:kern w:val="2"/>
      <w:sz w:val="18"/>
      <w:szCs w:val="18"/>
      <w:lang w:eastAsia="zh-CN"/>
    </w:rPr>
  </w:style>
  <w:style w:type="paragraph" w:styleId="34">
    <w:name w:val="index heading"/>
    <w:basedOn w:val="1"/>
    <w:next w:val="35"/>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0"/>
      <w:lang w:eastAsia="zh-CN"/>
    </w:rPr>
  </w:style>
  <w:style w:type="paragraph" w:styleId="35">
    <w:name w:val="index 1"/>
    <w:basedOn w:val="1"/>
    <w:next w:val="1"/>
    <w:autoRedefine/>
    <w:unhideWhenUsed/>
    <w:qFormat/>
    <w:uiPriority w:val="0"/>
  </w:style>
  <w:style w:type="paragraph" w:styleId="36">
    <w:name w:val="List"/>
    <w:basedOn w:val="1"/>
    <w:qFormat/>
    <w:uiPriority w:val="0"/>
    <w:pPr>
      <w:widowControl w:val="0"/>
      <w:kinsoku/>
      <w:autoSpaceDE/>
      <w:autoSpaceDN/>
      <w:adjustRightInd/>
      <w:snapToGrid/>
      <w:spacing w:line="360" w:lineRule="auto"/>
      <w:jc w:val="center"/>
      <w:textAlignment w:val="auto"/>
    </w:pPr>
    <w:rPr>
      <w:rFonts w:ascii="Times New Roman" w:hAnsi="Times New Roman" w:eastAsia="宋体" w:cs="Times New Roman"/>
      <w:color w:val="auto"/>
      <w:spacing w:val="-2"/>
      <w:kern w:val="2"/>
      <w:lang w:eastAsia="zh-CN"/>
    </w:rPr>
  </w:style>
  <w:style w:type="paragraph" w:styleId="37">
    <w:name w:val="toc 6"/>
    <w:basedOn w:val="1"/>
    <w:next w:val="1"/>
    <w:qFormat/>
    <w:uiPriority w:val="39"/>
    <w:pPr>
      <w:widowControl w:val="0"/>
      <w:kinsoku/>
      <w:autoSpaceDE/>
      <w:autoSpaceDN/>
      <w:adjustRightInd/>
      <w:snapToGrid/>
      <w:spacing w:line="360" w:lineRule="auto"/>
      <w:ind w:left="1200"/>
      <w:textAlignment w:val="auto"/>
    </w:pPr>
    <w:rPr>
      <w:rFonts w:ascii="Times New Roman" w:hAnsi="Times New Roman" w:eastAsia="宋体" w:cs="Times New Roman"/>
      <w:snapToGrid/>
      <w:color w:val="auto"/>
      <w:kern w:val="2"/>
      <w:sz w:val="18"/>
      <w:szCs w:val="18"/>
      <w:lang w:eastAsia="zh-CN"/>
    </w:rPr>
  </w:style>
  <w:style w:type="paragraph" w:styleId="38">
    <w:name w:val="Body Text Indent 3"/>
    <w:basedOn w:val="1"/>
    <w:link w:val="115"/>
    <w:qFormat/>
    <w:uiPriority w:val="0"/>
    <w:pPr>
      <w:widowControl w:val="0"/>
      <w:kinsoku/>
      <w:autoSpaceDE/>
      <w:autoSpaceDN/>
      <w:adjustRightInd/>
      <w:snapToGrid/>
      <w:spacing w:after="120"/>
      <w:ind w:left="420"/>
      <w:jc w:val="both"/>
      <w:textAlignment w:val="auto"/>
    </w:pPr>
    <w:rPr>
      <w:rFonts w:eastAsia="宋体"/>
      <w:kern w:val="2"/>
      <w:sz w:val="16"/>
      <w:szCs w:val="16"/>
      <w:lang w:eastAsia="zh-CN"/>
    </w:rPr>
  </w:style>
  <w:style w:type="paragraph" w:styleId="39">
    <w:name w:val="table of figures"/>
    <w:basedOn w:val="1"/>
    <w:next w:val="1"/>
    <w:qFormat/>
    <w:uiPriority w:val="0"/>
    <w:pPr>
      <w:widowControl w:val="0"/>
      <w:kinsoku/>
      <w:autoSpaceDE/>
      <w:autoSpaceDN/>
      <w:adjustRightInd/>
      <w:snapToGrid/>
      <w:spacing w:line="360" w:lineRule="auto"/>
      <w:ind w:left="480" w:hanging="480"/>
      <w:textAlignment w:val="auto"/>
    </w:pPr>
    <w:rPr>
      <w:rFonts w:ascii="Times New Roman" w:hAnsi="Times New Roman" w:eastAsia="宋体" w:cs="Times New Roman"/>
      <w:caps/>
      <w:snapToGrid/>
      <w:color w:val="auto"/>
      <w:kern w:val="2"/>
      <w:sz w:val="20"/>
      <w:szCs w:val="20"/>
      <w:lang w:eastAsia="zh-CN"/>
    </w:rPr>
  </w:style>
  <w:style w:type="paragraph" w:styleId="40">
    <w:name w:val="toc 2"/>
    <w:basedOn w:val="1"/>
    <w:next w:val="1"/>
    <w:qFormat/>
    <w:uiPriority w:val="39"/>
    <w:pPr>
      <w:widowControl w:val="0"/>
      <w:tabs>
        <w:tab w:val="left" w:pos="720"/>
        <w:tab w:val="right" w:leader="dot" w:pos="9061"/>
      </w:tabs>
      <w:kinsoku/>
      <w:autoSpaceDE/>
      <w:autoSpaceDN/>
      <w:adjustRightInd/>
      <w:snapToGrid/>
      <w:spacing w:line="360" w:lineRule="auto"/>
      <w:ind w:left="240"/>
      <w:textAlignment w:val="auto"/>
    </w:pPr>
    <w:rPr>
      <w:rFonts w:ascii="Times New Roman" w:hAnsi="Times New Roman" w:eastAsia="宋体" w:cs="Times New Roman"/>
      <w:smallCaps/>
      <w:snapToGrid/>
      <w:color w:val="auto"/>
      <w:kern w:val="2"/>
      <w:sz w:val="20"/>
      <w:szCs w:val="20"/>
      <w:lang w:eastAsia="zh-CN"/>
    </w:rPr>
  </w:style>
  <w:style w:type="paragraph" w:styleId="41">
    <w:name w:val="toc 9"/>
    <w:basedOn w:val="1"/>
    <w:next w:val="1"/>
    <w:qFormat/>
    <w:uiPriority w:val="39"/>
    <w:pPr>
      <w:widowControl w:val="0"/>
      <w:kinsoku/>
      <w:autoSpaceDE/>
      <w:autoSpaceDN/>
      <w:adjustRightInd/>
      <w:snapToGrid/>
      <w:spacing w:line="360" w:lineRule="auto"/>
      <w:ind w:left="1920"/>
      <w:textAlignment w:val="auto"/>
    </w:pPr>
    <w:rPr>
      <w:rFonts w:ascii="Times New Roman" w:hAnsi="Times New Roman" w:eastAsia="宋体" w:cs="Times New Roman"/>
      <w:snapToGrid/>
      <w:color w:val="auto"/>
      <w:kern w:val="2"/>
      <w:sz w:val="18"/>
      <w:szCs w:val="18"/>
      <w:lang w:eastAsia="zh-CN"/>
    </w:rPr>
  </w:style>
  <w:style w:type="paragraph" w:styleId="42">
    <w:name w:val="Body Text 2"/>
    <w:basedOn w:val="1"/>
    <w:link w:val="139"/>
    <w:qFormat/>
    <w:uiPriority w:val="0"/>
    <w:pPr>
      <w:widowControl w:val="0"/>
      <w:kinsoku/>
      <w:autoSpaceDE/>
      <w:autoSpaceDN/>
      <w:adjustRightInd/>
      <w:snapToGrid/>
      <w:spacing w:after="120" w:line="480" w:lineRule="auto"/>
      <w:jc w:val="both"/>
      <w:textAlignment w:val="auto"/>
    </w:pPr>
    <w:rPr>
      <w:rFonts w:eastAsia="宋体"/>
      <w:kern w:val="2"/>
      <w:szCs w:val="24"/>
      <w:lang w:eastAsia="zh-CN"/>
    </w:rPr>
  </w:style>
  <w:style w:type="paragraph" w:styleId="43">
    <w:name w:val="HTML Preformatted"/>
    <w:basedOn w:val="1"/>
    <w:link w:val="281"/>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autoSpaceDE/>
      <w:autoSpaceDN/>
      <w:adjustRightInd/>
      <w:snapToGrid/>
      <w:jc w:val="both"/>
      <w:textAlignment w:val="auto"/>
    </w:pPr>
    <w:rPr>
      <w:rFonts w:ascii="黑体" w:hAnsi="Courier New" w:eastAsia="黑体" w:cs="Times New Roman"/>
      <w:snapToGrid/>
      <w:color w:val="auto"/>
      <w:kern w:val="2"/>
      <w:sz w:val="20"/>
      <w:szCs w:val="20"/>
      <w:lang w:eastAsia="zh-CN"/>
    </w:rPr>
  </w:style>
  <w:style w:type="paragraph" w:styleId="44">
    <w:name w:val="Normal (Web)"/>
    <w:basedOn w:val="1"/>
    <w:link w:val="284"/>
    <w:qFormat/>
    <w:uiPriority w:val="0"/>
    <w:pPr>
      <w:kinsoku/>
      <w:autoSpaceDE/>
      <w:autoSpaceDN/>
      <w:adjustRightInd/>
      <w:snapToGrid/>
      <w:spacing w:before="100" w:beforeAutospacing="1" w:after="100" w:afterAutospacing="1"/>
      <w:textAlignment w:val="auto"/>
    </w:pPr>
    <w:rPr>
      <w:rFonts w:ascii="宋体" w:hAnsi="宋体" w:eastAsia="宋体" w:cs="Times New Roman"/>
      <w:snapToGrid/>
      <w:color w:val="auto"/>
      <w:sz w:val="24"/>
      <w:szCs w:val="24"/>
      <w:lang w:eastAsia="zh-CN"/>
    </w:rPr>
  </w:style>
  <w:style w:type="paragraph" w:styleId="45">
    <w:name w:val="Title"/>
    <w:basedOn w:val="1"/>
    <w:next w:val="1"/>
    <w:link w:val="282"/>
    <w:qFormat/>
    <w:uiPriority w:val="0"/>
    <w:pPr>
      <w:widowControl w:val="0"/>
      <w:kinsoku/>
      <w:autoSpaceDE/>
      <w:autoSpaceDN/>
      <w:adjustRightInd/>
      <w:snapToGrid/>
      <w:spacing w:before="840" w:after="100" w:afterAutospacing="1"/>
      <w:jc w:val="center"/>
      <w:textAlignment w:val="auto"/>
      <w:outlineLvl w:val="0"/>
    </w:pPr>
    <w:rPr>
      <w:rFonts w:eastAsia="黑体"/>
      <w:bCs/>
      <w:snapToGrid/>
      <w:color w:val="auto"/>
      <w:kern w:val="2"/>
      <w:sz w:val="32"/>
      <w:szCs w:val="32"/>
      <w:lang w:eastAsia="zh-CN"/>
    </w:rPr>
  </w:style>
  <w:style w:type="paragraph" w:styleId="46">
    <w:name w:val="annotation subject"/>
    <w:basedOn w:val="16"/>
    <w:next w:val="16"/>
    <w:link w:val="80"/>
    <w:unhideWhenUsed/>
    <w:qFormat/>
    <w:uiPriority w:val="99"/>
    <w:rPr>
      <w:b/>
      <w:bCs/>
    </w:rPr>
  </w:style>
  <w:style w:type="paragraph" w:styleId="47">
    <w:name w:val="Body Text First Indent"/>
    <w:basedOn w:val="19"/>
    <w:link w:val="82"/>
    <w:unhideWhenUsed/>
    <w:qFormat/>
    <w:uiPriority w:val="0"/>
    <w:pPr>
      <w:spacing w:after="120"/>
      <w:ind w:firstLine="420" w:firstLineChars="100"/>
    </w:pPr>
    <w:rPr>
      <w:rFonts w:eastAsiaTheme="minorEastAsia"/>
    </w:rPr>
  </w:style>
  <w:style w:type="paragraph" w:styleId="48">
    <w:name w:val="Body Text First Indent 2"/>
    <w:basedOn w:val="20"/>
    <w:next w:val="49"/>
    <w:link w:val="167"/>
    <w:unhideWhenUsed/>
    <w:qFormat/>
    <w:uiPriority w:val="0"/>
    <w:pPr>
      <w:tabs>
        <w:tab w:val="left" w:pos="2025"/>
      </w:tabs>
      <w:ind w:firstLine="420"/>
    </w:pPr>
  </w:style>
  <w:style w:type="paragraph" w:customStyle="1" w:styleId="49">
    <w:name w:val="正文2"/>
    <w:next w:val="1"/>
    <w:qFormat/>
    <w:uiPriority w:val="0"/>
    <w:pPr>
      <w:widowControl w:val="0"/>
      <w:adjustRightInd w:val="0"/>
      <w:snapToGrid w:val="0"/>
      <w:spacing w:line="440" w:lineRule="atLeast"/>
      <w:ind w:firstLine="567"/>
      <w:jc w:val="both"/>
    </w:pPr>
    <w:rPr>
      <w:rFonts w:ascii="Calibri" w:hAnsi="Calibri" w:eastAsia="宋体" w:cs="Times New Roman"/>
      <w:kern w:val="2"/>
      <w:sz w:val="24"/>
      <w:szCs w:val="20"/>
      <w:lang w:val="en-US" w:eastAsia="zh-CN" w:bidi="ar-SA"/>
    </w:rPr>
  </w:style>
  <w:style w:type="table" w:styleId="51">
    <w:name w:val="Table Grid"/>
    <w:basedOn w:val="50"/>
    <w:qFormat/>
    <w:uiPriority w:val="99"/>
    <w:pPr>
      <w:widowControl w:val="0"/>
      <w:jc w:val="both"/>
    </w:pPr>
    <w:rPr>
      <w:rFonts w:ascii="Times New Roman" w:hAnsi="Times New Roman" w:eastAsia="宋体" w:cs="Times New Roman"/>
      <w:snapToGrid/>
      <w:color w:val="auto"/>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2">
    <w:name w:val="Table Theme"/>
    <w:basedOn w:val="50"/>
    <w:qFormat/>
    <w:uiPriority w:val="0"/>
    <w:pPr>
      <w:widowControl w:val="0"/>
      <w:jc w:val="both"/>
    </w:pPr>
    <w:rPr>
      <w:rFonts w:ascii="Times New Roman" w:hAnsi="Times New Roman" w:eastAsia="宋体" w:cs="Times New Roman"/>
      <w:snapToGrid/>
      <w:color w:val="auto"/>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3">
    <w:name w:val="Table Simple 1"/>
    <w:basedOn w:val="50"/>
    <w:qFormat/>
    <w:uiPriority w:val="0"/>
    <w:pPr>
      <w:widowControl w:val="0"/>
      <w:jc w:val="both"/>
    </w:pPr>
    <w:rPr>
      <w:rFonts w:ascii="Times New Roman" w:hAnsi="Times New Roman" w:eastAsia="宋体" w:cs="Times New Roman"/>
      <w:snapToGrid/>
      <w:color w:val="auto"/>
      <w:sz w:val="20"/>
      <w:szCs w:val="20"/>
      <w:lang w:eastAsia="zh-CN"/>
    </w:rPr>
    <w:tblPr>
      <w:tblBorders>
        <w:top w:val="single" w:color="008000" w:sz="6" w:space="0"/>
        <w:bottom w:val="single" w:color="008000" w:sz="6" w:space="0"/>
        <w:insideH w:val="single" w:color="008000" w:sz="6" w:space="0"/>
        <w:insideV w:val="single" w:color="008000" w:sz="6" w:space="0"/>
      </w:tblBorders>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54">
    <w:name w:val="Table Grid 1"/>
    <w:basedOn w:val="50"/>
    <w:qFormat/>
    <w:uiPriority w:val="0"/>
    <w:pPr>
      <w:widowControl w:val="0"/>
      <w:jc w:val="both"/>
    </w:pPr>
    <w:rPr>
      <w:rFonts w:ascii="Times New Roman" w:hAnsi="Times New Roman" w:eastAsia="宋体" w:cs="Times New Roman"/>
      <w:snapToGrid/>
      <w:color w:val="auto"/>
      <w:sz w:val="20"/>
      <w:szCs w:val="20"/>
      <w:lang w:eastAsia="zh-C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character" w:styleId="56">
    <w:name w:val="Strong"/>
    <w:qFormat/>
    <w:uiPriority w:val="0"/>
    <w:rPr>
      <w:b/>
      <w:bCs/>
    </w:rPr>
  </w:style>
  <w:style w:type="character" w:styleId="57">
    <w:name w:val="page number"/>
    <w:basedOn w:val="55"/>
    <w:qFormat/>
    <w:uiPriority w:val="0"/>
  </w:style>
  <w:style w:type="character" w:styleId="58">
    <w:name w:val="FollowedHyperlink"/>
    <w:qFormat/>
    <w:uiPriority w:val="0"/>
    <w:rPr>
      <w:color w:val="800080"/>
      <w:u w:val="single"/>
    </w:rPr>
  </w:style>
  <w:style w:type="character" w:styleId="59">
    <w:name w:val="Emphasis"/>
    <w:basedOn w:val="55"/>
    <w:qFormat/>
    <w:uiPriority w:val="0"/>
  </w:style>
  <w:style w:type="character" w:styleId="60">
    <w:name w:val="HTML Definition"/>
    <w:basedOn w:val="55"/>
    <w:qFormat/>
    <w:uiPriority w:val="0"/>
  </w:style>
  <w:style w:type="character" w:styleId="61">
    <w:name w:val="HTML Typewriter"/>
    <w:basedOn w:val="55"/>
    <w:semiHidden/>
    <w:unhideWhenUsed/>
    <w:qFormat/>
    <w:uiPriority w:val="99"/>
    <w:rPr>
      <w:rFonts w:ascii="Courier New" w:hAnsi="Courier New"/>
      <w:sz w:val="24"/>
      <w:szCs w:val="24"/>
    </w:rPr>
  </w:style>
  <w:style w:type="character" w:styleId="62">
    <w:name w:val="HTML Acronym"/>
    <w:basedOn w:val="55"/>
    <w:semiHidden/>
    <w:unhideWhenUsed/>
    <w:qFormat/>
    <w:uiPriority w:val="99"/>
  </w:style>
  <w:style w:type="character" w:styleId="63">
    <w:name w:val="HTML Variable"/>
    <w:basedOn w:val="55"/>
    <w:qFormat/>
    <w:uiPriority w:val="0"/>
  </w:style>
  <w:style w:type="character" w:styleId="64">
    <w:name w:val="Hyperlink"/>
    <w:qFormat/>
    <w:uiPriority w:val="99"/>
    <w:rPr>
      <w:color w:val="0000FF"/>
      <w:u w:val="single"/>
    </w:rPr>
  </w:style>
  <w:style w:type="character" w:styleId="65">
    <w:name w:val="HTML Code"/>
    <w:qFormat/>
    <w:uiPriority w:val="0"/>
    <w:rPr>
      <w:rFonts w:ascii="黑体" w:hAnsi="Courier New" w:eastAsia="黑体" w:cs="Courier New"/>
      <w:sz w:val="24"/>
      <w:szCs w:val="24"/>
    </w:rPr>
  </w:style>
  <w:style w:type="character" w:styleId="66">
    <w:name w:val="annotation reference"/>
    <w:basedOn w:val="55"/>
    <w:unhideWhenUsed/>
    <w:qFormat/>
    <w:uiPriority w:val="99"/>
    <w:rPr>
      <w:sz w:val="21"/>
      <w:szCs w:val="21"/>
    </w:rPr>
  </w:style>
  <w:style w:type="character" w:styleId="67">
    <w:name w:val="HTML Cite"/>
    <w:basedOn w:val="55"/>
    <w:qFormat/>
    <w:uiPriority w:val="0"/>
  </w:style>
  <w:style w:type="character" w:styleId="68">
    <w:name w:val="HTML Keyboard"/>
    <w:basedOn w:val="55"/>
    <w:qFormat/>
    <w:uiPriority w:val="0"/>
    <w:rPr>
      <w:rFonts w:ascii="Courier New" w:hAnsi="Courier New"/>
      <w:sz w:val="24"/>
      <w:szCs w:val="24"/>
    </w:rPr>
  </w:style>
  <w:style w:type="character" w:styleId="69">
    <w:name w:val="HTML Sample"/>
    <w:basedOn w:val="55"/>
    <w:qFormat/>
    <w:uiPriority w:val="0"/>
    <w:rPr>
      <w:rFonts w:ascii="Courier New" w:hAnsi="Courier New"/>
      <w:sz w:val="24"/>
      <w:szCs w:val="24"/>
    </w:rPr>
  </w:style>
  <w:style w:type="character" w:customStyle="1" w:styleId="70">
    <w:name w:val="标题 4 字符"/>
    <w:basedOn w:val="55"/>
    <w:link w:val="5"/>
    <w:qFormat/>
    <w:uiPriority w:val="0"/>
    <w:rPr>
      <w:rFonts w:eastAsia="黑体" w:cs="Times New Roman"/>
      <w:b/>
      <w:bCs/>
      <w:snapToGrid/>
      <w:color w:val="auto"/>
      <w:kern w:val="2"/>
      <w:sz w:val="24"/>
      <w:szCs w:val="24"/>
      <w:lang w:eastAsia="zh-CN"/>
    </w:rPr>
  </w:style>
  <w:style w:type="character" w:customStyle="1" w:styleId="71">
    <w:name w:val="无间隔 字符"/>
    <w:link w:val="72"/>
    <w:qFormat/>
    <w:uiPriority w:val="0"/>
    <w:rPr>
      <w:sz w:val="22"/>
      <w:szCs w:val="22"/>
      <w:lang w:eastAsia="zh-CN"/>
    </w:rPr>
  </w:style>
  <w:style w:type="paragraph" w:styleId="72">
    <w:name w:val="No Spacing"/>
    <w:link w:val="71"/>
    <w:qFormat/>
    <w:uiPriority w:val="99"/>
    <w:rPr>
      <w:rFonts w:ascii="Arial" w:hAnsi="Arial" w:cs="Arial" w:eastAsiaTheme="minorEastAsia"/>
      <w:snapToGrid w:val="0"/>
      <w:color w:val="000000"/>
      <w:sz w:val="22"/>
      <w:szCs w:val="22"/>
      <w:lang w:val="en-US" w:eastAsia="zh-CN" w:bidi="ar-SA"/>
    </w:rPr>
  </w:style>
  <w:style w:type="character" w:customStyle="1" w:styleId="73">
    <w:name w:val="标题 3 字符"/>
    <w:basedOn w:val="55"/>
    <w:link w:val="4"/>
    <w:qFormat/>
    <w:uiPriority w:val="9"/>
    <w:rPr>
      <w:rFonts w:ascii="Times New Roman" w:hAnsi="Times New Roman" w:eastAsia="宋体" w:cs="Times New Roman"/>
      <w:b/>
      <w:bCs/>
      <w:snapToGrid/>
      <w:color w:val="auto"/>
      <w:kern w:val="2"/>
      <w:sz w:val="32"/>
      <w:szCs w:val="32"/>
      <w:lang w:eastAsia="zh-CN"/>
    </w:rPr>
  </w:style>
  <w:style w:type="character" w:customStyle="1" w:styleId="74">
    <w:name w:val="标题 1 字符"/>
    <w:basedOn w:val="55"/>
    <w:link w:val="2"/>
    <w:qFormat/>
    <w:uiPriority w:val="99"/>
    <w:rPr>
      <w:rFonts w:ascii="Times New Roman" w:hAnsi="Times New Roman" w:eastAsia="宋体" w:cs="Times New Roman"/>
      <w:b/>
      <w:bCs/>
      <w:snapToGrid/>
      <w:color w:val="auto"/>
      <w:kern w:val="44"/>
      <w:sz w:val="44"/>
      <w:szCs w:val="44"/>
      <w:lang w:eastAsia="zh-CN"/>
    </w:rPr>
  </w:style>
  <w:style w:type="table" w:customStyle="1" w:styleId="75">
    <w:name w:val="Table Normal"/>
    <w:semiHidden/>
    <w:unhideWhenUsed/>
    <w:qFormat/>
    <w:uiPriority w:val="0"/>
    <w:tblPr>
      <w:tblCellMar>
        <w:top w:w="0" w:type="dxa"/>
        <w:left w:w="0" w:type="dxa"/>
        <w:bottom w:w="0" w:type="dxa"/>
        <w:right w:w="0" w:type="dxa"/>
      </w:tblCellMar>
    </w:tblPr>
  </w:style>
  <w:style w:type="paragraph" w:customStyle="1" w:styleId="76">
    <w:name w:val="Table Text"/>
    <w:basedOn w:val="1"/>
    <w:semiHidden/>
    <w:qFormat/>
    <w:uiPriority w:val="0"/>
    <w:rPr>
      <w:rFonts w:ascii="宋体" w:hAnsi="宋体" w:eastAsia="宋体" w:cs="宋体"/>
      <w:sz w:val="20"/>
      <w:szCs w:val="20"/>
    </w:rPr>
  </w:style>
  <w:style w:type="character" w:customStyle="1" w:styleId="77">
    <w:name w:val="页眉 字符"/>
    <w:basedOn w:val="55"/>
    <w:link w:val="31"/>
    <w:qFormat/>
    <w:uiPriority w:val="0"/>
    <w:rPr>
      <w:sz w:val="18"/>
      <w:szCs w:val="18"/>
    </w:rPr>
  </w:style>
  <w:style w:type="character" w:customStyle="1" w:styleId="78">
    <w:name w:val="页脚 字符"/>
    <w:basedOn w:val="55"/>
    <w:link w:val="30"/>
    <w:qFormat/>
    <w:uiPriority w:val="0"/>
    <w:rPr>
      <w:sz w:val="18"/>
      <w:szCs w:val="18"/>
    </w:rPr>
  </w:style>
  <w:style w:type="character" w:customStyle="1" w:styleId="79">
    <w:name w:val="批注文字 字符"/>
    <w:basedOn w:val="55"/>
    <w:link w:val="16"/>
    <w:qFormat/>
    <w:uiPriority w:val="99"/>
  </w:style>
  <w:style w:type="character" w:customStyle="1" w:styleId="80">
    <w:name w:val="批注主题 字符"/>
    <w:basedOn w:val="79"/>
    <w:link w:val="46"/>
    <w:qFormat/>
    <w:uiPriority w:val="99"/>
    <w:rPr>
      <w:b/>
      <w:bCs/>
    </w:rPr>
  </w:style>
  <w:style w:type="character" w:customStyle="1" w:styleId="81">
    <w:name w:val="正文文本 字符"/>
    <w:basedOn w:val="55"/>
    <w:link w:val="19"/>
    <w:qFormat/>
    <w:uiPriority w:val="0"/>
    <w:rPr>
      <w:rFonts w:eastAsia="Arial"/>
    </w:rPr>
  </w:style>
  <w:style w:type="character" w:customStyle="1" w:styleId="82">
    <w:name w:val="正文文本首行缩进 字符"/>
    <w:basedOn w:val="81"/>
    <w:link w:val="47"/>
    <w:qFormat/>
    <w:uiPriority w:val="0"/>
    <w:rPr>
      <w:rFonts w:eastAsia="Arial"/>
    </w:rPr>
  </w:style>
  <w:style w:type="character" w:customStyle="1" w:styleId="83">
    <w:name w:val="表格中文字 Char"/>
    <w:link w:val="84"/>
    <w:qFormat/>
    <w:uiPriority w:val="0"/>
    <w:rPr>
      <w:kern w:val="2"/>
    </w:rPr>
  </w:style>
  <w:style w:type="paragraph" w:customStyle="1" w:styleId="84">
    <w:name w:val="表格中文字"/>
    <w:basedOn w:val="1"/>
    <w:link w:val="83"/>
    <w:qFormat/>
    <w:uiPriority w:val="0"/>
    <w:pPr>
      <w:widowControl w:val="0"/>
      <w:kinsoku/>
      <w:autoSpaceDE/>
      <w:autoSpaceDN/>
      <w:adjustRightInd/>
      <w:jc w:val="center"/>
      <w:textAlignment w:val="auto"/>
    </w:pPr>
    <w:rPr>
      <w:kern w:val="2"/>
    </w:rPr>
  </w:style>
  <w:style w:type="paragraph" w:customStyle="1" w:styleId="85">
    <w:name w:val="Default1"/>
    <w:basedOn w:val="86"/>
    <w:next w:val="1"/>
    <w:qFormat/>
    <w:uiPriority w:val="0"/>
    <w:pPr>
      <w:widowControl w:val="0"/>
      <w:autoSpaceDE w:val="0"/>
      <w:autoSpaceDN w:val="0"/>
      <w:adjustRightInd w:val="0"/>
    </w:pPr>
    <w:rPr>
      <w:rFonts w:ascii="宋体" w:hAnsi="Times New Roman" w:eastAsia="宋体" w:cs="宋体"/>
      <w:snapToGrid/>
      <w:color w:val="000000"/>
      <w:sz w:val="24"/>
      <w:szCs w:val="24"/>
      <w:lang w:val="en-US" w:eastAsia="zh-CN" w:bidi="ar-SA"/>
    </w:rPr>
  </w:style>
  <w:style w:type="paragraph" w:customStyle="1" w:styleId="86">
    <w:name w:val="Normal_14_0"/>
    <w:qFormat/>
    <w:uiPriority w:val="0"/>
    <w:pPr>
      <w:spacing w:before="120" w:after="240"/>
      <w:jc w:val="both"/>
    </w:pPr>
    <w:rPr>
      <w:rFonts w:ascii="Calibri" w:hAnsi="Calibri" w:eastAsia="Calibri" w:cs="Times New Roman"/>
      <w:snapToGrid/>
      <w:color w:val="auto"/>
      <w:sz w:val="22"/>
      <w:szCs w:val="22"/>
      <w:lang w:val="ru-RU" w:eastAsia="en-US" w:bidi="ar-SA"/>
    </w:rPr>
  </w:style>
  <w:style w:type="paragraph" w:customStyle="1" w:styleId="87">
    <w:name w:val="D图表小四"/>
    <w:basedOn w:val="1"/>
    <w:qFormat/>
    <w:uiPriority w:val="0"/>
    <w:pPr>
      <w:widowControl w:val="0"/>
      <w:kinsoku/>
      <w:autoSpaceDE/>
      <w:autoSpaceDN/>
      <w:adjustRightInd/>
      <w:snapToGrid/>
      <w:jc w:val="center"/>
      <w:textAlignment w:val="auto"/>
    </w:pPr>
    <w:rPr>
      <w:rFonts w:ascii="Times New Roman" w:hAnsi="Times New Roman" w:eastAsia="宋体" w:cs="Times New Roman"/>
      <w:b/>
      <w:snapToGrid/>
      <w:color w:val="auto"/>
      <w:spacing w:val="6"/>
      <w:kern w:val="2"/>
      <w:szCs w:val="24"/>
      <w:lang w:eastAsia="zh-CN"/>
    </w:rPr>
  </w:style>
  <w:style w:type="paragraph" w:customStyle="1" w:styleId="88">
    <w:name w:val="Default"/>
    <w:basedOn w:val="89"/>
    <w:qFormat/>
    <w:uiPriority w:val="0"/>
    <w:pPr>
      <w:widowControl w:val="0"/>
      <w:autoSpaceDE w:val="0"/>
      <w:autoSpaceDN w:val="0"/>
      <w:adjustRightInd w:val="0"/>
    </w:pPr>
    <w:rPr>
      <w:rFonts w:ascii="黑体" w:hAnsi="Times New Roman" w:eastAsia="黑体" w:cs="黑体"/>
      <w:snapToGrid/>
      <w:color w:val="000000"/>
      <w:sz w:val="24"/>
      <w:szCs w:val="24"/>
      <w:lang w:val="en-US" w:eastAsia="zh-CN" w:bidi="ar-SA"/>
    </w:rPr>
  </w:style>
  <w:style w:type="paragraph" w:customStyle="1" w:styleId="89">
    <w:name w:val="批注文字1"/>
    <w:autoRedefine/>
    <w:qFormat/>
    <w:uiPriority w:val="0"/>
    <w:pPr>
      <w:widowControl w:val="0"/>
    </w:pPr>
    <w:rPr>
      <w:rFonts w:ascii="Times New Roman" w:hAnsi="Times New Roman" w:eastAsia="宋体" w:cs="Times New Roman"/>
      <w:snapToGrid/>
      <w:color w:val="000000"/>
      <w:kern w:val="2"/>
      <w:sz w:val="21"/>
      <w:szCs w:val="24"/>
      <w:lang w:val="en-US" w:eastAsia="zh-CN" w:bidi="ar-SA"/>
    </w:rPr>
  </w:style>
  <w:style w:type="paragraph" w:customStyle="1" w:styleId="90">
    <w:name w:val="正文(邵)"/>
    <w:basedOn w:val="1"/>
    <w:qFormat/>
    <w:uiPriority w:val="0"/>
    <w:pPr>
      <w:kinsoku/>
      <w:autoSpaceDE/>
      <w:autoSpaceDN/>
      <w:adjustRightInd/>
      <w:snapToGrid/>
      <w:ind w:firstLine="480"/>
      <w:textAlignment w:val="auto"/>
    </w:pPr>
    <w:rPr>
      <w:rFonts w:ascii="Times New Roman" w:hAnsi="Times New Roman" w:eastAsia="宋体" w:cs="Times New Roman"/>
      <w:snapToGrid/>
      <w:color w:val="auto"/>
      <w:szCs w:val="24"/>
      <w:lang w:eastAsia="zh-CN" w:bidi="en-US"/>
    </w:rPr>
  </w:style>
  <w:style w:type="character" w:customStyle="1" w:styleId="91">
    <w:name w:val="正本文字 Char"/>
    <w:link w:val="92"/>
    <w:qFormat/>
    <w:uiPriority w:val="0"/>
    <w:rPr>
      <w:rFonts w:ascii="Times New Roman" w:cs="宋体"/>
      <w:szCs w:val="20"/>
    </w:rPr>
  </w:style>
  <w:style w:type="paragraph" w:customStyle="1" w:styleId="92">
    <w:name w:val="正本文字"/>
    <w:basedOn w:val="1"/>
    <w:link w:val="91"/>
    <w:qFormat/>
    <w:uiPriority w:val="0"/>
    <w:pPr>
      <w:widowControl w:val="0"/>
      <w:kinsoku/>
      <w:autoSpaceDE/>
      <w:autoSpaceDN/>
      <w:adjustRightInd/>
      <w:ind w:firstLine="200"/>
      <w:jc w:val="both"/>
      <w:textAlignment w:val="auto"/>
    </w:pPr>
    <w:rPr>
      <w:rFonts w:ascii="Times New Roman" w:cs="宋体"/>
      <w:szCs w:val="20"/>
    </w:rPr>
  </w:style>
  <w:style w:type="character" w:customStyle="1" w:styleId="93">
    <w:name w:val="表格标题新 Char"/>
    <w:link w:val="94"/>
    <w:qFormat/>
    <w:uiPriority w:val="0"/>
    <w:rPr>
      <w:rFonts w:ascii="仿宋_GB2312" w:eastAsia="黑体"/>
      <w:b/>
      <w:spacing w:val="4"/>
      <w:kern w:val="18"/>
      <w:sz w:val="24"/>
      <w:szCs w:val="24"/>
      <w:lang w:eastAsia="zh-CN"/>
    </w:rPr>
  </w:style>
  <w:style w:type="paragraph" w:customStyle="1" w:styleId="94">
    <w:name w:val="表格标题新"/>
    <w:basedOn w:val="1"/>
    <w:link w:val="93"/>
    <w:qFormat/>
    <w:uiPriority w:val="0"/>
    <w:pPr>
      <w:widowControl w:val="0"/>
      <w:tabs>
        <w:tab w:val="left" w:pos="0"/>
      </w:tabs>
      <w:kinsoku/>
      <w:autoSpaceDE/>
      <w:autoSpaceDN/>
      <w:spacing w:before="156" w:beforeLines="50"/>
      <w:ind w:firstLine="562"/>
      <w:jc w:val="center"/>
      <w:textAlignment w:val="auto"/>
    </w:pPr>
    <w:rPr>
      <w:rFonts w:ascii="仿宋_GB2312" w:eastAsia="黑体"/>
      <w:b/>
      <w:spacing w:val="4"/>
      <w:kern w:val="18"/>
      <w:sz w:val="24"/>
      <w:szCs w:val="24"/>
      <w:lang w:eastAsia="zh-CN"/>
    </w:rPr>
  </w:style>
  <w:style w:type="paragraph" w:customStyle="1" w:styleId="95">
    <w:name w:val="BG"/>
    <w:basedOn w:val="1"/>
    <w:qFormat/>
    <w:uiPriority w:val="99"/>
    <w:pPr>
      <w:widowControl w:val="0"/>
      <w:kinsoku/>
      <w:autoSpaceDE/>
      <w:autoSpaceDN/>
      <w:adjustRightInd/>
      <w:snapToGrid/>
      <w:jc w:val="center"/>
      <w:textAlignment w:val="auto"/>
    </w:pPr>
    <w:rPr>
      <w:rFonts w:ascii="Times New Roman" w:hAnsi="Times New Roman" w:eastAsia="宋体" w:cs="Times New Roman"/>
      <w:snapToGrid/>
      <w:color w:val="auto"/>
      <w:kern w:val="18"/>
      <w:lang w:eastAsia="zh-CN"/>
    </w:rPr>
  </w:style>
  <w:style w:type="paragraph" w:customStyle="1" w:styleId="96">
    <w:name w:val="Table Paragraph"/>
    <w:basedOn w:val="1"/>
    <w:qFormat/>
    <w:uiPriority w:val="1"/>
    <w:pPr>
      <w:kinsoku/>
      <w:autoSpaceDE/>
      <w:autoSpaceDN/>
      <w:adjustRightInd/>
      <w:snapToGrid/>
      <w:textAlignment w:val="auto"/>
    </w:pPr>
    <w:rPr>
      <w:rFonts w:ascii="Calibri" w:hAnsi="Calibri" w:eastAsia="宋体" w:cs="Times New Roman"/>
      <w:snapToGrid/>
      <w:color w:val="auto"/>
      <w:sz w:val="22"/>
      <w:szCs w:val="22"/>
      <w:lang w:eastAsia="zh-CN"/>
    </w:rPr>
  </w:style>
  <w:style w:type="character" w:customStyle="1" w:styleId="97">
    <w:name w:val="正文文本 (2)_"/>
    <w:basedOn w:val="55"/>
    <w:link w:val="98"/>
    <w:qFormat/>
    <w:uiPriority w:val="0"/>
    <w:rPr>
      <w:rFonts w:ascii="MingLiU" w:hAnsi="MingLiU" w:eastAsia="MingLiU" w:cs="MingLiU"/>
      <w:sz w:val="46"/>
      <w:szCs w:val="46"/>
      <w:shd w:val="clear" w:color="auto" w:fill="FFFFFF"/>
    </w:rPr>
  </w:style>
  <w:style w:type="paragraph" w:customStyle="1" w:styleId="98">
    <w:name w:val="正文文本 (2)3"/>
    <w:basedOn w:val="1"/>
    <w:link w:val="97"/>
    <w:qFormat/>
    <w:uiPriority w:val="0"/>
    <w:pPr>
      <w:widowControl w:val="0"/>
      <w:shd w:val="clear" w:color="auto" w:fill="FFFFFF"/>
      <w:kinsoku/>
      <w:autoSpaceDE/>
      <w:autoSpaceDN/>
      <w:adjustRightInd/>
      <w:snapToGrid/>
      <w:spacing w:before="780" w:after="240" w:line="0" w:lineRule="atLeast"/>
      <w:ind w:hanging="940"/>
      <w:jc w:val="right"/>
      <w:textAlignment w:val="auto"/>
    </w:pPr>
    <w:rPr>
      <w:rFonts w:ascii="MingLiU" w:hAnsi="MingLiU" w:eastAsia="MingLiU" w:cs="MingLiU"/>
      <w:sz w:val="46"/>
      <w:szCs w:val="46"/>
    </w:rPr>
  </w:style>
  <w:style w:type="character" w:customStyle="1" w:styleId="99">
    <w:name w:val="标题 2 字符"/>
    <w:basedOn w:val="55"/>
    <w:link w:val="3"/>
    <w:qFormat/>
    <w:uiPriority w:val="0"/>
    <w:rPr>
      <w:rFonts w:eastAsia="黑体" w:cs="Times New Roman"/>
      <w:b/>
      <w:bCs/>
      <w:snapToGrid/>
      <w:color w:val="auto"/>
      <w:kern w:val="2"/>
      <w:sz w:val="32"/>
      <w:szCs w:val="32"/>
      <w:lang w:eastAsia="zh-CN"/>
    </w:rPr>
  </w:style>
  <w:style w:type="character" w:customStyle="1" w:styleId="100">
    <w:name w:val="标题 5 字符"/>
    <w:basedOn w:val="55"/>
    <w:link w:val="6"/>
    <w:qFormat/>
    <w:uiPriority w:val="0"/>
    <w:rPr>
      <w:rFonts w:ascii="宋体" w:hAnsi="宋体" w:eastAsia="宋体" w:cs="Times New Roman"/>
      <w:b/>
      <w:bCs/>
      <w:snapToGrid/>
      <w:color w:val="auto"/>
      <w:kern w:val="2"/>
      <w:sz w:val="24"/>
      <w:szCs w:val="24"/>
      <w:lang w:eastAsia="zh-CN"/>
    </w:rPr>
  </w:style>
  <w:style w:type="character" w:customStyle="1" w:styleId="101">
    <w:name w:val="标题 6 字符"/>
    <w:basedOn w:val="55"/>
    <w:link w:val="7"/>
    <w:qFormat/>
    <w:uiPriority w:val="0"/>
    <w:rPr>
      <w:rFonts w:eastAsia="黑体" w:cs="Times New Roman"/>
      <w:b/>
      <w:bCs/>
      <w:snapToGrid/>
      <w:color w:val="auto"/>
      <w:kern w:val="2"/>
      <w:sz w:val="24"/>
      <w:szCs w:val="24"/>
      <w:lang w:eastAsia="zh-CN"/>
    </w:rPr>
  </w:style>
  <w:style w:type="character" w:customStyle="1" w:styleId="102">
    <w:name w:val="标题 7 字符"/>
    <w:basedOn w:val="55"/>
    <w:link w:val="8"/>
    <w:qFormat/>
    <w:uiPriority w:val="0"/>
    <w:rPr>
      <w:rFonts w:ascii="Times New Roman" w:hAnsi="Times New Roman" w:eastAsia="宋体" w:cs="Times New Roman"/>
      <w:b/>
      <w:bCs/>
      <w:snapToGrid/>
      <w:color w:val="auto"/>
      <w:kern w:val="2"/>
      <w:sz w:val="24"/>
      <w:szCs w:val="24"/>
      <w:lang w:eastAsia="zh-CN"/>
    </w:rPr>
  </w:style>
  <w:style w:type="character" w:customStyle="1" w:styleId="103">
    <w:name w:val="标题 8 字符"/>
    <w:basedOn w:val="55"/>
    <w:link w:val="9"/>
    <w:qFormat/>
    <w:uiPriority w:val="0"/>
    <w:rPr>
      <w:rFonts w:eastAsia="黑体" w:cs="Times New Roman"/>
      <w:snapToGrid/>
      <w:color w:val="auto"/>
      <w:kern w:val="2"/>
      <w:sz w:val="24"/>
      <w:szCs w:val="24"/>
      <w:lang w:eastAsia="zh-CN"/>
    </w:rPr>
  </w:style>
  <w:style w:type="character" w:customStyle="1" w:styleId="104">
    <w:name w:val="标题 9 字符"/>
    <w:basedOn w:val="55"/>
    <w:link w:val="10"/>
    <w:qFormat/>
    <w:uiPriority w:val="0"/>
    <w:rPr>
      <w:rFonts w:eastAsia="黑体" w:cs="Times New Roman"/>
      <w:snapToGrid/>
      <w:color w:val="auto"/>
      <w:kern w:val="2"/>
      <w:lang w:eastAsia="zh-CN"/>
    </w:rPr>
  </w:style>
  <w:style w:type="character" w:customStyle="1" w:styleId="105">
    <w:name w:val="页眉 Char"/>
    <w:qFormat/>
    <w:uiPriority w:val="0"/>
    <w:rPr>
      <w:rFonts w:eastAsia="宋体"/>
      <w:kern w:val="2"/>
      <w:sz w:val="18"/>
      <w:szCs w:val="18"/>
      <w:lang w:val="en-US" w:eastAsia="zh-CN" w:bidi="ar-SA"/>
    </w:rPr>
  </w:style>
  <w:style w:type="character" w:customStyle="1" w:styleId="106">
    <w:name w:val="样式 标题 1 + Char"/>
    <w:qFormat/>
    <w:uiPriority w:val="0"/>
    <w:rPr>
      <w:rFonts w:eastAsia="宋体"/>
      <w:b/>
      <w:bCs/>
      <w:kern w:val="44"/>
      <w:sz w:val="30"/>
      <w:szCs w:val="44"/>
      <w:lang w:val="en-US" w:eastAsia="zh-CN" w:bidi="ar-SA"/>
    </w:rPr>
  </w:style>
  <w:style w:type="character" w:customStyle="1" w:styleId="107">
    <w:name w:val="aa正文 Char"/>
    <w:link w:val="108"/>
    <w:qFormat/>
    <w:uiPriority w:val="0"/>
    <w:rPr>
      <w:rFonts w:ascii="仿宋_GB2312"/>
      <w:sz w:val="24"/>
    </w:rPr>
  </w:style>
  <w:style w:type="paragraph" w:customStyle="1" w:styleId="108">
    <w:name w:val="aa正文"/>
    <w:basedOn w:val="1"/>
    <w:link w:val="107"/>
    <w:qFormat/>
    <w:uiPriority w:val="0"/>
    <w:pPr>
      <w:widowControl w:val="0"/>
      <w:kinsoku/>
      <w:autoSpaceDE/>
      <w:autoSpaceDN/>
      <w:snapToGrid/>
      <w:spacing w:line="360" w:lineRule="auto"/>
      <w:ind w:firstLine="200" w:firstLineChars="200"/>
      <w:textAlignment w:val="auto"/>
    </w:pPr>
    <w:rPr>
      <w:rFonts w:ascii="仿宋_GB2312"/>
      <w:sz w:val="24"/>
    </w:rPr>
  </w:style>
  <w:style w:type="character" w:customStyle="1" w:styleId="109">
    <w:name w:val="font21"/>
    <w:basedOn w:val="55"/>
    <w:qFormat/>
    <w:uiPriority w:val="0"/>
    <w:rPr>
      <w:rFonts w:hint="eastAsia" w:ascii="宋体" w:hAnsi="宋体" w:eastAsia="宋体" w:cs="宋体"/>
      <w:color w:val="FF0000"/>
      <w:sz w:val="21"/>
      <w:szCs w:val="21"/>
      <w:u w:val="none"/>
    </w:rPr>
  </w:style>
  <w:style w:type="character" w:customStyle="1" w:styleId="110">
    <w:name w:val="纯文本 字符"/>
    <w:link w:val="26"/>
    <w:qFormat/>
    <w:uiPriority w:val="0"/>
    <w:rPr>
      <w:rFonts w:ascii="宋体" w:hAnsi="Courier New" w:eastAsia="宋体"/>
      <w:kern w:val="2"/>
      <w:lang w:eastAsia="zh-CN"/>
    </w:rPr>
  </w:style>
  <w:style w:type="character" w:customStyle="1" w:styleId="111">
    <w:name w:val="标题 2 Char"/>
    <w:qFormat/>
    <w:uiPriority w:val="0"/>
    <w:rPr>
      <w:rFonts w:ascii="Arial" w:hAnsi="Arial" w:eastAsia="黑体"/>
      <w:b/>
      <w:bCs/>
      <w:kern w:val="2"/>
      <w:sz w:val="32"/>
      <w:szCs w:val="32"/>
      <w:lang w:val="en-US" w:eastAsia="zh-CN" w:bidi="ar-SA"/>
    </w:rPr>
  </w:style>
  <w:style w:type="character" w:customStyle="1" w:styleId="112">
    <w:name w:val="style51"/>
    <w:qFormat/>
    <w:uiPriority w:val="0"/>
    <w:rPr>
      <w:b/>
      <w:bCs/>
      <w:color w:val="000066"/>
      <w:sz w:val="36"/>
      <w:szCs w:val="36"/>
    </w:rPr>
  </w:style>
  <w:style w:type="character" w:customStyle="1" w:styleId="113">
    <w:name w:val="test1"/>
    <w:qFormat/>
    <w:uiPriority w:val="0"/>
    <w:rPr>
      <w:rFonts w:hint="default" w:ascii="ˎ̥" w:hAnsi="ˎ̥"/>
      <w:color w:val="000000"/>
      <w:sz w:val="23"/>
      <w:szCs w:val="23"/>
      <w:u w:val="none"/>
    </w:rPr>
  </w:style>
  <w:style w:type="character" w:customStyle="1" w:styleId="114">
    <w:name w:val="纯文本 Char Char Char Char1"/>
    <w:qFormat/>
    <w:uiPriority w:val="0"/>
    <w:rPr>
      <w:rFonts w:ascii="宋体" w:hAnsi="Courier New" w:eastAsia="宋体"/>
      <w:kern w:val="2"/>
      <w:sz w:val="21"/>
      <w:lang w:val="en-US" w:eastAsia="zh-CN" w:bidi="ar-SA"/>
    </w:rPr>
  </w:style>
  <w:style w:type="character" w:customStyle="1" w:styleId="115">
    <w:name w:val="正文文本缩进 3 字符"/>
    <w:link w:val="38"/>
    <w:qFormat/>
    <w:uiPriority w:val="0"/>
    <w:rPr>
      <w:rFonts w:eastAsia="宋体"/>
      <w:kern w:val="2"/>
      <w:sz w:val="16"/>
      <w:szCs w:val="16"/>
      <w:lang w:eastAsia="zh-CN"/>
    </w:rPr>
  </w:style>
  <w:style w:type="character" w:customStyle="1" w:styleId="116">
    <w:name w:val="批注框文本 字符"/>
    <w:link w:val="29"/>
    <w:qFormat/>
    <w:uiPriority w:val="99"/>
    <w:rPr>
      <w:rFonts w:eastAsia="宋体"/>
      <w:kern w:val="2"/>
      <w:sz w:val="18"/>
      <w:szCs w:val="18"/>
      <w:lang w:eastAsia="zh-CN"/>
    </w:rPr>
  </w:style>
  <w:style w:type="character" w:customStyle="1" w:styleId="117">
    <w:name w:val="样式 样式 列表 + 段前: 0.5 行 + 段前: 0.5 行1 Char"/>
    <w:link w:val="118"/>
    <w:qFormat/>
    <w:uiPriority w:val="0"/>
    <w:rPr>
      <w:rFonts w:eastAsia="仿宋_GB2312" w:cs="宋体"/>
      <w:b/>
      <w:bCs/>
      <w:kern w:val="2"/>
      <w:sz w:val="28"/>
      <w:lang w:eastAsia="zh-CN"/>
    </w:rPr>
  </w:style>
  <w:style w:type="paragraph" w:customStyle="1" w:styleId="118">
    <w:name w:val="样式 样式 列表 + 段前: 0.5 行 + 段前: 0.5 行1"/>
    <w:basedOn w:val="1"/>
    <w:link w:val="117"/>
    <w:qFormat/>
    <w:uiPriority w:val="0"/>
    <w:pPr>
      <w:widowControl w:val="0"/>
      <w:kinsoku/>
      <w:autoSpaceDE/>
      <w:autoSpaceDN/>
      <w:adjustRightInd/>
      <w:spacing w:before="156" w:beforeLines="50" w:line="520" w:lineRule="atLeast"/>
      <w:textAlignment w:val="auto"/>
    </w:pPr>
    <w:rPr>
      <w:rFonts w:eastAsia="仿宋_GB2312" w:cs="宋体"/>
      <w:b/>
      <w:bCs/>
      <w:kern w:val="2"/>
      <w:sz w:val="28"/>
      <w:lang w:eastAsia="zh-CN"/>
    </w:rPr>
  </w:style>
  <w:style w:type="character" w:customStyle="1" w:styleId="119">
    <w:name w:val="正文缩进 Char Char Char"/>
    <w:qFormat/>
    <w:uiPriority w:val="0"/>
    <w:rPr>
      <w:rFonts w:eastAsia="仿宋_GB2312"/>
      <w:kern w:val="2"/>
      <w:sz w:val="28"/>
      <w:szCs w:val="24"/>
      <w:lang w:val="en-US" w:eastAsia="zh-CN" w:bidi="ar-SA"/>
    </w:rPr>
  </w:style>
  <w:style w:type="character" w:customStyle="1" w:styleId="120">
    <w:name w:val="标题 1 Char"/>
    <w:qFormat/>
    <w:uiPriority w:val="2"/>
    <w:rPr>
      <w:rFonts w:ascii="宋体" w:hAnsi="宋体" w:eastAsia="宋体"/>
      <w:b/>
      <w:bCs/>
      <w:kern w:val="36"/>
      <w:sz w:val="32"/>
      <w:szCs w:val="32"/>
      <w:lang w:val="en-US" w:eastAsia="zh-CN" w:bidi="ar-SA"/>
    </w:rPr>
  </w:style>
  <w:style w:type="character" w:customStyle="1" w:styleId="121">
    <w:name w:val="font11"/>
    <w:basedOn w:val="55"/>
    <w:qFormat/>
    <w:uiPriority w:val="0"/>
    <w:rPr>
      <w:rFonts w:hint="default" w:ascii="Times New Roman" w:hAnsi="Times New Roman" w:cs="Times New Roman"/>
      <w:color w:val="FF0000"/>
      <w:sz w:val="21"/>
      <w:szCs w:val="21"/>
      <w:u w:val="none"/>
    </w:rPr>
  </w:style>
  <w:style w:type="character" w:customStyle="1" w:styleId="122">
    <w:name w:val="正文文本 3 字符"/>
    <w:link w:val="18"/>
    <w:qFormat/>
    <w:uiPriority w:val="0"/>
    <w:rPr>
      <w:rFonts w:ascii="宋体" w:eastAsia="宋体"/>
      <w:kern w:val="2"/>
      <w:sz w:val="18"/>
      <w:szCs w:val="24"/>
      <w:lang w:val="zh-CN" w:eastAsia="zh-CN"/>
    </w:rPr>
  </w:style>
  <w:style w:type="character" w:customStyle="1" w:styleId="123">
    <w:name w:val="页脚 Char"/>
    <w:qFormat/>
    <w:uiPriority w:val="0"/>
    <w:rPr>
      <w:rFonts w:eastAsia="宋体"/>
      <w:kern w:val="2"/>
      <w:sz w:val="18"/>
      <w:lang w:val="en-US" w:eastAsia="zh-CN" w:bidi="ar-SA"/>
    </w:rPr>
  </w:style>
  <w:style w:type="character" w:customStyle="1" w:styleId="124">
    <w:name w:val="font01"/>
    <w:basedOn w:val="55"/>
    <w:qFormat/>
    <w:uiPriority w:val="0"/>
    <w:rPr>
      <w:rFonts w:hint="eastAsia" w:ascii="宋体" w:hAnsi="宋体" w:eastAsia="宋体" w:cs="宋体"/>
      <w:color w:val="FF0000"/>
      <w:sz w:val="18"/>
      <w:szCs w:val="18"/>
      <w:u w:val="none"/>
      <w:vertAlign w:val="superscript"/>
    </w:rPr>
  </w:style>
  <w:style w:type="character" w:customStyle="1" w:styleId="125">
    <w:name w:val="font41"/>
    <w:basedOn w:val="55"/>
    <w:qFormat/>
    <w:uiPriority w:val="0"/>
    <w:rPr>
      <w:rFonts w:hint="eastAsia" w:ascii="宋体" w:hAnsi="宋体" w:eastAsia="宋体" w:cs="宋体"/>
      <w:color w:val="000000"/>
      <w:sz w:val="18"/>
      <w:szCs w:val="18"/>
      <w:u w:val="none"/>
    </w:rPr>
  </w:style>
  <w:style w:type="character" w:customStyle="1" w:styleId="126">
    <w:name w:val="正文文本缩进 2 字符"/>
    <w:link w:val="21"/>
    <w:qFormat/>
    <w:uiPriority w:val="0"/>
    <w:rPr>
      <w:rFonts w:eastAsia="宋体"/>
      <w:kern w:val="2"/>
      <w:szCs w:val="24"/>
      <w:lang w:eastAsia="zh-CN"/>
    </w:rPr>
  </w:style>
  <w:style w:type="character" w:customStyle="1" w:styleId="127">
    <w:name w:val="条标题1.1.1 Char"/>
    <w:qFormat/>
    <w:uiPriority w:val="0"/>
    <w:rPr>
      <w:rFonts w:ascii="Arial" w:hAnsi="Arial" w:eastAsia="宋体"/>
      <w:b/>
      <w:sz w:val="26"/>
      <w:lang w:val="en-US" w:eastAsia="zh-CN" w:bidi="ar-SA"/>
    </w:rPr>
  </w:style>
  <w:style w:type="character" w:customStyle="1" w:styleId="128">
    <w:name w:val="标题 1 Char1"/>
    <w:qFormat/>
    <w:uiPriority w:val="0"/>
    <w:rPr>
      <w:rFonts w:eastAsia="宋体"/>
      <w:b/>
      <w:bCs/>
      <w:kern w:val="44"/>
      <w:sz w:val="44"/>
      <w:szCs w:val="44"/>
      <w:lang w:val="en-US" w:eastAsia="zh-CN" w:bidi="ar-SA"/>
    </w:rPr>
  </w:style>
  <w:style w:type="character" w:customStyle="1" w:styleId="129">
    <w:name w:val="正文缩进 Char11"/>
    <w:qFormat/>
    <w:uiPriority w:val="0"/>
    <w:rPr>
      <w:rFonts w:ascii="Verdana" w:hAnsi="Verdana" w:eastAsia="仿宋_GB2312"/>
      <w:kern w:val="2"/>
      <w:sz w:val="28"/>
      <w:szCs w:val="28"/>
      <w:lang w:val="en-US" w:eastAsia="zh-CN" w:bidi="ar-SA"/>
    </w:rPr>
  </w:style>
  <w:style w:type="character" w:customStyle="1" w:styleId="130">
    <w:name w:val="正文内容 Char"/>
    <w:link w:val="131"/>
    <w:qFormat/>
    <w:uiPriority w:val="0"/>
    <w:rPr>
      <w:rFonts w:ascii="宋体" w:hAnsi="宋体" w:eastAsia="宋体"/>
      <w:spacing w:val="4"/>
      <w:sz w:val="24"/>
      <w:lang w:eastAsia="zh-CN"/>
    </w:rPr>
  </w:style>
  <w:style w:type="paragraph" w:customStyle="1" w:styleId="131">
    <w:name w:val="正文内容"/>
    <w:basedOn w:val="1"/>
    <w:link w:val="130"/>
    <w:qFormat/>
    <w:uiPriority w:val="0"/>
    <w:pPr>
      <w:widowControl w:val="0"/>
      <w:kinsoku/>
      <w:autoSpaceDE/>
      <w:autoSpaceDN/>
      <w:spacing w:line="360" w:lineRule="auto"/>
      <w:ind w:firstLine="496" w:firstLineChars="200"/>
      <w:jc w:val="both"/>
      <w:textAlignment w:val="auto"/>
    </w:pPr>
    <w:rPr>
      <w:rFonts w:ascii="宋体" w:hAnsi="宋体" w:eastAsia="宋体"/>
      <w:spacing w:val="4"/>
      <w:sz w:val="24"/>
      <w:lang w:eastAsia="zh-CN"/>
    </w:rPr>
  </w:style>
  <w:style w:type="character" w:customStyle="1" w:styleId="132">
    <w:name w:val="日期 字符"/>
    <w:link w:val="28"/>
    <w:qFormat/>
    <w:uiPriority w:val="0"/>
    <w:rPr>
      <w:rFonts w:eastAsia="宋体"/>
      <w:kern w:val="2"/>
      <w:sz w:val="24"/>
      <w:lang w:eastAsia="zh-CN"/>
    </w:rPr>
  </w:style>
  <w:style w:type="character" w:customStyle="1" w:styleId="133">
    <w:name w:val="标题二 Char Char"/>
    <w:link w:val="134"/>
    <w:qFormat/>
    <w:uiPriority w:val="0"/>
    <w:rPr>
      <w:rFonts w:ascii="黑体" w:eastAsia="黑体"/>
      <w:b/>
      <w:bCs/>
      <w:kern w:val="2"/>
      <w:sz w:val="24"/>
      <w:szCs w:val="24"/>
      <w:lang w:eastAsia="zh-CN"/>
    </w:rPr>
  </w:style>
  <w:style w:type="paragraph" w:customStyle="1" w:styleId="134">
    <w:name w:val="标题二 Char"/>
    <w:basedOn w:val="3"/>
    <w:next w:val="4"/>
    <w:link w:val="133"/>
    <w:qFormat/>
    <w:uiPriority w:val="0"/>
    <w:pPr>
      <w:adjustRightInd w:val="0"/>
      <w:snapToGrid w:val="0"/>
      <w:spacing w:before="120" w:after="120" w:line="360" w:lineRule="auto"/>
      <w:ind w:firstLine="200" w:firstLineChars="200"/>
      <w:textAlignment w:val="baseline"/>
    </w:pPr>
    <w:rPr>
      <w:rFonts w:ascii="黑体" w:cs="Arial"/>
      <w:snapToGrid w:val="0"/>
      <w:color w:val="000000"/>
      <w:sz w:val="24"/>
      <w:szCs w:val="24"/>
    </w:rPr>
  </w:style>
  <w:style w:type="character" w:customStyle="1" w:styleId="135">
    <w:name w:val="正文文本缩进 字符"/>
    <w:link w:val="20"/>
    <w:qFormat/>
    <w:uiPriority w:val="0"/>
    <w:rPr>
      <w:rFonts w:eastAsia="宋体"/>
      <w:kern w:val="2"/>
      <w:szCs w:val="24"/>
      <w:lang w:eastAsia="zh-CN"/>
    </w:rPr>
  </w:style>
  <w:style w:type="character" w:customStyle="1" w:styleId="136">
    <w:name w:val="qyjj1"/>
    <w:qFormat/>
    <w:uiPriority w:val="0"/>
    <w:rPr>
      <w:color w:val="000000"/>
      <w:spacing w:val="0"/>
    </w:rPr>
  </w:style>
  <w:style w:type="character" w:customStyle="1" w:styleId="137">
    <w:name w:val="标题 3 Char"/>
    <w:qFormat/>
    <w:uiPriority w:val="0"/>
    <w:rPr>
      <w:rFonts w:eastAsia="宋体"/>
      <w:b/>
      <w:bCs/>
      <w:kern w:val="2"/>
      <w:sz w:val="32"/>
      <w:szCs w:val="32"/>
      <w:lang w:val="en-US" w:eastAsia="zh-CN" w:bidi="ar-SA"/>
    </w:rPr>
  </w:style>
  <w:style w:type="character" w:customStyle="1" w:styleId="138">
    <w:name w:val="正文文字 Char"/>
    <w:qFormat/>
    <w:uiPriority w:val="0"/>
    <w:rPr>
      <w:rFonts w:eastAsia="宋体"/>
      <w:kern w:val="2"/>
      <w:sz w:val="24"/>
      <w:szCs w:val="24"/>
      <w:lang w:val="en-US" w:eastAsia="zh-CN" w:bidi="ar-SA"/>
    </w:rPr>
  </w:style>
  <w:style w:type="character" w:customStyle="1" w:styleId="139">
    <w:name w:val="正文文本 2 字符"/>
    <w:link w:val="42"/>
    <w:qFormat/>
    <w:uiPriority w:val="0"/>
    <w:rPr>
      <w:rFonts w:eastAsia="宋体"/>
      <w:kern w:val="2"/>
      <w:szCs w:val="24"/>
      <w:lang w:eastAsia="zh-CN"/>
    </w:rPr>
  </w:style>
  <w:style w:type="character" w:customStyle="1" w:styleId="140">
    <w:name w:val="册除格式 Char Char Char"/>
    <w:link w:val="141"/>
    <w:qFormat/>
    <w:uiPriority w:val="0"/>
    <w:rPr>
      <w:rFonts w:ascii="黑体"/>
      <w:spacing w:val="4"/>
      <w:kern w:val="18"/>
      <w:sz w:val="24"/>
      <w:szCs w:val="28"/>
      <w:lang w:eastAsia="zh-CN"/>
    </w:rPr>
  </w:style>
  <w:style w:type="paragraph" w:customStyle="1" w:styleId="141">
    <w:name w:val="册除格式 Char Char"/>
    <w:link w:val="140"/>
    <w:qFormat/>
    <w:uiPriority w:val="0"/>
    <w:pPr>
      <w:spacing w:line="360" w:lineRule="auto"/>
      <w:ind w:firstLine="482"/>
    </w:pPr>
    <w:rPr>
      <w:rFonts w:ascii="黑体" w:hAnsi="Arial" w:cs="Arial" w:eastAsiaTheme="minorEastAsia"/>
      <w:snapToGrid w:val="0"/>
      <w:color w:val="000000"/>
      <w:spacing w:val="4"/>
      <w:kern w:val="18"/>
      <w:sz w:val="24"/>
      <w:szCs w:val="28"/>
      <w:lang w:val="en-US" w:eastAsia="zh-CN" w:bidi="ar-SA"/>
    </w:rPr>
  </w:style>
  <w:style w:type="character" w:customStyle="1" w:styleId="142">
    <w:name w:val="Char Char2"/>
    <w:qFormat/>
    <w:uiPriority w:val="0"/>
    <w:rPr>
      <w:rFonts w:ascii="仿宋_GB2312" w:eastAsia="仿宋_GB2312"/>
      <w:kern w:val="2"/>
      <w:sz w:val="32"/>
      <w:szCs w:val="24"/>
      <w:lang w:val="en-US" w:eastAsia="zh-CN" w:bidi="ar-SA"/>
    </w:rPr>
  </w:style>
  <w:style w:type="character" w:customStyle="1" w:styleId="143">
    <w:name w:val="font31"/>
    <w:basedOn w:val="55"/>
    <w:qFormat/>
    <w:uiPriority w:val="0"/>
    <w:rPr>
      <w:rFonts w:hint="eastAsia" w:ascii="宋体" w:hAnsi="宋体" w:eastAsia="宋体" w:cs="宋体"/>
      <w:color w:val="FF0000"/>
      <w:sz w:val="21"/>
      <w:szCs w:val="21"/>
      <w:u w:val="none"/>
      <w:vertAlign w:val="superscript"/>
    </w:rPr>
  </w:style>
  <w:style w:type="character" w:customStyle="1" w:styleId="144">
    <w:name w:val="Body Text 2 Char"/>
    <w:qFormat/>
    <w:uiPriority w:val="0"/>
    <w:rPr>
      <w:rFonts w:eastAsia="宋体"/>
      <w:spacing w:val="4"/>
      <w:kern w:val="2"/>
      <w:sz w:val="24"/>
      <w:lang w:val="en-US"/>
    </w:rPr>
  </w:style>
  <w:style w:type="character" w:customStyle="1" w:styleId="145">
    <w:name w:val="正文文本 2 Char"/>
    <w:qFormat/>
    <w:uiPriority w:val="0"/>
    <w:rPr>
      <w:rFonts w:eastAsia="宋体"/>
      <w:kern w:val="2"/>
      <w:sz w:val="21"/>
      <w:szCs w:val="24"/>
      <w:lang w:val="en-US" w:eastAsia="zh-CN" w:bidi="ar-SA"/>
    </w:rPr>
  </w:style>
  <w:style w:type="character" w:customStyle="1" w:styleId="146">
    <w:name w:val="文档结构图 字符"/>
    <w:link w:val="15"/>
    <w:semiHidden/>
    <w:qFormat/>
    <w:uiPriority w:val="0"/>
    <w:rPr>
      <w:rFonts w:eastAsia="宋体"/>
      <w:kern w:val="2"/>
      <w:shd w:val="clear" w:color="auto" w:fill="000080"/>
      <w:lang w:eastAsia="zh-CN"/>
    </w:rPr>
  </w:style>
  <w:style w:type="character" w:customStyle="1" w:styleId="147">
    <w:name w:val="表格 Char"/>
    <w:link w:val="148"/>
    <w:qFormat/>
    <w:uiPriority w:val="0"/>
    <w:rPr>
      <w:rFonts w:eastAsia="宋体"/>
      <w:kern w:val="2"/>
      <w:sz w:val="24"/>
      <w:szCs w:val="24"/>
      <w:lang w:eastAsia="zh-CN"/>
    </w:rPr>
  </w:style>
  <w:style w:type="paragraph" w:customStyle="1" w:styleId="148">
    <w:name w:val="表格"/>
    <w:basedOn w:val="1"/>
    <w:next w:val="1"/>
    <w:link w:val="147"/>
    <w:qFormat/>
    <w:uiPriority w:val="0"/>
    <w:pPr>
      <w:widowControl w:val="0"/>
      <w:kinsoku/>
      <w:autoSpaceDE/>
      <w:autoSpaceDN/>
      <w:adjustRightInd/>
      <w:snapToGrid/>
      <w:jc w:val="center"/>
      <w:textAlignment w:val="auto"/>
    </w:pPr>
    <w:rPr>
      <w:rFonts w:eastAsia="宋体"/>
      <w:kern w:val="2"/>
      <w:sz w:val="24"/>
      <w:szCs w:val="24"/>
      <w:lang w:eastAsia="zh-CN"/>
    </w:rPr>
  </w:style>
  <w:style w:type="character" w:customStyle="1" w:styleId="149">
    <w:name w:val="表格内文字 Char"/>
    <w:link w:val="150"/>
    <w:qFormat/>
    <w:uiPriority w:val="0"/>
    <w:rPr>
      <w:rFonts w:ascii="仿宋_GB2312" w:eastAsia="仿宋_GB2312"/>
      <w:spacing w:val="4"/>
      <w:kern w:val="18"/>
      <w:sz w:val="24"/>
      <w:szCs w:val="24"/>
      <w:lang w:eastAsia="zh-CN"/>
    </w:rPr>
  </w:style>
  <w:style w:type="paragraph" w:customStyle="1" w:styleId="150">
    <w:name w:val="表格内文字"/>
    <w:basedOn w:val="1"/>
    <w:link w:val="149"/>
    <w:qFormat/>
    <w:uiPriority w:val="0"/>
    <w:pPr>
      <w:widowControl w:val="0"/>
      <w:tabs>
        <w:tab w:val="left" w:pos="0"/>
      </w:tabs>
      <w:kinsoku/>
      <w:autoSpaceDE/>
      <w:autoSpaceDN/>
      <w:jc w:val="center"/>
      <w:textAlignment w:val="auto"/>
    </w:pPr>
    <w:rPr>
      <w:rFonts w:ascii="仿宋_GB2312" w:eastAsia="仿宋_GB2312"/>
      <w:spacing w:val="4"/>
      <w:kern w:val="18"/>
      <w:sz w:val="24"/>
      <w:szCs w:val="24"/>
      <w:lang w:eastAsia="zh-CN"/>
    </w:rPr>
  </w:style>
  <w:style w:type="character" w:customStyle="1" w:styleId="151">
    <w:name w:val="样式 标题 1 + 桔黄 Char"/>
    <w:qFormat/>
    <w:uiPriority w:val="0"/>
    <w:rPr>
      <w:rFonts w:ascii="Arial" w:hAnsi="Arial" w:eastAsia="宋体"/>
      <w:b/>
      <w:bCs/>
      <w:kern w:val="36"/>
      <w:sz w:val="32"/>
      <w:szCs w:val="32"/>
      <w:lang w:val="en-US" w:eastAsia="zh-CN" w:bidi="ar-SA"/>
    </w:rPr>
  </w:style>
  <w:style w:type="character" w:customStyle="1" w:styleId="152">
    <w:name w:val="正文缩进 字符"/>
    <w:link w:val="13"/>
    <w:qFormat/>
    <w:uiPriority w:val="0"/>
    <w:rPr>
      <w:rFonts w:eastAsia="宋体"/>
      <w:kern w:val="2"/>
      <w:lang w:eastAsia="zh-CN"/>
    </w:rPr>
  </w:style>
  <w:style w:type="character" w:customStyle="1" w:styleId="153">
    <w:name w:val="正文文本 Char"/>
    <w:qFormat/>
    <w:uiPriority w:val="0"/>
    <w:rPr>
      <w:rFonts w:eastAsia="宋体"/>
      <w:kern w:val="2"/>
      <w:sz w:val="21"/>
      <w:lang w:val="en-US" w:eastAsia="zh-CN" w:bidi="ar-SA"/>
    </w:rPr>
  </w:style>
  <w:style w:type="character" w:customStyle="1" w:styleId="154">
    <w:name w:val="样式 首行缩进:  2 字符 Char"/>
    <w:link w:val="155"/>
    <w:qFormat/>
    <w:uiPriority w:val="0"/>
    <w:rPr>
      <w:rFonts w:eastAsia="仿宋_GB2312" w:cs="宋体"/>
      <w:kern w:val="2"/>
      <w:sz w:val="28"/>
      <w:lang w:eastAsia="zh-CN"/>
    </w:rPr>
  </w:style>
  <w:style w:type="paragraph" w:customStyle="1" w:styleId="155">
    <w:name w:val="样式 首行缩进:  2 字符"/>
    <w:basedOn w:val="1"/>
    <w:link w:val="154"/>
    <w:qFormat/>
    <w:uiPriority w:val="0"/>
    <w:pPr>
      <w:widowControl w:val="0"/>
      <w:kinsoku/>
      <w:autoSpaceDE/>
      <w:autoSpaceDN/>
      <w:spacing w:line="520" w:lineRule="atLeast"/>
      <w:ind w:firstLine="200" w:firstLineChars="200"/>
      <w:jc w:val="both"/>
      <w:textAlignment w:val="auto"/>
    </w:pPr>
    <w:rPr>
      <w:rFonts w:eastAsia="仿宋_GB2312" w:cs="宋体"/>
      <w:kern w:val="2"/>
      <w:sz w:val="28"/>
      <w:lang w:eastAsia="zh-CN"/>
    </w:rPr>
  </w:style>
  <w:style w:type="character" w:customStyle="1" w:styleId="156">
    <w:name w:val="坏 Char"/>
    <w:qFormat/>
    <w:uiPriority w:val="0"/>
    <w:rPr>
      <w:rFonts w:ascii="Arial" w:hAnsi="Arial" w:eastAsia="宋体" w:cs="Arial"/>
      <w:b/>
      <w:bCs/>
      <w:kern w:val="2"/>
      <w:sz w:val="28"/>
      <w:szCs w:val="28"/>
      <w:lang w:val="en-US" w:eastAsia="zh-CN" w:bidi="ar-SA"/>
    </w:rPr>
  </w:style>
  <w:style w:type="character" w:customStyle="1" w:styleId="157">
    <w:name w:val="unnamed1"/>
    <w:basedOn w:val="55"/>
    <w:qFormat/>
    <w:uiPriority w:val="0"/>
  </w:style>
  <w:style w:type="character" w:customStyle="1" w:styleId="158">
    <w:name w:val="正文1-1 Char"/>
    <w:link w:val="159"/>
    <w:qFormat/>
    <w:uiPriority w:val="0"/>
    <w:rPr>
      <w:rFonts w:ascii="宋体" w:hAnsi="宋体" w:eastAsia="仿宋_GB2312" w:cs="宋体"/>
      <w:sz w:val="28"/>
      <w:szCs w:val="24"/>
      <w:lang w:eastAsia="zh-CN"/>
    </w:rPr>
  </w:style>
  <w:style w:type="paragraph" w:customStyle="1" w:styleId="159">
    <w:name w:val="正文1-1"/>
    <w:basedOn w:val="1"/>
    <w:link w:val="158"/>
    <w:qFormat/>
    <w:uiPriority w:val="0"/>
    <w:pPr>
      <w:kinsoku/>
      <w:autoSpaceDE/>
      <w:autoSpaceDN/>
      <w:adjustRightInd/>
      <w:spacing w:line="360" w:lineRule="auto"/>
      <w:ind w:firstLine="200" w:firstLineChars="200"/>
      <w:textAlignment w:val="auto"/>
    </w:pPr>
    <w:rPr>
      <w:rFonts w:ascii="宋体" w:hAnsi="宋体" w:eastAsia="仿宋_GB2312" w:cs="宋体"/>
      <w:sz w:val="28"/>
      <w:szCs w:val="24"/>
      <w:lang w:eastAsia="zh-CN"/>
    </w:rPr>
  </w:style>
  <w:style w:type="character" w:customStyle="1" w:styleId="160">
    <w:name w:val="15"/>
    <w:qFormat/>
    <w:uiPriority w:val="0"/>
    <w:rPr>
      <w:rFonts w:hint="default" w:ascii="Times New Roman" w:hAnsi="Times New Roman" w:cs="Times New Roman"/>
      <w:color w:val="0000FF"/>
      <w:sz w:val="20"/>
      <w:szCs w:val="20"/>
      <w:u w:val="single"/>
    </w:rPr>
  </w:style>
  <w:style w:type="character" w:customStyle="1" w:styleId="161">
    <w:name w:val="unnamed11"/>
    <w:qFormat/>
    <w:uiPriority w:val="0"/>
    <w:rPr>
      <w:spacing w:val="227"/>
    </w:rPr>
  </w:style>
  <w:style w:type="character" w:customStyle="1" w:styleId="162">
    <w:name w:val="文档结构图 字符1"/>
    <w:basedOn w:val="55"/>
    <w:semiHidden/>
    <w:qFormat/>
    <w:uiPriority w:val="99"/>
    <w:rPr>
      <w:rFonts w:ascii="Microsoft YaHei UI" w:eastAsia="Microsoft YaHei UI"/>
      <w:sz w:val="18"/>
      <w:szCs w:val="18"/>
    </w:rPr>
  </w:style>
  <w:style w:type="character" w:customStyle="1" w:styleId="163">
    <w:name w:val="日期 字符1"/>
    <w:basedOn w:val="55"/>
    <w:semiHidden/>
    <w:qFormat/>
    <w:uiPriority w:val="99"/>
  </w:style>
  <w:style w:type="character" w:customStyle="1" w:styleId="164">
    <w:name w:val="正文文本缩进 字符1"/>
    <w:basedOn w:val="55"/>
    <w:semiHidden/>
    <w:qFormat/>
    <w:uiPriority w:val="99"/>
  </w:style>
  <w:style w:type="character" w:customStyle="1" w:styleId="165">
    <w:name w:val="正文文本 2 字符1"/>
    <w:basedOn w:val="55"/>
    <w:semiHidden/>
    <w:qFormat/>
    <w:uiPriority w:val="99"/>
  </w:style>
  <w:style w:type="character" w:customStyle="1" w:styleId="166">
    <w:name w:val="正文文本缩进 2 字符1"/>
    <w:basedOn w:val="55"/>
    <w:semiHidden/>
    <w:qFormat/>
    <w:uiPriority w:val="99"/>
  </w:style>
  <w:style w:type="character" w:customStyle="1" w:styleId="167">
    <w:name w:val="正文文本首行缩进 2 字符"/>
    <w:basedOn w:val="164"/>
    <w:link w:val="48"/>
    <w:qFormat/>
    <w:uiPriority w:val="0"/>
    <w:rPr>
      <w:rFonts w:eastAsia="宋体"/>
      <w:kern w:val="2"/>
      <w:szCs w:val="24"/>
      <w:lang w:eastAsia="zh-CN"/>
    </w:rPr>
  </w:style>
  <w:style w:type="character" w:customStyle="1" w:styleId="168">
    <w:name w:val="正文文本缩进 3 字符1"/>
    <w:basedOn w:val="55"/>
    <w:semiHidden/>
    <w:qFormat/>
    <w:uiPriority w:val="99"/>
    <w:rPr>
      <w:sz w:val="16"/>
      <w:szCs w:val="16"/>
    </w:rPr>
  </w:style>
  <w:style w:type="character" w:customStyle="1" w:styleId="169">
    <w:name w:val="正文文本 3 字符1"/>
    <w:basedOn w:val="55"/>
    <w:semiHidden/>
    <w:qFormat/>
    <w:uiPriority w:val="99"/>
    <w:rPr>
      <w:sz w:val="16"/>
      <w:szCs w:val="16"/>
    </w:rPr>
  </w:style>
  <w:style w:type="character" w:customStyle="1" w:styleId="170">
    <w:name w:val="批注框文本 字符1"/>
    <w:basedOn w:val="55"/>
    <w:semiHidden/>
    <w:qFormat/>
    <w:uiPriority w:val="99"/>
    <w:rPr>
      <w:sz w:val="18"/>
      <w:szCs w:val="18"/>
    </w:rPr>
  </w:style>
  <w:style w:type="character" w:customStyle="1" w:styleId="171">
    <w:name w:val="纯文本 字符1"/>
    <w:basedOn w:val="55"/>
    <w:semiHidden/>
    <w:qFormat/>
    <w:uiPriority w:val="99"/>
    <w:rPr>
      <w:rFonts w:hAnsi="Courier New" w:cs="Courier New" w:asciiTheme="minorEastAsia"/>
    </w:rPr>
  </w:style>
  <w:style w:type="paragraph" w:customStyle="1" w:styleId="172">
    <w:name w:val="Char Char1 Char Char Char Char Char Char Char Char Char Char Char Char Char Char Char Char Char Char Char Char1 Char"/>
    <w:basedOn w:val="1"/>
    <w:qFormat/>
    <w:uiPriority w:val="0"/>
    <w:pPr>
      <w:widowControl w:val="0"/>
      <w:kinsoku/>
      <w:autoSpaceDE/>
      <w:autoSpaceDN/>
      <w:adjustRightInd/>
      <w:snapToGrid/>
      <w:spacing w:line="360" w:lineRule="auto"/>
      <w:ind w:firstLine="200" w:firstLineChars="200"/>
      <w:jc w:val="both"/>
      <w:textAlignment w:val="auto"/>
    </w:pPr>
    <w:rPr>
      <w:rFonts w:ascii="宋体" w:hAnsi="宋体" w:eastAsia="宋体" w:cs="宋体"/>
      <w:snapToGrid/>
      <w:color w:val="auto"/>
      <w:kern w:val="2"/>
      <w:sz w:val="24"/>
      <w:szCs w:val="24"/>
      <w:lang w:eastAsia="zh-CN"/>
    </w:rPr>
  </w:style>
  <w:style w:type="paragraph" w:customStyle="1" w:styleId="173">
    <w:name w:val="正文(首行缩进)"/>
    <w:basedOn w:val="1"/>
    <w:qFormat/>
    <w:uiPriority w:val="0"/>
    <w:pPr>
      <w:widowControl w:val="0"/>
      <w:kinsoku/>
      <w:autoSpaceDE/>
      <w:autoSpaceDN/>
      <w:adjustRightInd/>
      <w:snapToGrid/>
      <w:spacing w:line="360" w:lineRule="auto"/>
      <w:ind w:firstLine="510"/>
      <w:jc w:val="both"/>
      <w:textAlignment w:val="auto"/>
    </w:pPr>
    <w:rPr>
      <w:rFonts w:ascii="宋体" w:hAnsi="宋体" w:eastAsia="宋体" w:cs="Times New Roman"/>
      <w:color w:val="auto"/>
      <w:sz w:val="24"/>
      <w:szCs w:val="20"/>
      <w:lang w:eastAsia="zh-CN"/>
    </w:rPr>
  </w:style>
  <w:style w:type="paragraph" w:customStyle="1" w:styleId="174">
    <w:name w:val="样式 标题 3 + 行距: 1.5 倍行距"/>
    <w:basedOn w:val="4"/>
    <w:qFormat/>
    <w:uiPriority w:val="0"/>
    <w:pPr>
      <w:spacing w:before="240" w:after="240" w:line="360" w:lineRule="auto"/>
    </w:pPr>
    <w:rPr>
      <w:rFonts w:cs="宋体"/>
      <w:sz w:val="24"/>
      <w:szCs w:val="20"/>
    </w:rPr>
  </w:style>
  <w:style w:type="paragraph" w:customStyle="1" w:styleId="175">
    <w:name w:val="样式 标题 3 + (符号) 宋体 加粗 行距: 1.5 倍行距"/>
    <w:basedOn w:val="4"/>
    <w:qFormat/>
    <w:uiPriority w:val="0"/>
    <w:pPr>
      <w:keepLines w:val="0"/>
      <w:spacing w:before="0" w:after="0" w:line="360" w:lineRule="auto"/>
    </w:pPr>
    <w:rPr>
      <w:rFonts w:hAnsi="宋体" w:cs="宋体"/>
      <w:b w:val="0"/>
      <w:sz w:val="24"/>
      <w:szCs w:val="20"/>
    </w:rPr>
  </w:style>
  <w:style w:type="paragraph" w:customStyle="1" w:styleId="176">
    <w:name w:val="样式 样式 标题 4款标题1.1.1.1 + 段前: 0.25 行 段后: 0.25 行 + 段前: 0.25 行 段后: 0...1"/>
    <w:basedOn w:val="177"/>
    <w:qFormat/>
    <w:uiPriority w:val="0"/>
    <w:pPr>
      <w:tabs>
        <w:tab w:val="left" w:pos="283"/>
      </w:tabs>
      <w:ind w:left="0" w:firstLine="551" w:firstLineChars="200"/>
    </w:pPr>
  </w:style>
  <w:style w:type="paragraph" w:customStyle="1" w:styleId="177">
    <w:name w:val="样式 标题 4款标题1.1.1.1 + 段前: 0.25 行 段后: 0.25 行"/>
    <w:basedOn w:val="5"/>
    <w:qFormat/>
    <w:uiPriority w:val="0"/>
    <w:pPr>
      <w:keepNext w:val="0"/>
      <w:keepLines w:val="0"/>
      <w:tabs>
        <w:tab w:val="left" w:pos="283"/>
      </w:tabs>
      <w:snapToGrid w:val="0"/>
      <w:spacing w:before="78" w:beforeLines="25" w:after="78" w:afterLines="25" w:line="520" w:lineRule="atLeast"/>
      <w:ind w:left="1365"/>
    </w:pPr>
    <w:rPr>
      <w:rFonts w:ascii="Times New Roman" w:hAnsi="Times New Roman" w:eastAsia="仿宋_GB2312" w:cs="宋体"/>
      <w:sz w:val="28"/>
      <w:szCs w:val="20"/>
    </w:rPr>
  </w:style>
  <w:style w:type="paragraph" w:customStyle="1" w:styleId="178">
    <w:name w:val="font7"/>
    <w:basedOn w:val="1"/>
    <w:qFormat/>
    <w:uiPriority w:val="0"/>
    <w:pPr>
      <w:kinsoku/>
      <w:autoSpaceDE/>
      <w:autoSpaceDN/>
      <w:spacing w:before="100" w:beforeAutospacing="1" w:after="100" w:afterAutospacing="1" w:line="520" w:lineRule="atLeast"/>
      <w:textAlignment w:val="auto"/>
    </w:pPr>
    <w:rPr>
      <w:rFonts w:ascii="Times New Roman" w:hAnsi="Times New Roman" w:eastAsia="Arial Unicode MS" w:cs="Times New Roman"/>
      <w:snapToGrid/>
      <w:color w:val="auto"/>
      <w:sz w:val="16"/>
      <w:szCs w:val="16"/>
      <w:lang w:eastAsia="zh-CN"/>
    </w:rPr>
  </w:style>
  <w:style w:type="paragraph" w:customStyle="1" w:styleId="179">
    <w:name w:val="a1"/>
    <w:basedOn w:val="1"/>
    <w:qFormat/>
    <w:uiPriority w:val="0"/>
    <w:pPr>
      <w:kinsoku/>
      <w:autoSpaceDE/>
      <w:autoSpaceDN/>
      <w:adjustRightInd/>
      <w:snapToGrid/>
      <w:spacing w:before="100" w:beforeAutospacing="1" w:after="100" w:afterAutospacing="1"/>
      <w:textAlignment w:val="auto"/>
    </w:pPr>
    <w:rPr>
      <w:rFonts w:ascii="宋体" w:hAnsi="宋体" w:eastAsia="宋体" w:cs="Times New Roman"/>
      <w:snapToGrid/>
      <w:sz w:val="24"/>
      <w:szCs w:val="24"/>
      <w:lang w:eastAsia="zh-CN"/>
    </w:rPr>
  </w:style>
  <w:style w:type="paragraph" w:customStyle="1" w:styleId="180">
    <w:name w:val="样式 小三 加粗 首行缩进:  2 字符"/>
    <w:basedOn w:val="1"/>
    <w:qFormat/>
    <w:uiPriority w:val="0"/>
    <w:pPr>
      <w:widowControl w:val="0"/>
      <w:kinsoku/>
      <w:autoSpaceDE/>
      <w:autoSpaceDN/>
      <w:adjustRightInd/>
      <w:spacing w:line="360" w:lineRule="auto"/>
      <w:jc w:val="both"/>
      <w:textAlignment w:val="auto"/>
    </w:pPr>
    <w:rPr>
      <w:rFonts w:ascii="宋体" w:hAnsi="宋体" w:eastAsia="宋体" w:cs="Times New Roman"/>
      <w:bCs/>
      <w:snapToGrid/>
      <w:color w:val="auto"/>
      <w:kern w:val="2"/>
      <w:sz w:val="24"/>
      <w:szCs w:val="24"/>
      <w:lang w:eastAsia="zh-CN"/>
    </w:rPr>
  </w:style>
  <w:style w:type="paragraph" w:customStyle="1" w:styleId="181">
    <w:name w:val="xl34"/>
    <w:basedOn w:val="1"/>
    <w:qFormat/>
    <w:uiPriority w:val="0"/>
    <w:pPr>
      <w:pBdr>
        <w:top w:val="single" w:color="auto" w:sz="4" w:space="0"/>
        <w:left w:val="single" w:color="auto" w:sz="4" w:space="0"/>
        <w:bottom w:val="single" w:color="auto" w:sz="4" w:space="0"/>
        <w:right w:val="single" w:color="auto" w:sz="4" w:space="0"/>
      </w:pBdr>
      <w:kinsoku/>
      <w:autoSpaceDE/>
      <w:autoSpaceDN/>
      <w:adjustRightInd/>
      <w:snapToGrid/>
      <w:spacing w:before="100" w:beforeAutospacing="1" w:after="100" w:afterAutospacing="1"/>
      <w:jc w:val="center"/>
      <w:textAlignment w:val="center"/>
    </w:pPr>
    <w:rPr>
      <w:rFonts w:ascii="Arial Unicode MS" w:hAnsi="Arial Unicode MS" w:eastAsia="Arial Unicode MS" w:cs="Arial Unicode MS"/>
      <w:snapToGrid/>
      <w:color w:val="auto"/>
      <w:sz w:val="18"/>
      <w:szCs w:val="18"/>
      <w:lang w:eastAsia="zh-CN"/>
    </w:rPr>
  </w:style>
  <w:style w:type="paragraph" w:customStyle="1" w:styleId="182">
    <w:name w:val="表格文字"/>
    <w:basedOn w:val="19"/>
    <w:qFormat/>
    <w:uiPriority w:val="0"/>
    <w:pPr>
      <w:widowControl w:val="0"/>
      <w:kinsoku/>
      <w:autoSpaceDE/>
      <w:autoSpaceDN/>
      <w:adjustRightInd/>
      <w:snapToGrid/>
      <w:spacing w:line="320" w:lineRule="exact"/>
      <w:jc w:val="center"/>
      <w:textAlignment w:val="auto"/>
    </w:pPr>
    <w:rPr>
      <w:rFonts w:ascii="宋体" w:hAnsi="Times New Roman" w:eastAsia="宋体" w:cs="Times New Roman"/>
      <w:snapToGrid/>
      <w:color w:val="auto"/>
      <w:kern w:val="2"/>
      <w:szCs w:val="24"/>
      <w:lang w:eastAsia="zh-CN"/>
    </w:rPr>
  </w:style>
  <w:style w:type="paragraph" w:customStyle="1" w:styleId="183">
    <w:name w:val="正文1"/>
    <w:basedOn w:val="26"/>
    <w:qFormat/>
    <w:uiPriority w:val="0"/>
    <w:pPr>
      <w:snapToGrid w:val="0"/>
      <w:spacing w:line="300" w:lineRule="exact"/>
      <w:jc w:val="center"/>
    </w:pPr>
    <w:rPr>
      <w:rFonts w:ascii="Times New Roman" w:hAnsi="Times New Roman"/>
    </w:rPr>
  </w:style>
  <w:style w:type="paragraph" w:customStyle="1" w:styleId="184">
    <w:name w:val="xl24"/>
    <w:basedOn w:val="1"/>
    <w:qFormat/>
    <w:uiPriority w:val="0"/>
    <w:pPr>
      <w:kinsoku/>
      <w:autoSpaceDE/>
      <w:autoSpaceDN/>
      <w:adjustRightInd/>
      <w:snapToGrid/>
      <w:spacing w:before="100" w:beforeAutospacing="1" w:after="100" w:afterAutospacing="1"/>
      <w:jc w:val="center"/>
      <w:textAlignment w:val="auto"/>
    </w:pPr>
    <w:rPr>
      <w:rFonts w:ascii="Times New Roman" w:hAnsi="Times New Roman" w:eastAsia="Arial Unicode MS" w:cs="Times New Roman"/>
      <w:snapToGrid/>
      <w:color w:val="auto"/>
      <w:lang w:eastAsia="zh-CN"/>
    </w:rPr>
  </w:style>
  <w:style w:type="paragraph" w:customStyle="1" w:styleId="185">
    <w:name w:val="新标题2"/>
    <w:basedOn w:val="1"/>
    <w:qFormat/>
    <w:uiPriority w:val="0"/>
    <w:pPr>
      <w:widowControl w:val="0"/>
      <w:kinsoku/>
      <w:autoSpaceDE/>
      <w:autoSpaceDN/>
      <w:adjustRightInd/>
      <w:snapToGrid/>
      <w:spacing w:line="360" w:lineRule="auto"/>
      <w:jc w:val="both"/>
      <w:textAlignment w:val="auto"/>
    </w:pPr>
    <w:rPr>
      <w:rFonts w:ascii="宋体" w:hAnsi="宋体" w:eastAsia="宋体" w:cs="宋体"/>
      <w:b/>
      <w:bCs/>
      <w:snapToGrid/>
      <w:color w:val="auto"/>
      <w:kern w:val="2"/>
      <w:sz w:val="30"/>
      <w:szCs w:val="20"/>
      <w:lang w:eastAsia="zh-CN"/>
    </w:rPr>
  </w:style>
  <w:style w:type="paragraph" w:customStyle="1" w:styleId="186">
    <w:name w:val="xl31"/>
    <w:basedOn w:val="1"/>
    <w:qFormat/>
    <w:uiPriority w:val="0"/>
    <w:pPr>
      <w:pBdr>
        <w:top w:val="single" w:color="auto" w:sz="4" w:space="0"/>
        <w:left w:val="single" w:color="auto" w:sz="4" w:space="0"/>
        <w:bottom w:val="single" w:color="auto" w:sz="4" w:space="0"/>
        <w:right w:val="single" w:color="auto" w:sz="4" w:space="0"/>
      </w:pBdr>
      <w:shd w:val="clear" w:color="auto" w:fill="FF99CC"/>
      <w:kinsoku/>
      <w:autoSpaceDE/>
      <w:autoSpaceDN/>
      <w:spacing w:before="100" w:beforeAutospacing="1" w:after="100" w:afterAutospacing="1" w:line="520" w:lineRule="atLeast"/>
      <w:jc w:val="center"/>
      <w:textAlignment w:val="auto"/>
    </w:pPr>
    <w:rPr>
      <w:rFonts w:ascii="Times New Roman" w:hAnsi="Times New Roman" w:eastAsia="Arial Unicode MS" w:cs="Times New Roman"/>
      <w:snapToGrid/>
      <w:sz w:val="16"/>
      <w:szCs w:val="16"/>
      <w:lang w:eastAsia="zh-CN"/>
    </w:rPr>
  </w:style>
  <w:style w:type="paragraph" w:customStyle="1" w:styleId="187">
    <w:name w:val="样式2"/>
    <w:basedOn w:val="3"/>
    <w:qFormat/>
    <w:uiPriority w:val="0"/>
    <w:pPr>
      <w:adjustRightInd w:val="0"/>
      <w:spacing w:before="0" w:after="0" w:line="560" w:lineRule="exact"/>
      <w:ind w:firstLine="482"/>
      <w:textAlignment w:val="baseline"/>
    </w:pPr>
    <w:rPr>
      <w:rFonts w:eastAsia="楷体_GB2312"/>
      <w:b w:val="0"/>
      <w:snapToGrid w:val="0"/>
      <w:kern w:val="0"/>
      <w:sz w:val="24"/>
      <w:szCs w:val="24"/>
    </w:rPr>
  </w:style>
  <w:style w:type="paragraph" w:customStyle="1" w:styleId="188">
    <w:name w:val="BT"/>
    <w:basedOn w:val="189"/>
    <w:qFormat/>
    <w:uiPriority w:val="0"/>
    <w:pPr>
      <w:spacing w:before="50" w:beforeLines="50" w:line="240" w:lineRule="auto"/>
      <w:ind w:firstLine="0"/>
      <w:jc w:val="center"/>
    </w:pPr>
    <w:rPr>
      <w:b/>
    </w:rPr>
  </w:style>
  <w:style w:type="paragraph" w:customStyle="1" w:styleId="189">
    <w:name w:val="正文(罗)"/>
    <w:basedOn w:val="1"/>
    <w:qFormat/>
    <w:uiPriority w:val="0"/>
    <w:pPr>
      <w:widowControl w:val="0"/>
      <w:kinsoku/>
      <w:autoSpaceDE/>
      <w:autoSpaceDN/>
      <w:adjustRightInd/>
      <w:spacing w:line="360" w:lineRule="auto"/>
      <w:ind w:firstLine="480"/>
      <w:jc w:val="both"/>
      <w:textAlignment w:val="auto"/>
    </w:pPr>
    <w:rPr>
      <w:rFonts w:ascii="Times New Roman" w:hAnsi="Times New Roman" w:eastAsia="宋体" w:cs="Times New Roman"/>
      <w:snapToGrid/>
      <w:color w:val="auto"/>
      <w:kern w:val="2"/>
      <w:sz w:val="24"/>
      <w:szCs w:val="24"/>
      <w:lang w:eastAsia="zh-CN" w:bidi="en-US"/>
    </w:rPr>
  </w:style>
  <w:style w:type="paragraph" w:customStyle="1" w:styleId="190">
    <w:name w:val="xl27"/>
    <w:basedOn w:val="1"/>
    <w:qFormat/>
    <w:uiPriority w:val="0"/>
    <w:pPr>
      <w:pBdr>
        <w:top w:val="single" w:color="auto" w:sz="4" w:space="0"/>
        <w:left w:val="single" w:color="auto" w:sz="4" w:space="0"/>
        <w:bottom w:val="single" w:color="auto" w:sz="4" w:space="0"/>
        <w:right w:val="single" w:color="auto" w:sz="4" w:space="0"/>
      </w:pBdr>
      <w:kinsoku/>
      <w:autoSpaceDE/>
      <w:autoSpaceDN/>
      <w:spacing w:before="100" w:beforeAutospacing="1" w:after="100" w:afterAutospacing="1" w:line="520" w:lineRule="atLeast"/>
      <w:jc w:val="center"/>
      <w:textAlignment w:val="auto"/>
    </w:pPr>
    <w:rPr>
      <w:rFonts w:ascii="Arial Unicode MS" w:hAnsi="Arial Unicode MS" w:eastAsia="Arial Unicode MS" w:cs="Arial Unicode MS"/>
      <w:snapToGrid/>
      <w:color w:val="auto"/>
      <w:sz w:val="18"/>
      <w:szCs w:val="18"/>
      <w:lang w:eastAsia="zh-CN"/>
    </w:rPr>
  </w:style>
  <w:style w:type="paragraph" w:customStyle="1" w:styleId="191">
    <w:name w:val="font8"/>
    <w:basedOn w:val="1"/>
    <w:qFormat/>
    <w:uiPriority w:val="0"/>
    <w:pPr>
      <w:kinsoku/>
      <w:autoSpaceDE/>
      <w:autoSpaceDN/>
      <w:spacing w:before="100" w:beforeAutospacing="1" w:after="100" w:afterAutospacing="1" w:line="520" w:lineRule="atLeast"/>
      <w:textAlignment w:val="auto"/>
    </w:pPr>
    <w:rPr>
      <w:rFonts w:ascii="Times New Roman" w:hAnsi="Times New Roman" w:eastAsia="Arial Unicode MS" w:cs="Times New Roman"/>
      <w:snapToGrid/>
      <w:sz w:val="16"/>
      <w:szCs w:val="16"/>
      <w:lang w:eastAsia="zh-CN"/>
    </w:rPr>
  </w:style>
  <w:style w:type="paragraph" w:customStyle="1" w:styleId="192">
    <w:name w:val="Char Char1 Char Char Char Char Char Char Char Char Char Char Char Char Char Char Char Char Char Char Char Char Char Char"/>
    <w:basedOn w:val="1"/>
    <w:qFormat/>
    <w:uiPriority w:val="0"/>
    <w:pPr>
      <w:kinsoku/>
      <w:autoSpaceDE/>
      <w:autoSpaceDN/>
      <w:adjustRightInd/>
      <w:snapToGrid/>
      <w:spacing w:after="160" w:line="240" w:lineRule="exact"/>
      <w:textAlignment w:val="auto"/>
    </w:pPr>
    <w:rPr>
      <w:rFonts w:ascii="Verdana" w:hAnsi="Verdana" w:eastAsia="宋体" w:cs="Times New Roman"/>
      <w:snapToGrid/>
      <w:color w:val="auto"/>
      <w:sz w:val="20"/>
      <w:szCs w:val="20"/>
    </w:rPr>
  </w:style>
  <w:style w:type="paragraph" w:customStyle="1" w:styleId="193">
    <w:name w:val="..2"/>
    <w:basedOn w:val="88"/>
    <w:next w:val="88"/>
    <w:qFormat/>
    <w:uiPriority w:val="0"/>
    <w:rPr>
      <w:rFonts w:cs="Times New Roman"/>
      <w:color w:val="auto"/>
    </w:rPr>
  </w:style>
  <w:style w:type="paragraph" w:customStyle="1" w:styleId="194">
    <w:name w:val="a3"/>
    <w:basedOn w:val="1"/>
    <w:qFormat/>
    <w:uiPriority w:val="0"/>
    <w:pPr>
      <w:kinsoku/>
      <w:autoSpaceDE/>
      <w:autoSpaceDN/>
      <w:adjustRightInd/>
      <w:snapToGrid/>
      <w:spacing w:before="100" w:beforeAutospacing="1" w:after="100" w:afterAutospacing="1"/>
      <w:textAlignment w:val="auto"/>
    </w:pPr>
    <w:rPr>
      <w:rFonts w:ascii="宋体" w:hAnsi="宋体" w:eastAsia="宋体" w:cs="Times New Roman"/>
      <w:snapToGrid/>
      <w:sz w:val="24"/>
      <w:szCs w:val="24"/>
      <w:lang w:eastAsia="zh-CN"/>
    </w:rPr>
  </w:style>
  <w:style w:type="paragraph" w:customStyle="1" w:styleId="195">
    <w:name w:val="默认段落字体 Para Char Char Char Char"/>
    <w:basedOn w:val="1"/>
    <w:qFormat/>
    <w:uiPriority w:val="0"/>
    <w:pPr>
      <w:widowControl w:val="0"/>
      <w:kinsoku/>
      <w:autoSpaceDE/>
      <w:autoSpaceDN/>
      <w:adjustRightInd/>
      <w:snapToGrid/>
      <w:spacing w:line="360" w:lineRule="auto"/>
      <w:ind w:firstLine="200" w:firstLineChars="200"/>
      <w:jc w:val="both"/>
      <w:textAlignment w:val="auto"/>
    </w:pPr>
    <w:rPr>
      <w:rFonts w:ascii="宋体" w:hAnsi="宋体" w:eastAsia="宋体" w:cs="宋体"/>
      <w:snapToGrid/>
      <w:color w:val="auto"/>
      <w:kern w:val="2"/>
      <w:sz w:val="24"/>
      <w:szCs w:val="24"/>
      <w:lang w:eastAsia="zh-CN"/>
    </w:rPr>
  </w:style>
  <w:style w:type="paragraph" w:customStyle="1" w:styleId="196">
    <w:name w:val="+"/>
    <w:basedOn w:val="4"/>
    <w:qFormat/>
    <w:uiPriority w:val="0"/>
    <w:pPr>
      <w:keepNext w:val="0"/>
      <w:keepLines w:val="0"/>
      <w:adjustRightInd w:val="0"/>
      <w:snapToGrid w:val="0"/>
      <w:spacing w:before="0" w:after="0"/>
      <w:ind w:firstLine="480"/>
      <w:jc w:val="left"/>
      <w:outlineLvl w:val="9"/>
    </w:pPr>
    <w:rPr>
      <w:b w:val="0"/>
      <w:bCs w:val="0"/>
      <w:szCs w:val="24"/>
    </w:rPr>
  </w:style>
  <w:style w:type="paragraph" w:customStyle="1" w:styleId="197">
    <w:name w:val="样式 正文1 Char Char + 字距调整七号"/>
    <w:basedOn w:val="1"/>
    <w:qFormat/>
    <w:uiPriority w:val="0"/>
    <w:pPr>
      <w:widowControl w:val="0"/>
      <w:suppressLineNumbers/>
      <w:suppressAutoHyphens/>
      <w:kinsoku/>
      <w:topLinePunct/>
      <w:autoSpaceDE/>
      <w:autoSpaceDN/>
      <w:spacing w:line="360" w:lineRule="auto"/>
      <w:ind w:firstLine="480" w:firstLineChars="200"/>
      <w:jc w:val="both"/>
      <w:textAlignment w:val="auto"/>
    </w:pPr>
    <w:rPr>
      <w:rFonts w:ascii="Times New Roman" w:hAnsi="Times New Roman" w:eastAsia="宋体" w:cs="Times New Roman"/>
      <w:snapToGrid/>
      <w:color w:val="auto"/>
      <w:kern w:val="11"/>
      <w:sz w:val="24"/>
      <w:szCs w:val="24"/>
      <w:lang w:eastAsia="zh-CN"/>
    </w:rPr>
  </w:style>
  <w:style w:type="paragraph" w:customStyle="1" w:styleId="198">
    <w:name w:val="xl33"/>
    <w:basedOn w:val="1"/>
    <w:qFormat/>
    <w:uiPriority w:val="0"/>
    <w:pPr>
      <w:kinsoku/>
      <w:autoSpaceDE/>
      <w:autoSpaceDN/>
      <w:spacing w:before="100" w:beforeAutospacing="1" w:after="100" w:afterAutospacing="1" w:line="520" w:lineRule="atLeast"/>
      <w:jc w:val="center"/>
      <w:textAlignment w:val="auto"/>
    </w:pPr>
    <w:rPr>
      <w:rFonts w:ascii="宋体" w:hAnsi="宋体" w:eastAsia="宋体" w:cs="Times New Roman"/>
      <w:snapToGrid/>
      <w:color w:val="auto"/>
      <w:sz w:val="24"/>
      <w:szCs w:val="24"/>
      <w:lang w:eastAsia="zh-CN"/>
    </w:rPr>
  </w:style>
  <w:style w:type="paragraph" w:customStyle="1" w:styleId="199">
    <w:name w:val="常用正文样式"/>
    <w:qFormat/>
    <w:uiPriority w:val="0"/>
    <w:pPr>
      <w:widowControl w:val="0"/>
      <w:spacing w:line="360" w:lineRule="auto"/>
      <w:ind w:firstLine="454"/>
      <w:jc w:val="both"/>
    </w:pPr>
    <w:rPr>
      <w:rFonts w:ascii="宋体" w:hAnsi="新宋体" w:eastAsia="仿宋_GB2312" w:cs="Times New Roman"/>
      <w:snapToGrid/>
      <w:color w:val="auto"/>
      <w:kern w:val="2"/>
      <w:sz w:val="24"/>
      <w:szCs w:val="24"/>
      <w:lang w:val="en-US" w:eastAsia="zh-CN" w:bidi="ar-SA"/>
    </w:rPr>
  </w:style>
  <w:style w:type="paragraph" w:customStyle="1" w:styleId="200">
    <w:name w:val="居中正文"/>
    <w:basedOn w:val="47"/>
    <w:qFormat/>
    <w:uiPriority w:val="0"/>
    <w:pPr>
      <w:widowControl w:val="0"/>
      <w:kinsoku/>
      <w:autoSpaceDE/>
      <w:autoSpaceDN/>
      <w:snapToGrid/>
      <w:spacing w:before="120" w:after="0" w:line="360" w:lineRule="auto"/>
      <w:ind w:firstLine="0" w:firstLineChars="0"/>
      <w:jc w:val="center"/>
    </w:pPr>
    <w:rPr>
      <w:rFonts w:ascii="宋体" w:hAnsi="Times New Roman" w:eastAsia="宋体" w:cs="Times New Roman"/>
      <w:snapToGrid/>
      <w:color w:val="auto"/>
      <w:kern w:val="28"/>
      <w:sz w:val="24"/>
      <w:szCs w:val="20"/>
      <w:lang w:eastAsia="zh-CN"/>
    </w:rPr>
  </w:style>
  <w:style w:type="paragraph" w:customStyle="1" w:styleId="201">
    <w:name w:val="小四+首行缩进"/>
    <w:basedOn w:val="1"/>
    <w:qFormat/>
    <w:uiPriority w:val="0"/>
    <w:pPr>
      <w:widowControl w:val="0"/>
      <w:kinsoku/>
      <w:autoSpaceDE/>
      <w:autoSpaceDN/>
      <w:adjustRightInd/>
      <w:snapToGrid/>
      <w:spacing w:line="360" w:lineRule="auto"/>
      <w:ind w:firstLine="482"/>
      <w:jc w:val="both"/>
      <w:textAlignment w:val="auto"/>
    </w:pPr>
    <w:rPr>
      <w:rFonts w:ascii="宋体" w:hAnsi="宋体" w:eastAsia="宋体" w:cs="宋体"/>
      <w:snapToGrid/>
      <w:color w:val="auto"/>
      <w:kern w:val="2"/>
      <w:sz w:val="24"/>
      <w:szCs w:val="20"/>
      <w:lang w:eastAsia="zh-CN"/>
    </w:rPr>
  </w:style>
  <w:style w:type="paragraph" w:customStyle="1" w:styleId="202">
    <w:name w:val="font5"/>
    <w:basedOn w:val="1"/>
    <w:qFormat/>
    <w:uiPriority w:val="0"/>
    <w:pPr>
      <w:kinsoku/>
      <w:autoSpaceDE/>
      <w:autoSpaceDN/>
      <w:spacing w:before="100" w:beforeAutospacing="1" w:after="100" w:afterAutospacing="1" w:line="520" w:lineRule="atLeast"/>
      <w:textAlignment w:val="auto"/>
    </w:pPr>
    <w:rPr>
      <w:rFonts w:hint="eastAsia" w:ascii="宋体" w:hAnsi="宋体" w:eastAsia="宋体" w:cs="Arial Unicode MS"/>
      <w:snapToGrid/>
      <w:color w:val="auto"/>
      <w:sz w:val="18"/>
      <w:szCs w:val="18"/>
      <w:lang w:eastAsia="zh-CN"/>
    </w:rPr>
  </w:style>
  <w:style w:type="paragraph" w:customStyle="1" w:styleId="203">
    <w:name w:val="魏秀珍   正文"/>
    <w:basedOn w:val="13"/>
    <w:qFormat/>
    <w:uiPriority w:val="0"/>
    <w:pPr>
      <w:adjustRightInd w:val="0"/>
      <w:snapToGrid w:val="0"/>
      <w:spacing w:line="360" w:lineRule="auto"/>
      <w:ind w:firstLine="480"/>
      <w:jc w:val="left"/>
    </w:pPr>
    <w:rPr>
      <w:rFonts w:cs="宋体"/>
      <w:kern w:val="0"/>
      <w:sz w:val="24"/>
      <w:szCs w:val="24"/>
      <w:lang w:val="en-GB"/>
    </w:rPr>
  </w:style>
  <w:style w:type="paragraph" w:customStyle="1" w:styleId="204">
    <w:name w:val="1 Char"/>
    <w:basedOn w:val="2"/>
    <w:qFormat/>
    <w:uiPriority w:val="0"/>
  </w:style>
  <w:style w:type="paragraph" w:customStyle="1" w:styleId="205">
    <w:name w:val="普通 (Web)"/>
    <w:basedOn w:val="1"/>
    <w:qFormat/>
    <w:uiPriority w:val="0"/>
    <w:pPr>
      <w:kinsoku/>
      <w:autoSpaceDE/>
      <w:autoSpaceDN/>
      <w:adjustRightInd/>
      <w:snapToGrid/>
      <w:spacing w:before="100" w:after="100"/>
      <w:textAlignment w:val="auto"/>
    </w:pPr>
    <w:rPr>
      <w:rFonts w:ascii="宋体" w:hAnsi="宋体" w:eastAsia="宋体" w:cs="Times New Roman"/>
      <w:snapToGrid/>
      <w:color w:val="auto"/>
      <w:sz w:val="24"/>
      <w:szCs w:val="20"/>
      <w:lang w:eastAsia="zh-CN"/>
    </w:rPr>
  </w:style>
  <w:style w:type="paragraph" w:customStyle="1" w:styleId="206">
    <w:name w:val="Char Char Char Char"/>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07">
    <w:name w:val="xl29"/>
    <w:basedOn w:val="1"/>
    <w:qFormat/>
    <w:uiPriority w:val="0"/>
    <w:pPr>
      <w:pBdr>
        <w:top w:val="single" w:color="auto" w:sz="4" w:space="0"/>
        <w:left w:val="single" w:color="auto" w:sz="4" w:space="0"/>
        <w:bottom w:val="single" w:color="auto" w:sz="4" w:space="0"/>
        <w:right w:val="single" w:color="auto" w:sz="4" w:space="0"/>
      </w:pBdr>
      <w:shd w:val="clear" w:color="auto" w:fill="FF99CC"/>
      <w:kinsoku/>
      <w:autoSpaceDE/>
      <w:autoSpaceDN/>
      <w:spacing w:before="100" w:beforeAutospacing="1" w:after="100" w:afterAutospacing="1" w:line="520" w:lineRule="atLeast"/>
      <w:jc w:val="center"/>
      <w:textAlignment w:val="auto"/>
    </w:pPr>
    <w:rPr>
      <w:rFonts w:ascii="Arial Unicode MS" w:hAnsi="Arial Unicode MS" w:eastAsia="Arial Unicode MS" w:cs="Arial Unicode MS"/>
      <w:snapToGrid/>
      <w:sz w:val="16"/>
      <w:szCs w:val="16"/>
      <w:lang w:eastAsia="zh-CN"/>
    </w:rPr>
  </w:style>
  <w:style w:type="paragraph" w:customStyle="1" w:styleId="208">
    <w:name w:val="myparagraph"/>
    <w:basedOn w:val="1"/>
    <w:qFormat/>
    <w:uiPriority w:val="0"/>
    <w:pPr>
      <w:kinsoku/>
      <w:autoSpaceDE/>
      <w:autoSpaceDN/>
      <w:spacing w:before="100" w:beforeAutospacing="1" w:after="100" w:afterAutospacing="1" w:line="520" w:lineRule="atLeast"/>
      <w:ind w:firstLine="480"/>
      <w:textAlignment w:val="auto"/>
    </w:pPr>
    <w:rPr>
      <w:rFonts w:ascii="Times New Roman" w:hAnsi="宋体" w:eastAsia="仿宋_GB2312" w:cs="Times New Roman"/>
      <w:snapToGrid/>
      <w:color w:val="auto"/>
      <w:sz w:val="28"/>
      <w:szCs w:val="28"/>
      <w:lang w:eastAsia="zh-CN"/>
    </w:rPr>
  </w:style>
  <w:style w:type="paragraph" w:customStyle="1" w:styleId="209">
    <w:name w:val="xl25"/>
    <w:basedOn w:val="1"/>
    <w:qFormat/>
    <w:uiPriority w:val="0"/>
    <w:pPr>
      <w:kinsoku/>
      <w:autoSpaceDE/>
      <w:autoSpaceDN/>
      <w:spacing w:before="100" w:beforeAutospacing="1" w:after="100" w:afterAutospacing="1" w:line="520" w:lineRule="atLeast"/>
      <w:jc w:val="center"/>
      <w:textAlignment w:val="auto"/>
    </w:pPr>
    <w:rPr>
      <w:rFonts w:ascii="Arial Unicode MS" w:hAnsi="Arial Unicode MS" w:eastAsia="Arial Unicode MS" w:cs="Arial Unicode MS"/>
      <w:snapToGrid/>
      <w:color w:val="auto"/>
      <w:sz w:val="24"/>
      <w:szCs w:val="24"/>
      <w:lang w:eastAsia="zh-CN"/>
    </w:rPr>
  </w:style>
  <w:style w:type="paragraph" w:styleId="210">
    <w:name w:val="List Paragraph"/>
    <w:basedOn w:val="1"/>
    <w:qFormat/>
    <w:uiPriority w:val="1"/>
    <w:pPr>
      <w:widowControl w:val="0"/>
      <w:kinsoku/>
      <w:autoSpaceDE/>
      <w:autoSpaceDN/>
      <w:adjustRightInd/>
      <w:snapToGrid/>
      <w:ind w:firstLine="420"/>
      <w:jc w:val="both"/>
      <w:textAlignment w:val="auto"/>
    </w:pPr>
    <w:rPr>
      <w:rFonts w:ascii="Times New Roman" w:hAnsi="Times New Roman" w:eastAsia="宋体" w:cs="Times New Roman"/>
      <w:snapToGrid/>
      <w:color w:val="auto"/>
      <w:kern w:val="2"/>
      <w:szCs w:val="20"/>
      <w:lang w:eastAsia="zh-CN"/>
    </w:rPr>
  </w:style>
  <w:style w:type="paragraph" w:customStyle="1" w:styleId="211">
    <w:name w:val="表格（小）"/>
    <w:basedOn w:val="1"/>
    <w:qFormat/>
    <w:uiPriority w:val="0"/>
    <w:pPr>
      <w:widowControl w:val="0"/>
      <w:kinsoku/>
      <w:autoSpaceDE/>
      <w:autoSpaceDN/>
      <w:jc w:val="both"/>
      <w:textAlignment w:val="auto"/>
    </w:pPr>
    <w:rPr>
      <w:rFonts w:ascii="Times New Roman" w:hAnsi="Times New Roman" w:eastAsia="宋体" w:cs="Times New Roman"/>
      <w:color w:val="auto"/>
      <w:szCs w:val="20"/>
      <w:lang w:eastAsia="zh-CN"/>
    </w:rPr>
  </w:style>
  <w:style w:type="paragraph" w:customStyle="1" w:styleId="212">
    <w:name w:val="标题3 Char Char Char Char"/>
    <w:basedOn w:val="1"/>
    <w:qFormat/>
    <w:uiPriority w:val="0"/>
    <w:pPr>
      <w:widowControl w:val="0"/>
      <w:kinsoku/>
      <w:autoSpaceDE/>
      <w:autoSpaceDN/>
      <w:adjustRightInd/>
      <w:snapToGrid/>
      <w:spacing w:after="156" w:afterLines="50" w:line="560" w:lineRule="exact"/>
      <w:jc w:val="both"/>
      <w:textAlignment w:val="auto"/>
    </w:pPr>
    <w:rPr>
      <w:rFonts w:ascii="Times New Roman" w:hAnsi="Times New Roman" w:eastAsia="黑体" w:cs="Times New Roman"/>
      <w:snapToGrid/>
      <w:color w:val="auto"/>
      <w:kern w:val="2"/>
      <w:sz w:val="30"/>
      <w:szCs w:val="30"/>
      <w:lang w:eastAsia="zh-CN"/>
    </w:rPr>
  </w:style>
  <w:style w:type="paragraph" w:customStyle="1" w:styleId="213">
    <w:name w:val="样式 标题 5 + 段前: 0.15 行 段后: 0.15 行"/>
    <w:basedOn w:val="6"/>
    <w:qFormat/>
    <w:uiPriority w:val="0"/>
    <w:pPr>
      <w:keepNext w:val="0"/>
      <w:snapToGrid w:val="0"/>
      <w:spacing w:before="46" w:beforeLines="15" w:after="46" w:afterLines="15" w:line="520" w:lineRule="atLeast"/>
      <w:ind w:firstLine="567"/>
    </w:pPr>
    <w:rPr>
      <w:rFonts w:ascii="Times New Roman" w:hAnsi="Times New Roman" w:eastAsia="仿宋_GB2312" w:cs="宋体"/>
      <w:sz w:val="28"/>
      <w:szCs w:val="20"/>
    </w:rPr>
  </w:style>
  <w:style w:type="paragraph" w:customStyle="1" w:styleId="214">
    <w:name w:val="xl26"/>
    <w:basedOn w:val="1"/>
    <w:qFormat/>
    <w:uiPriority w:val="0"/>
    <w:pPr>
      <w:pBdr>
        <w:left w:val="single" w:color="auto" w:sz="4" w:space="0"/>
        <w:right w:val="single" w:color="auto" w:sz="4" w:space="0"/>
      </w:pBdr>
      <w:kinsoku/>
      <w:autoSpaceDE/>
      <w:autoSpaceDN/>
      <w:adjustRightInd/>
      <w:snapToGrid/>
      <w:spacing w:before="100" w:beforeAutospacing="1" w:after="100" w:afterAutospacing="1"/>
      <w:jc w:val="center"/>
      <w:textAlignment w:val="center"/>
    </w:pPr>
    <w:rPr>
      <w:rFonts w:ascii="Arial Unicode MS" w:hAnsi="Arial Unicode MS" w:eastAsia="Arial Unicode MS" w:cs="Arial Unicode MS"/>
      <w:snapToGrid/>
      <w:color w:val="auto"/>
      <w:lang w:eastAsia="zh-CN"/>
    </w:rPr>
  </w:style>
  <w:style w:type="paragraph" w:customStyle="1" w:styleId="215">
    <w:name w:val="框图"/>
    <w:basedOn w:val="1"/>
    <w:qFormat/>
    <w:uiPriority w:val="0"/>
    <w:pPr>
      <w:widowControl w:val="0"/>
      <w:tabs>
        <w:tab w:val="left" w:pos="1350"/>
      </w:tabs>
      <w:kinsoku/>
      <w:spacing w:line="300" w:lineRule="auto"/>
      <w:jc w:val="center"/>
      <w:textAlignment w:val="auto"/>
    </w:pPr>
    <w:rPr>
      <w:rFonts w:hint="eastAsia" w:ascii="仿宋_GB2312" w:hAnsi="Times New Roman" w:eastAsia="宋体" w:cs="Times New Roman"/>
      <w:snapToGrid/>
      <w:color w:val="auto"/>
      <w:kern w:val="2"/>
      <w:sz w:val="18"/>
      <w:szCs w:val="20"/>
      <w:lang w:eastAsia="zh-CN"/>
    </w:rPr>
  </w:style>
  <w:style w:type="paragraph" w:customStyle="1" w:styleId="216">
    <w:name w:val="表格标题1"/>
    <w:basedOn w:val="1"/>
    <w:qFormat/>
    <w:uiPriority w:val="0"/>
    <w:pPr>
      <w:widowControl w:val="0"/>
      <w:kinsoku/>
      <w:autoSpaceDE/>
      <w:autoSpaceDN/>
      <w:adjustRightInd/>
      <w:spacing w:line="360" w:lineRule="auto"/>
      <w:jc w:val="center"/>
      <w:textAlignment w:val="auto"/>
    </w:pPr>
    <w:rPr>
      <w:rFonts w:ascii="宋体" w:hAnsi="Times New Roman" w:eastAsia="宋体" w:cs="Times New Roman"/>
      <w:b/>
      <w:snapToGrid/>
      <w:color w:val="auto"/>
      <w:spacing w:val="4"/>
      <w:kern w:val="2"/>
      <w:sz w:val="24"/>
      <w:szCs w:val="20"/>
      <w:lang w:eastAsia="zh-CN"/>
    </w:rPr>
  </w:style>
  <w:style w:type="paragraph" w:customStyle="1" w:styleId="217">
    <w:name w:val="0"/>
    <w:basedOn w:val="1"/>
    <w:qFormat/>
    <w:uiPriority w:val="0"/>
    <w:pPr>
      <w:kinsoku/>
      <w:autoSpaceDE/>
      <w:autoSpaceDN/>
      <w:adjustRightInd/>
      <w:jc w:val="both"/>
      <w:textAlignment w:val="auto"/>
    </w:pPr>
    <w:rPr>
      <w:rFonts w:ascii="Times New Roman" w:hAnsi="Times New Roman" w:eastAsia="宋体" w:cs="Times New Roman"/>
      <w:snapToGrid/>
      <w:color w:val="auto"/>
      <w:lang w:eastAsia="zh-CN"/>
    </w:rPr>
  </w:style>
  <w:style w:type="paragraph" w:customStyle="1" w:styleId="218">
    <w:name w:val="样式 小四 行距: 1.5 倍行距"/>
    <w:basedOn w:val="1"/>
    <w:qFormat/>
    <w:uiPriority w:val="0"/>
    <w:pPr>
      <w:widowControl w:val="0"/>
      <w:kinsoku/>
      <w:autoSpaceDE/>
      <w:autoSpaceDN/>
      <w:adjustRightInd/>
      <w:snapToGrid/>
      <w:ind w:firstLine="480" w:firstLineChars="200"/>
      <w:jc w:val="both"/>
      <w:textAlignment w:val="auto"/>
    </w:pPr>
    <w:rPr>
      <w:rFonts w:ascii="Times New Roman" w:hAnsi="Times New Roman" w:eastAsia="宋体" w:cs="宋体"/>
      <w:snapToGrid/>
      <w:color w:val="auto"/>
      <w:kern w:val="2"/>
      <w:szCs w:val="20"/>
      <w:lang w:eastAsia="zh-CN"/>
    </w:rPr>
  </w:style>
  <w:style w:type="paragraph" w:customStyle="1" w:styleId="219">
    <w:name w:val="标题3"/>
    <w:basedOn w:val="1"/>
    <w:qFormat/>
    <w:uiPriority w:val="0"/>
    <w:pPr>
      <w:widowControl w:val="0"/>
      <w:kinsoku/>
      <w:autoSpaceDE/>
      <w:autoSpaceDN/>
      <w:spacing w:line="360" w:lineRule="auto"/>
      <w:jc w:val="both"/>
    </w:pPr>
    <w:rPr>
      <w:rFonts w:ascii="黑体" w:hAnsi="Times New Roman" w:eastAsia="宋体" w:cs="Times New Roman"/>
      <w:bCs/>
      <w:color w:val="auto"/>
      <w:spacing w:val="6"/>
      <w:kern w:val="10"/>
      <w:sz w:val="24"/>
      <w:szCs w:val="24"/>
      <w:lang w:eastAsia="zh-CN"/>
    </w:rPr>
  </w:style>
  <w:style w:type="paragraph" w:customStyle="1" w:styleId="220">
    <w:name w:val="Char Char Char Char1"/>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21">
    <w:name w:val="Char Char Char1 Char Char Char Char Char Char Char Char Char Char"/>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22">
    <w:name w:val="tmpstr"/>
    <w:basedOn w:val="1"/>
    <w:qFormat/>
    <w:uiPriority w:val="0"/>
    <w:pPr>
      <w:kinsoku/>
      <w:autoSpaceDE/>
      <w:autoSpaceDN/>
      <w:adjustRightInd/>
      <w:snapToGrid/>
      <w:spacing w:before="100" w:beforeAutospacing="1" w:after="100" w:afterAutospacing="1"/>
      <w:textAlignment w:val="auto"/>
    </w:pPr>
    <w:rPr>
      <w:rFonts w:ascii="宋体" w:hAnsi="宋体" w:eastAsia="宋体" w:cs="宋体"/>
      <w:snapToGrid/>
      <w:sz w:val="24"/>
      <w:szCs w:val="24"/>
      <w:lang w:eastAsia="zh-CN"/>
    </w:rPr>
  </w:style>
  <w:style w:type="paragraph" w:customStyle="1" w:styleId="223">
    <w:name w:val="Char Char Char"/>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24">
    <w:name w:val="表格2"/>
    <w:basedOn w:val="1"/>
    <w:next w:val="1"/>
    <w:qFormat/>
    <w:uiPriority w:val="0"/>
    <w:pPr>
      <w:widowControl w:val="0"/>
      <w:kinsoku/>
      <w:topLinePunct/>
      <w:snapToGrid/>
      <w:jc w:val="center"/>
    </w:pPr>
    <w:rPr>
      <w:rFonts w:ascii="Times New Roman" w:hAnsi="Times New Roman" w:eastAsia="仿宋体" w:cs="Times New Roman"/>
      <w:snapToGrid/>
      <w:color w:val="auto"/>
      <w:sz w:val="24"/>
      <w:szCs w:val="20"/>
      <w:lang w:eastAsia="zh-CN"/>
    </w:rPr>
  </w:style>
  <w:style w:type="paragraph" w:customStyle="1" w:styleId="225">
    <w:name w:val="默认段落字体 Para Char Char Char Char Char Char Char"/>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26">
    <w:name w:val="一级条标题"/>
    <w:basedOn w:val="1"/>
    <w:next w:val="1"/>
    <w:qFormat/>
    <w:uiPriority w:val="0"/>
    <w:pPr>
      <w:tabs>
        <w:tab w:val="left" w:pos="360"/>
        <w:tab w:val="left" w:pos="903"/>
        <w:tab w:val="left" w:pos="1860"/>
      </w:tabs>
      <w:kinsoku/>
      <w:autoSpaceDE/>
      <w:autoSpaceDN/>
      <w:adjustRightInd/>
      <w:snapToGrid/>
      <w:ind w:left="1860" w:hanging="420"/>
      <w:jc w:val="both"/>
      <w:textAlignment w:val="auto"/>
      <w:outlineLvl w:val="2"/>
    </w:pPr>
    <w:rPr>
      <w:rFonts w:ascii="黑体" w:hAnsi="Times New Roman" w:eastAsia="黑体" w:cs="Times New Roman"/>
      <w:snapToGrid/>
      <w:color w:val="auto"/>
      <w:szCs w:val="20"/>
      <w:lang w:eastAsia="zh-CN"/>
    </w:rPr>
  </w:style>
  <w:style w:type="paragraph" w:customStyle="1" w:styleId="227">
    <w:name w:val="首页页眉样式"/>
    <w:basedOn w:val="31"/>
    <w:qFormat/>
    <w:uiPriority w:val="0"/>
    <w:pPr>
      <w:widowControl w:val="0"/>
      <w:tabs>
        <w:tab w:val="left" w:pos="900"/>
        <w:tab w:val="left" w:pos="1080"/>
        <w:tab w:val="clear" w:pos="4153"/>
        <w:tab w:val="clear" w:pos="8306"/>
      </w:tabs>
      <w:kinsoku/>
      <w:autoSpaceDE/>
      <w:autoSpaceDN/>
      <w:adjustRightInd/>
      <w:snapToGrid/>
      <w:spacing w:line="460" w:lineRule="exact"/>
      <w:textAlignment w:val="auto"/>
    </w:pPr>
    <w:rPr>
      <w:rFonts w:ascii="Times New Roman" w:hAnsi="Times New Roman" w:eastAsia="宋体" w:cs="Times New Roman"/>
      <w:snapToGrid/>
      <w:color w:val="FF0000"/>
      <w:kern w:val="2"/>
      <w:sz w:val="21"/>
      <w:szCs w:val="24"/>
      <w:lang w:eastAsia="zh-CN"/>
    </w:rPr>
  </w:style>
  <w:style w:type="paragraph" w:customStyle="1" w:styleId="228">
    <w:name w:val="样式 样式 标题 3标题 3 Char Char条标题1.1.1Section + 段前: 0.25 行 段后: 0.25 行3...1"/>
    <w:basedOn w:val="1"/>
    <w:qFormat/>
    <w:uiPriority w:val="0"/>
    <w:pPr>
      <w:widowControl w:val="0"/>
      <w:tabs>
        <w:tab w:val="left" w:pos="283"/>
        <w:tab w:val="left" w:pos="720"/>
      </w:tabs>
      <w:kinsoku/>
      <w:autoSpaceDE/>
      <w:autoSpaceDN/>
      <w:spacing w:before="78" w:after="78" w:line="520" w:lineRule="atLeast"/>
      <w:ind w:hanging="720"/>
      <w:jc w:val="both"/>
      <w:textAlignment w:val="auto"/>
      <w:outlineLvl w:val="2"/>
    </w:pPr>
    <w:rPr>
      <w:rFonts w:ascii="Times New Roman" w:hAnsi="Times New Roman" w:eastAsia="黑体" w:cs="宋体"/>
      <w:b/>
      <w:snapToGrid/>
      <w:kern w:val="2"/>
      <w:sz w:val="28"/>
      <w:szCs w:val="20"/>
      <w:lang w:eastAsia="zh-CN"/>
    </w:rPr>
  </w:style>
  <w:style w:type="paragraph" w:customStyle="1" w:styleId="229">
    <w:name w:val="流程图文字"/>
    <w:basedOn w:val="1"/>
    <w:qFormat/>
    <w:uiPriority w:val="0"/>
    <w:pPr>
      <w:widowControl w:val="0"/>
      <w:kinsoku/>
      <w:autoSpaceDE/>
      <w:autoSpaceDN/>
      <w:adjustRightInd/>
      <w:snapToGrid/>
      <w:spacing w:before="100" w:after="40"/>
      <w:jc w:val="center"/>
      <w:textAlignment w:val="auto"/>
    </w:pPr>
    <w:rPr>
      <w:rFonts w:ascii="Times New Roman" w:hAnsi="Times New Roman" w:eastAsia="宋体" w:cs="Times New Roman"/>
      <w:snapToGrid/>
      <w:color w:val="auto"/>
      <w:kern w:val="2"/>
      <w:szCs w:val="20"/>
      <w:lang w:eastAsia="zh-CN"/>
    </w:rPr>
  </w:style>
  <w:style w:type="paragraph" w:customStyle="1" w:styleId="230">
    <w:name w:val="样式 标题 3 + 段前: 0.3 行 段后: 0.3 行1"/>
    <w:basedOn w:val="4"/>
    <w:qFormat/>
    <w:uiPriority w:val="0"/>
    <w:pPr>
      <w:spacing w:before="93" w:beforeLines="30" w:after="93" w:afterLines="30" w:line="360" w:lineRule="auto"/>
    </w:pPr>
    <w:rPr>
      <w:rFonts w:eastAsia="Times New Roman" w:cs="宋体"/>
      <w:sz w:val="30"/>
      <w:szCs w:val="20"/>
    </w:rPr>
  </w:style>
  <w:style w:type="paragraph" w:customStyle="1" w:styleId="231">
    <w:name w:val="正文 Char Char Char Char"/>
    <w:basedOn w:val="1"/>
    <w:next w:val="1"/>
    <w:qFormat/>
    <w:uiPriority w:val="0"/>
    <w:pPr>
      <w:widowControl w:val="0"/>
      <w:kinsoku/>
      <w:autoSpaceDE/>
      <w:autoSpaceDN/>
      <w:snapToGrid/>
      <w:spacing w:line="360" w:lineRule="auto"/>
      <w:ind w:firstLine="482"/>
    </w:pPr>
    <w:rPr>
      <w:rFonts w:ascii="宋体" w:hAnsi="Times New Roman" w:eastAsia="宋体" w:cs="Times New Roman"/>
      <w:color w:val="auto"/>
      <w:kern w:val="21"/>
      <w:sz w:val="24"/>
      <w:szCs w:val="20"/>
      <w:lang w:eastAsia="zh-CN"/>
    </w:rPr>
  </w:style>
  <w:style w:type="paragraph" w:customStyle="1" w:styleId="232">
    <w:name w:val="页脚1"/>
    <w:basedOn w:val="1"/>
    <w:qFormat/>
    <w:uiPriority w:val="0"/>
    <w:pPr>
      <w:tabs>
        <w:tab w:val="left" w:pos="4149"/>
        <w:tab w:val="left" w:pos="8016"/>
      </w:tabs>
      <w:kinsoku/>
      <w:autoSpaceDE/>
      <w:autoSpaceDN/>
      <w:adjustRightInd/>
      <w:snapToGrid/>
      <w:spacing w:line="351" w:lineRule="atLeast"/>
      <w:ind w:firstLine="419"/>
    </w:pPr>
    <w:rPr>
      <w:rFonts w:ascii="Times New Roman" w:hAnsi="Times New Roman" w:eastAsia="宋体" w:cs="Times New Roman"/>
      <w:snapToGrid/>
      <w:sz w:val="18"/>
      <w:szCs w:val="20"/>
      <w:u w:color="000000"/>
      <w:lang w:eastAsia="zh-CN"/>
    </w:rPr>
  </w:style>
  <w:style w:type="paragraph" w:customStyle="1" w:styleId="233">
    <w:name w:val="font6"/>
    <w:basedOn w:val="1"/>
    <w:qFormat/>
    <w:uiPriority w:val="0"/>
    <w:pPr>
      <w:kinsoku/>
      <w:autoSpaceDE/>
      <w:autoSpaceDN/>
      <w:spacing w:before="100" w:beforeAutospacing="1" w:after="100" w:afterAutospacing="1" w:line="520" w:lineRule="atLeast"/>
      <w:textAlignment w:val="auto"/>
    </w:pPr>
    <w:rPr>
      <w:rFonts w:hint="eastAsia" w:ascii="宋体" w:hAnsi="宋体" w:eastAsia="宋体" w:cs="Arial Unicode MS"/>
      <w:snapToGrid/>
      <w:color w:val="auto"/>
      <w:sz w:val="16"/>
      <w:szCs w:val="16"/>
      <w:lang w:eastAsia="zh-CN"/>
    </w:rPr>
  </w:style>
  <w:style w:type="paragraph" w:customStyle="1" w:styleId="234">
    <w:name w:val="表内-文字"/>
    <w:basedOn w:val="1"/>
    <w:qFormat/>
    <w:uiPriority w:val="0"/>
    <w:pPr>
      <w:widowControl w:val="0"/>
      <w:kinsoku/>
      <w:autoSpaceDE/>
      <w:autoSpaceDN/>
      <w:adjustRightInd/>
      <w:snapToGrid/>
      <w:spacing w:line="320" w:lineRule="exact"/>
      <w:jc w:val="center"/>
      <w:textAlignment w:val="auto"/>
    </w:pPr>
    <w:rPr>
      <w:rFonts w:ascii="Times New Roman" w:hAnsi="Times New Roman" w:eastAsia="楷体_GB2312" w:cs="宋体"/>
      <w:bCs/>
      <w:snapToGrid/>
      <w:kern w:val="2"/>
      <w:lang w:eastAsia="zh-CN"/>
    </w:rPr>
  </w:style>
  <w:style w:type="paragraph" w:customStyle="1" w:styleId="235">
    <w:name w:val="Char"/>
    <w:basedOn w:val="1"/>
    <w:qFormat/>
    <w:uiPriority w:val="0"/>
    <w:pPr>
      <w:kinsoku/>
      <w:autoSpaceDE/>
      <w:autoSpaceDN/>
      <w:adjustRightInd/>
      <w:snapToGrid/>
      <w:spacing w:line="360" w:lineRule="auto"/>
      <w:textAlignment w:val="auto"/>
    </w:pPr>
    <w:rPr>
      <w:rFonts w:ascii="Verdana" w:hAnsi="Verdana" w:eastAsia="仿宋_GB2312" w:cs="Times New Roman"/>
      <w:snapToGrid/>
      <w:color w:val="auto"/>
      <w:sz w:val="24"/>
      <w:szCs w:val="20"/>
    </w:rPr>
  </w:style>
  <w:style w:type="paragraph" w:customStyle="1" w:styleId="236">
    <w:name w:val="样式4"/>
    <w:basedOn w:val="2"/>
    <w:qFormat/>
    <w:uiPriority w:val="0"/>
    <w:pPr>
      <w:adjustRightInd w:val="0"/>
      <w:snapToGrid w:val="0"/>
      <w:spacing w:before="0" w:after="0" w:line="360" w:lineRule="exact"/>
      <w:jc w:val="center"/>
      <w:textAlignment w:val="baseline"/>
    </w:pPr>
    <w:rPr>
      <w:rFonts w:ascii="Arial" w:hAnsi="Arial" w:eastAsia="楷体_GB2312"/>
      <w:snapToGrid w:val="0"/>
      <w:kern w:val="18"/>
      <w:sz w:val="21"/>
      <w:szCs w:val="28"/>
    </w:rPr>
  </w:style>
  <w:style w:type="paragraph" w:customStyle="1" w:styleId="237">
    <w:name w:val="样式3"/>
    <w:basedOn w:val="1"/>
    <w:qFormat/>
    <w:uiPriority w:val="0"/>
    <w:pPr>
      <w:widowControl w:val="0"/>
      <w:kinsoku/>
      <w:autoSpaceDE/>
      <w:autoSpaceDN/>
      <w:spacing w:line="560" w:lineRule="atLeast"/>
      <w:ind w:firstLine="1361"/>
      <w:jc w:val="both"/>
      <w:textAlignment w:val="auto"/>
    </w:pPr>
    <w:rPr>
      <w:rFonts w:ascii="Times New Roman" w:hAnsi="Times New Roman" w:eastAsia="仿宋_GB2312" w:cs="Times New Roman"/>
      <w:snapToGrid/>
      <w:color w:val="auto"/>
      <w:kern w:val="2"/>
      <w:sz w:val="24"/>
      <w:szCs w:val="20"/>
      <w:lang w:eastAsia="zh-CN"/>
    </w:rPr>
  </w:style>
  <w:style w:type="paragraph" w:customStyle="1" w:styleId="238">
    <w:name w:val="样式 标题 3 + 加粗 行距: 1.5 倍行距"/>
    <w:basedOn w:val="4"/>
    <w:qFormat/>
    <w:uiPriority w:val="0"/>
    <w:pPr>
      <w:keepLines w:val="0"/>
      <w:spacing w:before="0" w:after="0" w:line="360" w:lineRule="auto"/>
    </w:pPr>
    <w:rPr>
      <w:rFonts w:cs="宋体"/>
      <w:b w:val="0"/>
      <w:sz w:val="24"/>
      <w:szCs w:val="20"/>
    </w:rPr>
  </w:style>
  <w:style w:type="paragraph" w:customStyle="1" w:styleId="239">
    <w:name w:val="表格 Char Char"/>
    <w:basedOn w:val="1"/>
    <w:qFormat/>
    <w:uiPriority w:val="0"/>
    <w:pPr>
      <w:widowControl w:val="0"/>
      <w:kinsoku/>
      <w:autoSpaceDE/>
      <w:autoSpaceDN/>
      <w:jc w:val="center"/>
      <w:textAlignment w:val="auto"/>
    </w:pPr>
    <w:rPr>
      <w:rFonts w:ascii="宋体" w:hAnsi="Times New Roman" w:eastAsia="宋体" w:cs="Times New Roman"/>
      <w:color w:val="auto"/>
      <w:spacing w:val="4"/>
      <w:w w:val="90"/>
      <w:sz w:val="24"/>
      <w:szCs w:val="24"/>
      <w:lang w:eastAsia="zh-CN"/>
    </w:rPr>
  </w:style>
  <w:style w:type="paragraph" w:customStyle="1" w:styleId="240">
    <w:name w:val="10"/>
    <w:basedOn w:val="1"/>
    <w:next w:val="20"/>
    <w:qFormat/>
    <w:uiPriority w:val="0"/>
    <w:pPr>
      <w:widowControl w:val="0"/>
      <w:kinsoku/>
      <w:autoSpaceDE/>
      <w:autoSpaceDN/>
      <w:spacing w:line="360" w:lineRule="auto"/>
      <w:ind w:firstLine="560" w:firstLineChars="200"/>
      <w:jc w:val="both"/>
      <w:textAlignment w:val="auto"/>
    </w:pPr>
    <w:rPr>
      <w:rFonts w:ascii="仿宋_GB2312" w:hAnsi="Times New Roman" w:eastAsia="仿宋_GB2312" w:cs="Times New Roman"/>
      <w:snapToGrid/>
      <w:color w:val="auto"/>
      <w:kern w:val="2"/>
      <w:sz w:val="28"/>
      <w:szCs w:val="28"/>
      <w:lang w:eastAsia="zh-CN"/>
    </w:rPr>
  </w:style>
  <w:style w:type="paragraph" w:customStyle="1" w:styleId="241">
    <w:name w:val="表"/>
    <w:basedOn w:val="1"/>
    <w:qFormat/>
    <w:uiPriority w:val="0"/>
    <w:pPr>
      <w:widowControl w:val="0"/>
      <w:kinsoku/>
      <w:autoSpaceDE/>
      <w:autoSpaceDN/>
      <w:adjustRightInd/>
      <w:jc w:val="center"/>
      <w:textAlignment w:val="auto"/>
    </w:pPr>
    <w:rPr>
      <w:rFonts w:ascii="Times New Roman" w:hAnsi="Times New Roman" w:eastAsia="宋体" w:cs="Times New Roman"/>
      <w:snapToGrid/>
      <w:color w:val="auto"/>
      <w:spacing w:val="2"/>
      <w:kern w:val="2"/>
      <w:szCs w:val="20"/>
      <w:lang w:eastAsia="zh-CN"/>
    </w:rPr>
  </w:style>
  <w:style w:type="paragraph" w:customStyle="1" w:styleId="242">
    <w:name w:val="1"/>
    <w:basedOn w:val="1"/>
    <w:next w:val="20"/>
    <w:qFormat/>
    <w:uiPriority w:val="0"/>
    <w:pPr>
      <w:kinsoku/>
      <w:autoSpaceDE/>
      <w:autoSpaceDN/>
      <w:adjustRightInd/>
      <w:snapToGrid/>
      <w:spacing w:before="100" w:beforeAutospacing="1" w:after="100" w:afterAutospacing="1"/>
      <w:textAlignment w:val="auto"/>
    </w:pPr>
    <w:rPr>
      <w:rFonts w:ascii="宋体" w:hAnsi="宋体" w:eastAsia="宋体" w:cs="Times New Roman"/>
      <w:snapToGrid/>
      <w:color w:val="auto"/>
      <w:sz w:val="24"/>
      <w:szCs w:val="24"/>
      <w:lang w:eastAsia="zh-CN"/>
    </w:rPr>
  </w:style>
  <w:style w:type="paragraph" w:customStyle="1" w:styleId="243">
    <w:name w:val="册除格式 Char"/>
    <w:qFormat/>
    <w:uiPriority w:val="0"/>
    <w:pPr>
      <w:spacing w:line="360" w:lineRule="auto"/>
      <w:ind w:firstLine="482"/>
    </w:pPr>
    <w:rPr>
      <w:rFonts w:ascii="黑体" w:hAnsi="Arial" w:eastAsia="宋体" w:cs="Times New Roman"/>
      <w:snapToGrid w:val="0"/>
      <w:color w:val="auto"/>
      <w:spacing w:val="4"/>
      <w:kern w:val="18"/>
      <w:sz w:val="24"/>
      <w:szCs w:val="20"/>
      <w:lang w:val="en-US" w:eastAsia="zh-CN" w:bidi="ar-SA"/>
    </w:rPr>
  </w:style>
  <w:style w:type="paragraph" w:customStyle="1" w:styleId="244">
    <w:name w:val="xl22"/>
    <w:basedOn w:val="1"/>
    <w:qFormat/>
    <w:uiPriority w:val="0"/>
    <w:pPr>
      <w:pBdr>
        <w:top w:val="single" w:color="auto" w:sz="4" w:space="0"/>
        <w:left w:val="single" w:color="auto" w:sz="4" w:space="0"/>
        <w:bottom w:val="single" w:color="auto" w:sz="4" w:space="0"/>
        <w:right w:val="single" w:color="auto" w:sz="4" w:space="0"/>
      </w:pBdr>
      <w:kinsoku/>
      <w:autoSpaceDE/>
      <w:autoSpaceDN/>
      <w:spacing w:before="100" w:beforeAutospacing="1" w:after="100" w:afterAutospacing="1" w:line="520" w:lineRule="atLeast"/>
      <w:textAlignment w:val="auto"/>
    </w:pPr>
    <w:rPr>
      <w:rFonts w:ascii="Arial Unicode MS" w:hAnsi="Arial Unicode MS" w:eastAsia="Arial Unicode MS" w:cs="Arial Unicode MS"/>
      <w:snapToGrid/>
      <w:color w:val="auto"/>
      <w:sz w:val="16"/>
      <w:szCs w:val="16"/>
      <w:lang w:eastAsia="zh-CN"/>
    </w:rPr>
  </w:style>
  <w:style w:type="paragraph" w:customStyle="1" w:styleId="245">
    <w:name w:val="表内文字"/>
    <w:basedOn w:val="1"/>
    <w:qFormat/>
    <w:uiPriority w:val="0"/>
    <w:pPr>
      <w:widowControl w:val="0"/>
      <w:kinsoku/>
      <w:autoSpaceDE/>
      <w:autoSpaceDN/>
      <w:adjustRightInd/>
      <w:snapToGrid/>
      <w:jc w:val="both"/>
      <w:textAlignment w:val="auto"/>
    </w:pPr>
    <w:rPr>
      <w:rFonts w:ascii="宋体" w:hAnsi="宋体" w:eastAsia="宋体" w:cs="Times New Roman"/>
      <w:snapToGrid/>
      <w:color w:val="0000FF"/>
      <w:kern w:val="2"/>
      <w:sz w:val="18"/>
      <w:szCs w:val="20"/>
      <w:lang w:eastAsia="zh-CN"/>
    </w:rPr>
  </w:style>
  <w:style w:type="paragraph" w:customStyle="1" w:styleId="246">
    <w:name w:val="p0"/>
    <w:basedOn w:val="1"/>
    <w:qFormat/>
    <w:uiPriority w:val="0"/>
    <w:pPr>
      <w:kinsoku/>
      <w:autoSpaceDE/>
      <w:autoSpaceDN/>
      <w:adjustRightInd/>
      <w:snapToGrid/>
      <w:textAlignment w:val="auto"/>
    </w:pPr>
    <w:rPr>
      <w:rFonts w:ascii="Calibri" w:hAnsi="Calibri" w:eastAsia="宋体" w:cs="宋体"/>
      <w:snapToGrid/>
      <w:color w:val="auto"/>
      <w:sz w:val="24"/>
      <w:szCs w:val="24"/>
      <w:lang w:eastAsia="zh-CN"/>
    </w:rPr>
  </w:style>
  <w:style w:type="paragraph" w:customStyle="1" w:styleId="247">
    <w:name w:val="新标题样式"/>
    <w:basedOn w:val="1"/>
    <w:qFormat/>
    <w:uiPriority w:val="0"/>
    <w:pPr>
      <w:widowControl w:val="0"/>
      <w:tabs>
        <w:tab w:val="left" w:pos="567"/>
      </w:tabs>
      <w:kinsoku/>
      <w:autoSpaceDE/>
      <w:autoSpaceDN/>
      <w:adjustRightInd/>
      <w:snapToGrid/>
      <w:spacing w:line="360" w:lineRule="auto"/>
      <w:jc w:val="both"/>
      <w:textAlignment w:val="auto"/>
    </w:pPr>
    <w:rPr>
      <w:rFonts w:ascii="Times New Roman" w:hAnsi="Times New Roman" w:eastAsia="黑体" w:cs="Times New Roman"/>
      <w:b/>
      <w:snapToGrid/>
      <w:color w:val="auto"/>
      <w:spacing w:val="20"/>
      <w:kern w:val="2"/>
      <w:sz w:val="24"/>
      <w:szCs w:val="20"/>
      <w:lang w:eastAsia="zh-CN"/>
    </w:rPr>
  </w:style>
  <w:style w:type="paragraph" w:customStyle="1" w:styleId="248">
    <w:name w:val="正文样式"/>
    <w:basedOn w:val="1"/>
    <w:qFormat/>
    <w:uiPriority w:val="0"/>
    <w:pPr>
      <w:widowControl w:val="0"/>
      <w:kinsoku/>
      <w:autoSpaceDE/>
      <w:autoSpaceDN/>
      <w:adjustRightInd/>
      <w:snapToGrid/>
      <w:spacing w:line="360" w:lineRule="auto"/>
      <w:ind w:right="170" w:firstLine="480" w:firstLineChars="200"/>
      <w:jc w:val="both"/>
      <w:textAlignment w:val="auto"/>
    </w:pPr>
    <w:rPr>
      <w:rFonts w:ascii="Times New Roman" w:hAnsi="宋体" w:eastAsia="宋体" w:cs="Times New Roman"/>
      <w:snapToGrid/>
      <w:color w:val="auto"/>
      <w:kern w:val="2"/>
      <w:sz w:val="24"/>
      <w:szCs w:val="20"/>
      <w:lang w:eastAsia="zh-CN"/>
    </w:rPr>
  </w:style>
  <w:style w:type="paragraph" w:customStyle="1" w:styleId="249">
    <w:name w:val="表头"/>
    <w:basedOn w:val="1"/>
    <w:qFormat/>
    <w:uiPriority w:val="0"/>
    <w:pPr>
      <w:widowControl w:val="0"/>
      <w:kinsoku/>
      <w:autoSpaceDE/>
      <w:autoSpaceDN/>
      <w:adjustRightInd/>
      <w:snapToGrid/>
      <w:spacing w:before="156" w:beforeLines="50" w:after="156" w:afterLines="50"/>
      <w:jc w:val="center"/>
      <w:textAlignment w:val="bottom"/>
    </w:pPr>
    <w:rPr>
      <w:rFonts w:ascii="宋体" w:hAnsi="Times New Roman" w:eastAsia="宋体" w:cs="Times New Roman"/>
      <w:b/>
      <w:snapToGrid/>
      <w:color w:val="auto"/>
      <w:kern w:val="2"/>
      <w:sz w:val="24"/>
      <w:szCs w:val="28"/>
      <w:lang w:eastAsia="zh-CN"/>
    </w:rPr>
  </w:style>
  <w:style w:type="paragraph" w:customStyle="1" w:styleId="250">
    <w:name w:val="xl32"/>
    <w:basedOn w:val="1"/>
    <w:qFormat/>
    <w:uiPriority w:val="0"/>
    <w:pPr>
      <w:pBdr>
        <w:top w:val="single" w:color="auto" w:sz="4" w:space="0"/>
        <w:left w:val="single" w:color="auto" w:sz="4" w:space="0"/>
        <w:bottom w:val="single" w:color="auto" w:sz="4" w:space="0"/>
        <w:right w:val="single" w:color="auto" w:sz="4" w:space="0"/>
      </w:pBdr>
      <w:kinsoku/>
      <w:autoSpaceDE/>
      <w:autoSpaceDN/>
      <w:spacing w:before="100" w:beforeAutospacing="1" w:after="100" w:afterAutospacing="1" w:line="520" w:lineRule="atLeast"/>
      <w:jc w:val="center"/>
      <w:textAlignment w:val="center"/>
    </w:pPr>
    <w:rPr>
      <w:rFonts w:ascii="Arial Unicode MS" w:hAnsi="Arial Unicode MS" w:eastAsia="Arial Unicode MS" w:cs="Arial Unicode MS"/>
      <w:snapToGrid/>
      <w:color w:val="auto"/>
      <w:sz w:val="18"/>
      <w:szCs w:val="18"/>
      <w:lang w:eastAsia="zh-CN"/>
    </w:rPr>
  </w:style>
  <w:style w:type="paragraph" w:customStyle="1" w:styleId="251">
    <w:name w:val="xl54"/>
    <w:basedOn w:val="1"/>
    <w:qFormat/>
    <w:uiPriority w:val="0"/>
    <w:pPr>
      <w:kinsoku/>
      <w:autoSpaceDE/>
      <w:autoSpaceDN/>
      <w:adjustRightInd/>
      <w:snapToGrid/>
      <w:spacing w:before="100" w:beforeAutospacing="1" w:after="100" w:afterAutospacing="1"/>
      <w:jc w:val="center"/>
      <w:textAlignment w:val="auto"/>
    </w:pPr>
    <w:rPr>
      <w:rFonts w:ascii="Times New Roman" w:hAnsi="Times New Roman" w:eastAsia="Arial Unicode MS" w:cs="Times New Roman"/>
      <w:b/>
      <w:bCs/>
      <w:snapToGrid/>
      <w:color w:val="auto"/>
      <w:sz w:val="36"/>
      <w:szCs w:val="36"/>
      <w:lang w:eastAsia="zh-CN"/>
    </w:rPr>
  </w:style>
  <w:style w:type="paragraph" w:customStyle="1" w:styleId="252">
    <w:name w:val="标题“一”"/>
    <w:basedOn w:val="13"/>
    <w:next w:val="13"/>
    <w:qFormat/>
    <w:uiPriority w:val="0"/>
    <w:pPr>
      <w:tabs>
        <w:tab w:val="left" w:pos="1440"/>
      </w:tabs>
      <w:ind w:left="432" w:hanging="432" w:firstLineChars="0"/>
    </w:pPr>
    <w:rPr>
      <w:rFonts w:eastAsia="黑体"/>
      <w:sz w:val="28"/>
      <w:szCs w:val="24"/>
    </w:rPr>
  </w:style>
  <w:style w:type="paragraph" w:customStyle="1" w:styleId="253">
    <w:name w:val="图文框"/>
    <w:basedOn w:val="1"/>
    <w:qFormat/>
    <w:uiPriority w:val="0"/>
    <w:pPr>
      <w:widowControl w:val="0"/>
      <w:kinsoku/>
      <w:jc w:val="center"/>
      <w:textAlignment w:val="auto"/>
    </w:pPr>
    <w:rPr>
      <w:rFonts w:ascii="宋体" w:hAnsi="Times New Roman" w:eastAsia="宋体" w:cs="Times New Roman"/>
      <w:snapToGrid/>
      <w:kern w:val="28"/>
      <w:szCs w:val="20"/>
      <w:lang w:eastAsia="zh-CN"/>
    </w:rPr>
  </w:style>
  <w:style w:type="paragraph" w:customStyle="1" w:styleId="254">
    <w:name w:val="表文"/>
    <w:basedOn w:val="19"/>
    <w:next w:val="13"/>
    <w:qFormat/>
    <w:uiPriority w:val="0"/>
    <w:pPr>
      <w:widowControl w:val="0"/>
      <w:kinsoku/>
      <w:autoSpaceDE/>
      <w:autoSpaceDN/>
      <w:adjustRightInd/>
      <w:snapToGrid/>
      <w:spacing w:line="400" w:lineRule="exact"/>
      <w:jc w:val="center"/>
      <w:textAlignment w:val="auto"/>
    </w:pPr>
    <w:rPr>
      <w:rFonts w:ascii="仿宋_GB2312" w:hAnsi="Times New Roman" w:eastAsia="仿宋_GB2312" w:cs="Times New Roman"/>
      <w:snapToGrid/>
      <w:kern w:val="2"/>
      <w:sz w:val="24"/>
      <w:szCs w:val="24"/>
      <w:lang w:eastAsia="zh-CN"/>
    </w:rPr>
  </w:style>
  <w:style w:type="paragraph" w:customStyle="1" w:styleId="255">
    <w:name w:val="样式 正文缩进文本条款表格标题正文（首行缩进两字） Char Char Char Char Char Char Char..."/>
    <w:basedOn w:val="13"/>
    <w:qFormat/>
    <w:uiPriority w:val="0"/>
    <w:pPr>
      <w:tabs>
        <w:tab w:val="left" w:pos="283"/>
      </w:tabs>
      <w:adjustRightInd w:val="0"/>
      <w:snapToGrid w:val="0"/>
      <w:spacing w:line="520" w:lineRule="atLeast"/>
      <w:ind w:firstLine="200"/>
    </w:pPr>
    <w:rPr>
      <w:rFonts w:eastAsia="仿宋_GB2312" w:cs="宋体"/>
      <w:sz w:val="28"/>
      <w:szCs w:val="24"/>
    </w:rPr>
  </w:style>
  <w:style w:type="paragraph" w:customStyle="1" w:styleId="256">
    <w:name w:val="样式 标题 2 + 左侧:  0 厘米 首行缩进:  0 厘米 段前: 0 磅"/>
    <w:basedOn w:val="3"/>
    <w:qFormat/>
    <w:uiPriority w:val="0"/>
    <w:pPr>
      <w:keepLines w:val="0"/>
      <w:tabs>
        <w:tab w:val="left" w:pos="825"/>
      </w:tabs>
      <w:spacing w:before="0" w:after="0" w:line="360" w:lineRule="auto"/>
    </w:pPr>
    <w:rPr>
      <w:rFonts w:ascii="宋体" w:eastAsia="宋体" w:cs="宋体"/>
      <w:sz w:val="30"/>
      <w:szCs w:val="20"/>
    </w:rPr>
  </w:style>
  <w:style w:type="paragraph" w:customStyle="1" w:styleId="257">
    <w:name w:val="样式 标题 3 + 左侧:  2 字符2"/>
    <w:basedOn w:val="4"/>
    <w:qFormat/>
    <w:uiPriority w:val="0"/>
    <w:pPr>
      <w:spacing w:before="0" w:after="0" w:line="240" w:lineRule="atLeast"/>
      <w:ind w:left="420" w:leftChars="200"/>
    </w:pPr>
    <w:rPr>
      <w:rFonts w:cs="宋体"/>
      <w:bCs w:val="0"/>
      <w:sz w:val="30"/>
      <w:szCs w:val="20"/>
    </w:rPr>
  </w:style>
  <w:style w:type="paragraph" w:customStyle="1" w:styleId="258">
    <w:name w:val="xl23"/>
    <w:basedOn w:val="1"/>
    <w:qFormat/>
    <w:uiPriority w:val="0"/>
    <w:pPr>
      <w:pBdr>
        <w:top w:val="single" w:color="auto" w:sz="4" w:space="0"/>
        <w:left w:val="single" w:color="auto" w:sz="4" w:space="0"/>
        <w:bottom w:val="single" w:color="auto" w:sz="4" w:space="0"/>
        <w:right w:val="single" w:color="auto" w:sz="4" w:space="0"/>
      </w:pBdr>
      <w:shd w:val="clear" w:color="auto" w:fill="FF99CC"/>
      <w:kinsoku/>
      <w:autoSpaceDE/>
      <w:autoSpaceDN/>
      <w:spacing w:before="100" w:beforeAutospacing="1" w:after="100" w:afterAutospacing="1" w:line="520" w:lineRule="atLeast"/>
      <w:textAlignment w:val="auto"/>
    </w:pPr>
    <w:rPr>
      <w:rFonts w:ascii="Arial Unicode MS" w:hAnsi="Arial Unicode MS" w:eastAsia="Arial Unicode MS" w:cs="Arial Unicode MS"/>
      <w:snapToGrid/>
      <w:sz w:val="16"/>
      <w:szCs w:val="16"/>
      <w:lang w:eastAsia="zh-CN"/>
    </w:rPr>
  </w:style>
  <w:style w:type="paragraph" w:customStyle="1" w:styleId="259">
    <w:name w:val="xl30"/>
    <w:basedOn w:val="1"/>
    <w:qFormat/>
    <w:uiPriority w:val="0"/>
    <w:pPr>
      <w:pBdr>
        <w:left w:val="single" w:color="auto" w:sz="4" w:space="0"/>
        <w:right w:val="single" w:color="auto" w:sz="4" w:space="0"/>
      </w:pBdr>
      <w:kinsoku/>
      <w:autoSpaceDE/>
      <w:autoSpaceDN/>
      <w:spacing w:before="100" w:beforeAutospacing="1" w:after="100" w:afterAutospacing="1" w:line="520" w:lineRule="atLeast"/>
      <w:jc w:val="center"/>
      <w:textAlignment w:val="top"/>
    </w:pPr>
    <w:rPr>
      <w:rFonts w:ascii="Times New Roman" w:hAnsi="宋体" w:eastAsia="仿宋_GB2312" w:cs="Times New Roman"/>
      <w:snapToGrid/>
      <w:color w:val="auto"/>
      <w:sz w:val="20"/>
      <w:szCs w:val="20"/>
      <w:lang w:eastAsia="zh-CN"/>
    </w:rPr>
  </w:style>
  <w:style w:type="paragraph" w:customStyle="1" w:styleId="260">
    <w:name w:val="Char1"/>
    <w:basedOn w:val="1"/>
    <w:qFormat/>
    <w:uiPriority w:val="0"/>
    <w:pPr>
      <w:widowControl w:val="0"/>
      <w:kinsoku/>
      <w:autoSpaceDE/>
      <w:autoSpaceDN/>
      <w:adjustRightInd/>
      <w:snapToGrid/>
      <w:jc w:val="both"/>
      <w:textAlignment w:val="auto"/>
    </w:pPr>
    <w:rPr>
      <w:rFonts w:ascii="Times New Roman" w:hAnsi="Times New Roman" w:eastAsia="宋体" w:cs="Times New Roman"/>
      <w:snapToGrid/>
      <w:color w:val="auto"/>
      <w:kern w:val="2"/>
      <w:szCs w:val="24"/>
      <w:lang w:eastAsia="zh-CN"/>
    </w:rPr>
  </w:style>
  <w:style w:type="paragraph" w:customStyle="1" w:styleId="261">
    <w:name w:val="表格内容"/>
    <w:basedOn w:val="1"/>
    <w:qFormat/>
    <w:uiPriority w:val="0"/>
    <w:pPr>
      <w:widowControl w:val="0"/>
      <w:kinsoku/>
      <w:autoSpaceDE/>
      <w:autoSpaceDN/>
      <w:adjustRightInd/>
      <w:snapToGrid/>
      <w:spacing w:line="280" w:lineRule="exact"/>
      <w:jc w:val="center"/>
      <w:textAlignment w:val="auto"/>
    </w:pPr>
    <w:rPr>
      <w:rFonts w:ascii="宋体" w:hAnsi="宋体" w:eastAsia="宋体" w:cs="Times New Roman"/>
      <w:color w:val="0000FF"/>
      <w:kern w:val="2"/>
      <w:sz w:val="18"/>
      <w:szCs w:val="24"/>
      <w:lang w:eastAsia="zh-CN"/>
    </w:rPr>
  </w:style>
  <w:style w:type="paragraph" w:customStyle="1" w:styleId="262">
    <w:name w:val="T正文"/>
    <w:qFormat/>
    <w:uiPriority w:val="0"/>
    <w:pPr>
      <w:widowControl w:val="0"/>
      <w:adjustRightInd w:val="0"/>
      <w:snapToGrid w:val="0"/>
      <w:spacing w:line="360" w:lineRule="auto"/>
      <w:ind w:firstLine="200" w:firstLineChars="200"/>
      <w:jc w:val="both"/>
    </w:pPr>
    <w:rPr>
      <w:rFonts w:ascii="Times New Roman" w:hAnsi="Times New Roman" w:eastAsia="仿宋_GB2312" w:cs="Times New Roman"/>
      <w:snapToGrid/>
      <w:color w:val="auto"/>
      <w:sz w:val="28"/>
      <w:szCs w:val="20"/>
      <w:lang w:val="en-US" w:eastAsia="zh-CN" w:bidi="ar-SA"/>
    </w:rPr>
  </w:style>
  <w:style w:type="paragraph" w:customStyle="1" w:styleId="263">
    <w:name w:val="常用表头样式"/>
    <w:basedOn w:val="47"/>
    <w:qFormat/>
    <w:uiPriority w:val="0"/>
    <w:pPr>
      <w:widowControl w:val="0"/>
      <w:kinsoku/>
      <w:overflowPunct w:val="0"/>
      <w:snapToGrid/>
      <w:spacing w:after="0" w:line="360" w:lineRule="auto"/>
      <w:ind w:firstLine="0" w:firstLineChars="0"/>
      <w:jc w:val="center"/>
    </w:pPr>
    <w:rPr>
      <w:rFonts w:ascii="黑体" w:hAnsi="Times New Roman" w:eastAsia="仿宋_GB2312" w:cs="Times New Roman"/>
      <w:b/>
      <w:snapToGrid/>
      <w:color w:val="auto"/>
      <w:kern w:val="2"/>
      <w:lang w:eastAsia="zh-CN"/>
    </w:rPr>
  </w:style>
  <w:style w:type="paragraph" w:customStyle="1" w:styleId="264">
    <w:name w:val="样式 标题 2 + 段前: 1 行1"/>
    <w:basedOn w:val="3"/>
    <w:qFormat/>
    <w:uiPriority w:val="0"/>
    <w:pPr>
      <w:adjustRightInd w:val="0"/>
      <w:snapToGrid w:val="0"/>
      <w:spacing w:before="156" w:beforeLines="50" w:after="0" w:line="360" w:lineRule="auto"/>
      <w:jc w:val="left"/>
      <w:textAlignment w:val="baseline"/>
    </w:pPr>
    <w:rPr>
      <w:rFonts w:ascii="宋体" w:hAnsi="宋体" w:eastAsia="宋体"/>
      <w:bCs w:val="0"/>
      <w:snapToGrid w:val="0"/>
      <w:spacing w:val="4"/>
      <w:sz w:val="28"/>
      <w:szCs w:val="20"/>
    </w:rPr>
  </w:style>
  <w:style w:type="paragraph" w:customStyle="1" w:styleId="265">
    <w:name w:val="样式 标题 1 + 桔黄"/>
    <w:basedOn w:val="2"/>
    <w:qFormat/>
    <w:uiPriority w:val="0"/>
    <w:pPr>
      <w:pageBreakBefore/>
      <w:spacing w:before="0" w:after="0" w:line="360" w:lineRule="auto"/>
      <w:jc w:val="left"/>
    </w:pPr>
    <w:rPr>
      <w:rFonts w:ascii="Arial" w:hAnsi="Arial"/>
      <w:kern w:val="36"/>
      <w:sz w:val="32"/>
      <w:szCs w:val="32"/>
    </w:rPr>
  </w:style>
  <w:style w:type="paragraph" w:customStyle="1" w:styleId="266">
    <w:name w:val="样式1"/>
    <w:basedOn w:val="1"/>
    <w:qFormat/>
    <w:uiPriority w:val="0"/>
    <w:pPr>
      <w:widowControl w:val="0"/>
      <w:tabs>
        <w:tab w:val="left" w:pos="425"/>
      </w:tabs>
      <w:kinsoku/>
      <w:autoSpaceDE/>
      <w:autoSpaceDN/>
      <w:spacing w:line="480" w:lineRule="atLeast"/>
      <w:ind w:firstLine="567"/>
      <w:jc w:val="both"/>
      <w:textAlignment w:val="auto"/>
    </w:pPr>
    <w:rPr>
      <w:rFonts w:ascii="Times New Roman" w:hAnsi="Times New Roman" w:eastAsia="仿宋_GB2312" w:cs="Times New Roman"/>
      <w:snapToGrid/>
      <w:color w:val="auto"/>
      <w:kern w:val="2"/>
      <w:sz w:val="28"/>
      <w:szCs w:val="24"/>
      <w:lang w:eastAsia="zh-CN"/>
    </w:rPr>
  </w:style>
  <w:style w:type="paragraph" w:customStyle="1" w:styleId="267">
    <w:name w:val="样式 样式 首行缩进:  2 字符1 + 首行缩进:  2 字符"/>
    <w:basedOn w:val="1"/>
    <w:qFormat/>
    <w:uiPriority w:val="0"/>
    <w:pPr>
      <w:widowControl w:val="0"/>
      <w:kinsoku/>
      <w:autoSpaceDE/>
      <w:autoSpaceDN/>
      <w:adjustRightInd/>
      <w:snapToGrid/>
      <w:spacing w:line="480" w:lineRule="exact"/>
      <w:ind w:firstLine="200" w:firstLineChars="200"/>
      <w:jc w:val="both"/>
      <w:textAlignment w:val="auto"/>
    </w:pPr>
    <w:rPr>
      <w:rFonts w:ascii="Times New Roman" w:hAnsi="Times New Roman" w:eastAsia="楷体_GB2312" w:cs="宋体"/>
      <w:snapToGrid/>
      <w:color w:val="auto"/>
      <w:kern w:val="2"/>
      <w:sz w:val="24"/>
      <w:szCs w:val="20"/>
      <w:lang w:eastAsia="zh-CN"/>
    </w:rPr>
  </w:style>
  <w:style w:type="paragraph" w:customStyle="1" w:styleId="268">
    <w:name w:val="样式 正文文本 + 小五"/>
    <w:basedOn w:val="19"/>
    <w:qFormat/>
    <w:uiPriority w:val="0"/>
    <w:pPr>
      <w:widowControl w:val="0"/>
      <w:kinsoku/>
      <w:autoSpaceDE/>
      <w:autoSpaceDN/>
      <w:spacing w:before="46" w:beforeLines="15" w:after="46" w:afterLines="15" w:line="320" w:lineRule="atLeast"/>
      <w:jc w:val="both"/>
      <w:textAlignment w:val="auto"/>
    </w:pPr>
    <w:rPr>
      <w:rFonts w:ascii="Times New Roman" w:hAnsi="Times New Roman" w:eastAsia="仿宋_GB2312" w:cs="Times New Roman"/>
      <w:snapToGrid/>
      <w:color w:val="auto"/>
      <w:kern w:val="2"/>
      <w:sz w:val="18"/>
      <w:szCs w:val="40"/>
      <w:lang w:eastAsia="zh-CN"/>
    </w:rPr>
  </w:style>
  <w:style w:type="paragraph" w:customStyle="1" w:styleId="269">
    <w:name w:val=".. 2"/>
    <w:basedOn w:val="88"/>
    <w:next w:val="88"/>
    <w:qFormat/>
    <w:uiPriority w:val="0"/>
    <w:pPr>
      <w:spacing w:before="120" w:after="120"/>
    </w:pPr>
    <w:rPr>
      <w:rFonts w:cs="Times New Roman"/>
      <w:color w:val="auto"/>
    </w:rPr>
  </w:style>
  <w:style w:type="paragraph" w:customStyle="1" w:styleId="270">
    <w:name w:val="xl28"/>
    <w:basedOn w:val="1"/>
    <w:qFormat/>
    <w:uiPriority w:val="0"/>
    <w:pPr>
      <w:pBdr>
        <w:top w:val="single" w:color="auto" w:sz="4" w:space="0"/>
        <w:left w:val="single" w:color="auto" w:sz="4" w:space="0"/>
        <w:bottom w:val="single" w:color="auto" w:sz="4" w:space="0"/>
        <w:right w:val="single" w:color="auto" w:sz="4" w:space="0"/>
      </w:pBdr>
      <w:kinsoku/>
      <w:autoSpaceDE/>
      <w:autoSpaceDN/>
      <w:spacing w:before="100" w:beforeAutospacing="1" w:after="100" w:afterAutospacing="1" w:line="520" w:lineRule="atLeast"/>
      <w:jc w:val="center"/>
      <w:textAlignment w:val="auto"/>
    </w:pPr>
    <w:rPr>
      <w:rFonts w:ascii="Arial Unicode MS" w:hAnsi="Arial Unicode MS" w:eastAsia="Arial Unicode MS" w:cs="Arial Unicode MS"/>
      <w:snapToGrid/>
      <w:color w:val="auto"/>
      <w:sz w:val="16"/>
      <w:szCs w:val="16"/>
      <w:lang w:eastAsia="zh-CN"/>
    </w:rPr>
  </w:style>
  <w:style w:type="paragraph" w:customStyle="1" w:styleId="271">
    <w:name w:val="胡奔流-标题6"/>
    <w:basedOn w:val="1"/>
    <w:qFormat/>
    <w:uiPriority w:val="0"/>
    <w:pPr>
      <w:widowControl w:val="0"/>
      <w:kinsoku/>
      <w:autoSpaceDE/>
      <w:autoSpaceDN/>
      <w:snapToGrid/>
      <w:spacing w:line="360" w:lineRule="auto"/>
      <w:jc w:val="both"/>
    </w:pPr>
    <w:rPr>
      <w:rFonts w:ascii="宋体" w:hAnsi="Times New Roman" w:eastAsia="宋体" w:cs="Times New Roman"/>
      <w:snapToGrid/>
      <w:color w:val="auto"/>
      <w:spacing w:val="10"/>
      <w:kern w:val="21"/>
      <w:sz w:val="24"/>
      <w:szCs w:val="20"/>
      <w:lang w:eastAsia="zh-CN"/>
    </w:rPr>
  </w:style>
  <w:style w:type="paragraph" w:customStyle="1" w:styleId="272">
    <w:name w:val="表格正文"/>
    <w:basedOn w:val="1"/>
    <w:next w:val="1"/>
    <w:qFormat/>
    <w:uiPriority w:val="0"/>
    <w:pPr>
      <w:widowControl w:val="0"/>
      <w:kinsoku/>
      <w:autoSpaceDE/>
      <w:autoSpaceDN/>
      <w:jc w:val="center"/>
    </w:pPr>
    <w:rPr>
      <w:rFonts w:ascii="宋体" w:hAnsi="Times New Roman" w:eastAsia="宋体" w:cs="Times New Roman"/>
      <w:color w:val="auto"/>
      <w:spacing w:val="4"/>
      <w:w w:val="90"/>
      <w:sz w:val="24"/>
      <w:szCs w:val="24"/>
      <w:lang w:eastAsia="zh-CN"/>
    </w:rPr>
  </w:style>
  <w:style w:type="paragraph" w:customStyle="1" w:styleId="273">
    <w:name w:val="xl35"/>
    <w:basedOn w:val="1"/>
    <w:qFormat/>
    <w:uiPriority w:val="0"/>
    <w:pPr>
      <w:kinsoku/>
      <w:autoSpaceDE/>
      <w:autoSpaceDN/>
      <w:adjustRightInd/>
      <w:snapToGrid/>
      <w:spacing w:before="100" w:beforeAutospacing="1" w:after="100" w:afterAutospacing="1"/>
      <w:jc w:val="center"/>
      <w:textAlignment w:val="center"/>
    </w:pPr>
    <w:rPr>
      <w:rFonts w:ascii="Arial Unicode MS" w:hAnsi="Arial Unicode MS" w:eastAsia="Arial Unicode MS" w:cs="Times New Roman"/>
      <w:snapToGrid/>
      <w:color w:val="auto"/>
      <w:sz w:val="24"/>
      <w:szCs w:val="24"/>
      <w:lang w:eastAsia="zh-CN"/>
    </w:rPr>
  </w:style>
  <w:style w:type="paragraph" w:customStyle="1" w:styleId="274">
    <w:name w:val="xl38"/>
    <w:basedOn w:val="1"/>
    <w:qFormat/>
    <w:uiPriority w:val="0"/>
    <w:pPr>
      <w:kinsoku/>
      <w:autoSpaceDE/>
      <w:autoSpaceDN/>
      <w:adjustRightInd/>
      <w:snapToGrid/>
      <w:spacing w:before="100" w:beforeAutospacing="1" w:after="100" w:afterAutospacing="1"/>
      <w:jc w:val="center"/>
      <w:textAlignment w:val="center"/>
    </w:pPr>
    <w:rPr>
      <w:rFonts w:ascii="Arial Unicode MS" w:hAnsi="Arial Unicode MS" w:eastAsia="宋体" w:cs="Times New Roman"/>
      <w:snapToGrid/>
      <w:color w:val="auto"/>
      <w:sz w:val="24"/>
      <w:szCs w:val="24"/>
      <w:lang w:eastAsia="zh-CN"/>
    </w:rPr>
  </w:style>
  <w:style w:type="paragraph" w:customStyle="1" w:styleId="275">
    <w:name w:val="标题三"/>
    <w:basedOn w:val="4"/>
    <w:next w:val="1"/>
    <w:qFormat/>
    <w:uiPriority w:val="0"/>
    <w:pPr>
      <w:keepLines w:val="0"/>
      <w:autoSpaceDE w:val="0"/>
      <w:autoSpaceDN w:val="0"/>
      <w:adjustRightInd w:val="0"/>
      <w:spacing w:before="0" w:after="0" w:line="360" w:lineRule="auto"/>
      <w:ind w:firstLine="482"/>
      <w:jc w:val="left"/>
      <w:textAlignment w:val="baseline"/>
    </w:pPr>
    <w:rPr>
      <w:rFonts w:ascii="黑体" w:eastAsia="黑体"/>
      <w:bCs w:val="0"/>
      <w:sz w:val="24"/>
      <w:szCs w:val="24"/>
    </w:rPr>
  </w:style>
  <w:style w:type="table" w:customStyle="1" w:styleId="276">
    <w:name w:val="表格主题1"/>
    <w:basedOn w:val="50"/>
    <w:qFormat/>
    <w:uiPriority w:val="0"/>
    <w:pPr>
      <w:widowControl w:val="0"/>
      <w:jc w:val="both"/>
    </w:pPr>
    <w:rPr>
      <w:rFonts w:ascii="Times New Roman" w:hAnsi="Times New Roman" w:eastAsia="宋体" w:cs="Times New Roman"/>
      <w:snapToGrid/>
      <w:color w:val="auto"/>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7">
    <w:name w:val="样式 标题 1一级标题 + 段前: 0.5 行 段后: 0.5 行"/>
    <w:basedOn w:val="2"/>
    <w:autoRedefine/>
    <w:qFormat/>
    <w:uiPriority w:val="99"/>
    <w:pPr>
      <w:keepNext w:val="0"/>
      <w:keepLines w:val="0"/>
      <w:overflowPunct w:val="0"/>
      <w:snapToGrid w:val="0"/>
      <w:spacing w:before="120" w:after="160" w:line="320" w:lineRule="exact"/>
      <w:ind w:left="431" w:hanging="431"/>
      <w:jc w:val="center"/>
      <w:outlineLvl w:val="9"/>
    </w:pPr>
    <w:rPr>
      <w:rFonts w:eastAsia="黑体" w:cstheme="minorBidi"/>
      <w:b w:val="0"/>
      <w:color w:val="000000"/>
      <w:spacing w:val="-6"/>
      <w:sz w:val="21"/>
      <w:szCs w:val="21"/>
    </w:rPr>
  </w:style>
  <w:style w:type="paragraph" w:customStyle="1" w:styleId="278">
    <w:name w:val="A表内"/>
    <w:basedOn w:val="1"/>
    <w:autoRedefine/>
    <w:qFormat/>
    <w:uiPriority w:val="0"/>
    <w:pPr>
      <w:widowControl w:val="0"/>
      <w:kinsoku/>
      <w:autoSpaceDE/>
      <w:autoSpaceDN/>
      <w:adjustRightInd/>
      <w:snapToGrid/>
      <w:spacing w:line="0" w:lineRule="atLeast"/>
      <w:jc w:val="center"/>
      <w:textAlignment w:val="auto"/>
    </w:pPr>
    <w:rPr>
      <w:rFonts w:cs="宋体" w:asciiTheme="minorHAnsi" w:hAnsiTheme="minorHAnsi"/>
      <w:snapToGrid/>
      <w:color w:val="auto"/>
      <w:kern w:val="2"/>
      <w:szCs w:val="24"/>
      <w:lang w:eastAsia="zh-CN"/>
    </w:rPr>
  </w:style>
  <w:style w:type="paragraph" w:customStyle="1" w:styleId="279">
    <w:name w:val="0表头"/>
    <w:basedOn w:val="1"/>
    <w:autoRedefine/>
    <w:qFormat/>
    <w:uiPriority w:val="0"/>
    <w:pPr>
      <w:widowControl w:val="0"/>
      <w:kinsoku/>
      <w:autoSpaceDE/>
      <w:autoSpaceDN/>
      <w:adjustRightInd/>
      <w:snapToGrid/>
      <w:spacing w:before="50" w:beforeLines="50"/>
      <w:jc w:val="center"/>
      <w:textAlignment w:val="auto"/>
    </w:pPr>
    <w:rPr>
      <w:rFonts w:asciiTheme="minorHAnsi" w:hAnsiTheme="minorHAnsi" w:cstheme="minorBidi"/>
      <w:b/>
      <w:snapToGrid/>
      <w:color w:val="auto"/>
      <w:sz w:val="24"/>
      <w:szCs w:val="24"/>
      <w:lang w:eastAsia="zh-CN"/>
    </w:rPr>
  </w:style>
  <w:style w:type="paragraph" w:customStyle="1" w:styleId="280">
    <w:name w:val="toc 84"/>
    <w:next w:val="1"/>
    <w:qFormat/>
    <w:uiPriority w:val="99"/>
    <w:pPr>
      <w:wordWrap w:val="0"/>
      <w:ind w:left="2975"/>
      <w:jc w:val="both"/>
    </w:pPr>
    <w:rPr>
      <w:rFonts w:ascii="Times New Roman" w:hAnsi="Times New Roman" w:eastAsia="宋体" w:cs="Times New Roman"/>
      <w:snapToGrid/>
      <w:color w:val="auto"/>
      <w:sz w:val="21"/>
      <w:szCs w:val="22"/>
      <w:lang w:val="en-US" w:eastAsia="zh-CN" w:bidi="ar-SA"/>
    </w:rPr>
  </w:style>
  <w:style w:type="character" w:customStyle="1" w:styleId="281">
    <w:name w:val="HTML 预设格式 字符"/>
    <w:basedOn w:val="55"/>
    <w:link w:val="43"/>
    <w:qFormat/>
    <w:uiPriority w:val="0"/>
    <w:rPr>
      <w:rFonts w:ascii="黑体" w:hAnsi="Courier New" w:eastAsia="黑体" w:cs="Times New Roman"/>
      <w:snapToGrid/>
      <w:color w:val="auto"/>
      <w:kern w:val="2"/>
      <w:sz w:val="20"/>
      <w:szCs w:val="20"/>
      <w:lang w:eastAsia="zh-CN"/>
    </w:rPr>
  </w:style>
  <w:style w:type="character" w:customStyle="1" w:styleId="282">
    <w:name w:val="标题 字符"/>
    <w:basedOn w:val="55"/>
    <w:link w:val="45"/>
    <w:qFormat/>
    <w:uiPriority w:val="0"/>
    <w:rPr>
      <w:rFonts w:eastAsia="黑体"/>
      <w:bCs/>
      <w:snapToGrid/>
      <w:color w:val="auto"/>
      <w:kern w:val="2"/>
      <w:sz w:val="32"/>
      <w:szCs w:val="32"/>
      <w:lang w:eastAsia="zh-CN"/>
    </w:rPr>
  </w:style>
  <w:style w:type="paragraph" w:customStyle="1" w:styleId="283">
    <w:name w:val="样式 10 磅"/>
    <w:qFormat/>
    <w:uiPriority w:val="0"/>
    <w:pPr>
      <w:widowControl w:val="0"/>
      <w:jc w:val="both"/>
    </w:pPr>
    <w:rPr>
      <w:rFonts w:ascii="Times New Roman" w:hAnsi="Times New Roman" w:eastAsia="宋体" w:cs="Times New Roman"/>
      <w:snapToGrid/>
      <w:color w:val="auto"/>
      <w:kern w:val="2"/>
      <w:sz w:val="21"/>
      <w:szCs w:val="24"/>
      <w:lang w:val="en-US" w:eastAsia="zh-CN" w:bidi="ar-SA"/>
    </w:rPr>
  </w:style>
  <w:style w:type="character" w:customStyle="1" w:styleId="284">
    <w:name w:val="普通(网站) 字符"/>
    <w:link w:val="44"/>
    <w:qFormat/>
    <w:uiPriority w:val="0"/>
    <w:rPr>
      <w:rFonts w:ascii="宋体" w:hAnsi="宋体" w:eastAsia="宋体" w:cs="Times New Roman"/>
      <w:snapToGrid/>
      <w:color w:val="auto"/>
      <w:sz w:val="24"/>
      <w:szCs w:val="24"/>
      <w:lang w:eastAsia="zh-CN"/>
    </w:rPr>
  </w:style>
  <w:style w:type="paragraph" w:customStyle="1" w:styleId="285">
    <w:name w:val="纯文本1"/>
    <w:basedOn w:val="1"/>
    <w:qFormat/>
    <w:uiPriority w:val="0"/>
    <w:pPr>
      <w:widowControl w:val="0"/>
      <w:kinsoku/>
      <w:autoSpaceDE/>
      <w:autoSpaceDN/>
      <w:snapToGrid/>
      <w:jc w:val="both"/>
      <w:textAlignment w:val="auto"/>
    </w:pPr>
    <w:rPr>
      <w:rFonts w:ascii="宋体" w:hAnsi="Courier New" w:eastAsia="宋体" w:cs="Times New Roman"/>
      <w:snapToGrid/>
      <w:color w:val="auto"/>
      <w:kern w:val="2"/>
      <w:szCs w:val="20"/>
      <w:lang w:eastAsia="zh-CN"/>
    </w:rPr>
  </w:style>
  <w:style w:type="paragraph" w:customStyle="1" w:styleId="286">
    <w:name w:val="正文文字 6"/>
    <w:next w:val="1"/>
    <w:qFormat/>
    <w:uiPriority w:val="0"/>
    <w:pPr>
      <w:widowControl w:val="0"/>
      <w:ind w:left="240"/>
      <w:jc w:val="both"/>
    </w:pPr>
    <w:rPr>
      <w:rFonts w:ascii="宋体" w:hAnsi="Times New Roman" w:eastAsia="宋体" w:cs="Times New Roman"/>
      <w:b/>
      <w:bCs/>
      <w:snapToGrid/>
      <w:color w:val="auto"/>
      <w:kern w:val="2"/>
      <w:sz w:val="32"/>
      <w:szCs w:val="32"/>
      <w:lang w:val="en-US" w:eastAsia="zh-CN" w:bidi="ar-SA"/>
    </w:rPr>
  </w:style>
  <w:style w:type="character" w:customStyle="1" w:styleId="287">
    <w:name w:val="style5"/>
    <w:basedOn w:val="55"/>
    <w:qFormat/>
    <w:uiPriority w:val="0"/>
  </w:style>
  <w:style w:type="character" w:customStyle="1" w:styleId="288">
    <w:name w:val="apple-converted-space"/>
    <w:basedOn w:val="55"/>
    <w:qFormat/>
    <w:uiPriority w:val="0"/>
  </w:style>
  <w:style w:type="character" w:customStyle="1" w:styleId="289">
    <w:name w:val="zw1"/>
    <w:basedOn w:val="55"/>
    <w:qFormat/>
    <w:uiPriority w:val="0"/>
    <w:rPr>
      <w:rFonts w:hint="eastAsia" w:ascii="宋体" w:hAnsi="宋体" w:eastAsia="宋体"/>
      <w:sz w:val="22"/>
      <w:szCs w:val="22"/>
    </w:rPr>
  </w:style>
  <w:style w:type="character" w:customStyle="1" w:styleId="290">
    <w:name w:val="½Ú C"/>
    <w:qFormat/>
    <w:uiPriority w:val="0"/>
    <w:rPr>
      <w:rFonts w:ascii="Arial" w:hAnsi="Arial" w:eastAsia="黑体" w:cs="Verdana"/>
      <w:b/>
      <w:bCs/>
      <w:kern w:val="2"/>
      <w:sz w:val="32"/>
      <w:szCs w:val="32"/>
      <w:lang w:val="en-US" w:eastAsia="zh-CN" w:bidi="ar-SA"/>
    </w:rPr>
  </w:style>
  <w:style w:type="paragraph" w:customStyle="1" w:styleId="291">
    <w:name w:val="样式 正文（首行缩进两字） + 黑色"/>
    <w:basedOn w:val="13"/>
    <w:qFormat/>
    <w:uiPriority w:val="0"/>
    <w:pPr>
      <w:widowControl/>
      <w:adjustRightInd w:val="0"/>
      <w:spacing w:line="520" w:lineRule="exact"/>
      <w:ind w:firstLine="200"/>
      <w:jc w:val="left"/>
      <w:textAlignment w:val="baseline"/>
    </w:pPr>
    <w:rPr>
      <w:rFonts w:ascii="宋体" w:hAnsi="宋体" w:eastAsia="仿宋_GB2312" w:cs="宋体"/>
      <w:snapToGrid/>
      <w:kern w:val="0"/>
      <w:sz w:val="28"/>
      <w:szCs w:val="20"/>
    </w:rPr>
  </w:style>
  <w:style w:type="paragraph" w:customStyle="1" w:styleId="292">
    <w:name w:val="newscontl"/>
    <w:basedOn w:val="1"/>
    <w:qFormat/>
    <w:uiPriority w:val="0"/>
    <w:pPr>
      <w:kinsoku/>
      <w:autoSpaceDE/>
      <w:autoSpaceDN/>
      <w:adjustRightInd/>
      <w:snapToGrid/>
      <w:spacing w:before="100" w:beforeAutospacing="1" w:after="100" w:afterAutospacing="1"/>
      <w:ind w:firstLine="480"/>
      <w:textAlignment w:val="auto"/>
    </w:pPr>
    <w:rPr>
      <w:rFonts w:ascii="宋体" w:hAnsi="宋体" w:eastAsia="宋体" w:cs="Times New Roman"/>
      <w:snapToGrid/>
      <w:color w:val="333333"/>
      <w:lang w:eastAsia="zh-CN"/>
    </w:rPr>
  </w:style>
  <w:style w:type="paragraph" w:customStyle="1" w:styleId="293">
    <w:name w:val="表题"/>
    <w:basedOn w:val="1"/>
    <w:qFormat/>
    <w:uiPriority w:val="0"/>
    <w:pPr>
      <w:widowControl w:val="0"/>
      <w:kinsoku/>
      <w:autoSpaceDE/>
      <w:autoSpaceDN/>
      <w:ind w:firstLine="200" w:firstLineChars="200"/>
      <w:jc w:val="center"/>
      <w:textAlignment w:val="auto"/>
      <w:outlineLvl w:val="0"/>
    </w:pPr>
    <w:rPr>
      <w:rFonts w:ascii="Times New Roman" w:hAnsi="Times New Roman" w:eastAsia="楷体_GB2312" w:cs="Times New Roman"/>
      <w:b/>
      <w:snapToGrid/>
      <w:color w:val="auto"/>
      <w:kern w:val="2"/>
      <w:sz w:val="28"/>
      <w:lang w:eastAsia="zh-CN"/>
    </w:rPr>
  </w:style>
  <w:style w:type="paragraph" w:customStyle="1" w:styleId="294">
    <w:name w:val="列出段落1"/>
    <w:basedOn w:val="1"/>
    <w:qFormat/>
    <w:uiPriority w:val="34"/>
    <w:pPr>
      <w:widowControl w:val="0"/>
      <w:kinsoku/>
      <w:autoSpaceDE/>
      <w:autoSpaceDN/>
      <w:adjustRightInd/>
      <w:snapToGrid/>
      <w:spacing w:beforeLines="50" w:afterLines="50" w:line="480" w:lineRule="auto"/>
      <w:ind w:firstLine="420" w:firstLineChars="200"/>
      <w:jc w:val="both"/>
      <w:textAlignment w:val="auto"/>
    </w:pPr>
    <w:rPr>
      <w:rFonts w:ascii="Calibri" w:hAnsi="Calibri" w:eastAsia="宋体" w:cs="Times New Roman"/>
      <w:snapToGrid/>
      <w:color w:val="auto"/>
      <w:kern w:val="2"/>
      <w:sz w:val="28"/>
      <w:szCs w:val="22"/>
      <w:lang w:eastAsia="zh-CN"/>
    </w:rPr>
  </w:style>
  <w:style w:type="paragraph" w:customStyle="1" w:styleId="295">
    <w:name w:val="表格编号"/>
    <w:basedOn w:val="1"/>
    <w:next w:val="1"/>
    <w:qFormat/>
    <w:uiPriority w:val="0"/>
    <w:pPr>
      <w:widowControl w:val="0"/>
      <w:kinsoku/>
      <w:autoSpaceDE/>
      <w:autoSpaceDN/>
      <w:ind w:firstLine="200" w:firstLineChars="200"/>
      <w:jc w:val="center"/>
      <w:textAlignment w:val="auto"/>
    </w:pPr>
    <w:rPr>
      <w:rFonts w:ascii="Times New Roman" w:hAnsi="Times New Roman" w:eastAsia="楷体_GB2312" w:cs="Times New Roman"/>
      <w:snapToGrid/>
      <w:color w:val="auto"/>
      <w:kern w:val="2"/>
      <w:sz w:val="24"/>
      <w:lang w:eastAsia="zh-CN"/>
    </w:rPr>
  </w:style>
  <w:style w:type="paragraph" w:customStyle="1" w:styleId="296">
    <w:name w:val="样式 样式 样式3 + (西文) 宋体 (中文) 仿宋_GB2312 四号 红色 两端对齐 段前: 0.2 行 段后: 0......"/>
    <w:basedOn w:val="1"/>
    <w:qFormat/>
    <w:uiPriority w:val="0"/>
    <w:pPr>
      <w:widowControl w:val="0"/>
      <w:kinsoku/>
      <w:autoSpaceDE/>
      <w:autoSpaceDN/>
      <w:spacing w:line="352" w:lineRule="auto"/>
      <w:ind w:firstLine="560" w:firstLineChars="200"/>
      <w:jc w:val="both"/>
      <w:textAlignment w:val="auto"/>
    </w:pPr>
    <w:rPr>
      <w:rFonts w:ascii="宋体" w:hAnsi="宋体" w:eastAsia="仿宋_GB2312" w:cs="宋体"/>
      <w:snapToGrid/>
      <w:color w:val="auto"/>
      <w:kern w:val="2"/>
      <w:sz w:val="28"/>
      <w:szCs w:val="28"/>
      <w:lang w:eastAsia="zh-CN"/>
    </w:rPr>
  </w:style>
  <w:style w:type="paragraph" w:customStyle="1" w:styleId="297">
    <w:name w:val="cardlist-value"/>
    <w:basedOn w:val="1"/>
    <w:qFormat/>
    <w:uiPriority w:val="0"/>
    <w:pPr>
      <w:kinsoku/>
      <w:autoSpaceDE/>
      <w:autoSpaceDN/>
      <w:adjustRightInd/>
      <w:snapToGrid/>
      <w:spacing w:before="100" w:beforeAutospacing="1" w:after="100" w:afterAutospacing="1"/>
      <w:textAlignment w:val="auto"/>
    </w:pPr>
    <w:rPr>
      <w:rFonts w:ascii="宋体" w:hAnsi="宋体" w:eastAsia="宋体" w:cs="宋体"/>
      <w:snapToGrid/>
      <w:color w:val="auto"/>
      <w:sz w:val="24"/>
      <w:szCs w:val="24"/>
      <w:lang w:eastAsia="zh-CN"/>
    </w:rPr>
  </w:style>
  <w:style w:type="paragraph" w:customStyle="1" w:styleId="298">
    <w:name w:val="Char Char Char Char Char Char Char Char Char Char Char Char Char Char Char Char Char Char Char"/>
    <w:basedOn w:val="1"/>
    <w:qFormat/>
    <w:uiPriority w:val="0"/>
    <w:pPr>
      <w:widowControl w:val="0"/>
      <w:kinsoku/>
      <w:autoSpaceDE/>
      <w:autoSpaceDN/>
      <w:adjustRightInd/>
      <w:snapToGrid/>
      <w:spacing w:line="360" w:lineRule="auto"/>
      <w:ind w:firstLine="200" w:firstLineChars="200"/>
      <w:jc w:val="both"/>
      <w:textAlignment w:val="auto"/>
    </w:pPr>
    <w:rPr>
      <w:rFonts w:ascii="Verdana" w:hAnsi="Verdana" w:eastAsia="Times New Roman" w:cs="Verdana"/>
      <w:snapToGrid/>
      <w:color w:val="auto"/>
      <w:sz w:val="20"/>
      <w:szCs w:val="20"/>
    </w:rPr>
  </w:style>
  <w:style w:type="paragraph" w:customStyle="1" w:styleId="299">
    <w:name w:val="Char Char Char Char1 Char Char Char2 Char Char Char Char Char Char3"/>
    <w:basedOn w:val="1"/>
    <w:qFormat/>
    <w:uiPriority w:val="0"/>
    <w:pPr>
      <w:kinsoku/>
      <w:autoSpaceDE/>
      <w:autoSpaceDN/>
      <w:adjustRightInd/>
      <w:snapToGrid/>
      <w:spacing w:after="160" w:line="240" w:lineRule="exact"/>
      <w:textAlignment w:val="auto"/>
    </w:pPr>
    <w:rPr>
      <w:rFonts w:ascii="Times New Roman" w:hAnsi="Times New Roman" w:eastAsia="宋体" w:cs="Times New Roman"/>
      <w:snapToGrid/>
      <w:color w:val="auto"/>
      <w:kern w:val="2"/>
      <w:szCs w:val="20"/>
      <w:lang w:eastAsia="zh-CN"/>
    </w:rPr>
  </w:style>
  <w:style w:type="paragraph" w:customStyle="1" w:styleId="300">
    <w:name w:val="_Style 2"/>
    <w:basedOn w:val="1"/>
    <w:next w:val="1"/>
    <w:qFormat/>
    <w:uiPriority w:val="0"/>
    <w:pPr>
      <w:widowControl w:val="0"/>
      <w:pBdr>
        <w:bottom w:val="single" w:color="auto" w:sz="6" w:space="1"/>
      </w:pBdr>
      <w:kinsoku/>
      <w:autoSpaceDE/>
      <w:autoSpaceDN/>
      <w:adjustRightInd/>
      <w:snapToGrid/>
      <w:jc w:val="center"/>
      <w:textAlignment w:val="auto"/>
    </w:pPr>
    <w:rPr>
      <w:rFonts w:eastAsia="宋体"/>
      <w:snapToGrid/>
      <w:vanish/>
      <w:color w:val="auto"/>
      <w:kern w:val="2"/>
      <w:sz w:val="16"/>
      <w:szCs w:val="16"/>
      <w:lang w:eastAsia="zh-CN"/>
    </w:rPr>
  </w:style>
  <w:style w:type="paragraph" w:customStyle="1" w:styleId="301">
    <w:name w:val="1 Char Char Char Char Char Char1 Char Char Char Char Char Char Char Char Char Char Char Char Char Char Char Char"/>
    <w:basedOn w:val="1"/>
    <w:qFormat/>
    <w:uiPriority w:val="0"/>
    <w:pPr>
      <w:widowControl w:val="0"/>
      <w:kinsoku/>
      <w:adjustRightInd/>
      <w:snapToGrid/>
      <w:spacing w:beforeLines="100" w:afterLines="50" w:line="600" w:lineRule="exact"/>
      <w:ind w:firstLine="200" w:firstLineChars="200"/>
      <w:textAlignment w:val="auto"/>
    </w:pPr>
    <w:rPr>
      <w:rFonts w:ascii="Times New Roman" w:hAnsi="Times New Roman" w:eastAsia="黑体" w:cs="Times New Roman"/>
      <w:snapToGrid/>
      <w:color w:val="auto"/>
      <w:kern w:val="2"/>
      <w:sz w:val="28"/>
      <w:szCs w:val="28"/>
      <w:lang w:eastAsia="zh-CN"/>
    </w:rPr>
  </w:style>
  <w:style w:type="paragraph" w:customStyle="1" w:styleId="302">
    <w:name w:val="样式 标题 3 + (中文) 黑体 四号 段前: 6 磅 段后: 0 磅 行距: 最小值 12 磅"/>
    <w:basedOn w:val="4"/>
    <w:qFormat/>
    <w:uiPriority w:val="0"/>
    <w:pPr>
      <w:spacing w:before="0" w:after="0" w:line="480" w:lineRule="exact"/>
    </w:pPr>
    <w:rPr>
      <w:rFonts w:eastAsia="黑体" w:cs="宋体"/>
      <w:b w:val="0"/>
      <w:sz w:val="28"/>
      <w:szCs w:val="20"/>
    </w:rPr>
  </w:style>
  <w:style w:type="paragraph" w:customStyle="1" w:styleId="303">
    <w:name w:val="0著录10表头"/>
    <w:basedOn w:val="1"/>
    <w:qFormat/>
    <w:uiPriority w:val="0"/>
    <w:pPr>
      <w:widowControl w:val="0"/>
      <w:kinsoku/>
      <w:autoSpaceDE/>
      <w:autoSpaceDN/>
      <w:adjustRightInd/>
      <w:snapToGrid/>
      <w:spacing w:line="360" w:lineRule="auto"/>
      <w:jc w:val="center"/>
      <w:textAlignment w:val="auto"/>
    </w:pPr>
    <w:rPr>
      <w:rFonts w:ascii="宋体" w:hAnsi="Times New Roman" w:eastAsia="宋体" w:cs="宋体"/>
      <w:b/>
      <w:bCs/>
      <w:snapToGrid/>
      <w:color w:val="auto"/>
      <w:kern w:val="2"/>
      <w:sz w:val="32"/>
      <w:szCs w:val="20"/>
      <w:lang w:eastAsia="zh-CN"/>
    </w:rPr>
  </w:style>
  <w:style w:type="paragraph" w:customStyle="1" w:styleId="304">
    <w:name w:val="_Style 81"/>
    <w:unhideWhenUsed/>
    <w:qFormat/>
    <w:uiPriority w:val="99"/>
    <w:rPr>
      <w:rFonts w:ascii="Times New Roman" w:hAnsi="Times New Roman" w:eastAsia="宋体" w:cs="Times New Roman"/>
      <w:snapToGrid/>
      <w:color w:val="auto"/>
      <w:kern w:val="2"/>
      <w:sz w:val="21"/>
      <w:szCs w:val="20"/>
      <w:lang w:val="en-US" w:eastAsia="zh-CN" w:bidi="ar-SA"/>
    </w:rPr>
  </w:style>
  <w:style w:type="paragraph" w:customStyle="1" w:styleId="305">
    <w:name w:val="报告正文"/>
    <w:link w:val="332"/>
    <w:qFormat/>
    <w:uiPriority w:val="0"/>
    <w:pPr>
      <w:wordWrap w:val="0"/>
      <w:spacing w:line="480" w:lineRule="exact"/>
      <w:ind w:firstLine="883" w:firstLineChars="200"/>
    </w:pPr>
    <w:rPr>
      <w:rFonts w:ascii="Times New Roman" w:hAnsi="Times New Roman" w:eastAsia="宋体" w:cs="Times New Roman"/>
      <w:snapToGrid/>
      <w:color w:val="auto"/>
      <w:sz w:val="28"/>
      <w:szCs w:val="28"/>
      <w:lang w:val="en-US" w:eastAsia="zh-CN" w:bidi="ar-SA"/>
    </w:rPr>
  </w:style>
  <w:style w:type="paragraph" w:customStyle="1" w:styleId="306">
    <w:name w:val="111"/>
    <w:basedOn w:val="1"/>
    <w:qFormat/>
    <w:uiPriority w:val="99"/>
    <w:pPr>
      <w:kinsoku/>
      <w:autoSpaceDE/>
      <w:autoSpaceDN/>
      <w:adjustRightInd/>
      <w:snapToGrid/>
      <w:spacing w:before="100" w:beforeAutospacing="1" w:after="100" w:afterAutospacing="1"/>
      <w:textAlignment w:val="auto"/>
    </w:pPr>
    <w:rPr>
      <w:rFonts w:ascii="宋体" w:hAnsi="宋体" w:eastAsia="宋体" w:cs="宋体"/>
      <w:snapToGrid/>
      <w:color w:val="auto"/>
      <w:sz w:val="24"/>
      <w:szCs w:val="24"/>
      <w:lang w:eastAsia="zh-CN"/>
    </w:rPr>
  </w:style>
  <w:style w:type="paragraph" w:customStyle="1" w:styleId="307">
    <w:name w:val="样式 正文（首行缩进两字） + 宋体"/>
    <w:basedOn w:val="13"/>
    <w:qFormat/>
    <w:uiPriority w:val="0"/>
    <w:rPr>
      <w:rFonts w:ascii="Times New Roman" w:hAnsi="Times New Roman" w:cs="Times New Roman"/>
      <w:snapToGrid/>
      <w:color w:val="auto"/>
      <w:sz w:val="28"/>
      <w:szCs w:val="20"/>
    </w:rPr>
  </w:style>
  <w:style w:type="paragraph" w:customStyle="1" w:styleId="308">
    <w:name w:val="正文 A"/>
    <w:qFormat/>
    <w:uiPriority w:val="0"/>
    <w:pPr>
      <w:widowControl w:val="0"/>
      <w:jc w:val="both"/>
    </w:pPr>
    <w:rPr>
      <w:rFonts w:ascii="Times New Roman" w:hAnsi="Times New Roman" w:eastAsia="Arial Unicode MS" w:cs="Arial Unicode MS"/>
      <w:snapToGrid/>
      <w:color w:val="000000"/>
      <w:kern w:val="2"/>
      <w:sz w:val="21"/>
      <w:szCs w:val="21"/>
      <w:lang w:val="en-US" w:eastAsia="zh-CN" w:bidi="ar-SA"/>
    </w:rPr>
  </w:style>
  <w:style w:type="paragraph" w:customStyle="1" w:styleId="309">
    <w:name w:val="表格标题"/>
    <w:basedOn w:val="1"/>
    <w:qFormat/>
    <w:uiPriority w:val="0"/>
    <w:pPr>
      <w:widowControl w:val="0"/>
      <w:kinsoku/>
      <w:autoSpaceDE/>
      <w:autoSpaceDN/>
      <w:adjustRightInd/>
      <w:snapToGrid/>
      <w:jc w:val="center"/>
      <w:textAlignment w:val="auto"/>
    </w:pPr>
    <w:rPr>
      <w:rFonts w:ascii="Times New Roman" w:hAnsi="Times New Roman" w:eastAsia="宋体" w:cs="Times New Roman"/>
      <w:b/>
      <w:snapToGrid/>
      <w:color w:val="auto"/>
      <w:kern w:val="2"/>
      <w:szCs w:val="20"/>
      <w:lang w:eastAsia="zh-CN"/>
    </w:rPr>
  </w:style>
  <w:style w:type="paragraph" w:customStyle="1" w:styleId="310">
    <w:name w:val="二级"/>
    <w:basedOn w:val="3"/>
    <w:qFormat/>
    <w:uiPriority w:val="0"/>
    <w:pPr>
      <w:keepNext w:val="0"/>
      <w:keepLines w:val="0"/>
      <w:widowControl/>
      <w:adjustRightInd w:val="0"/>
      <w:snapToGrid w:val="0"/>
      <w:spacing w:before="0" w:beforeLines="50" w:after="0" w:line="500" w:lineRule="exact"/>
      <w:jc w:val="left"/>
      <w:textAlignment w:val="baseline"/>
    </w:pPr>
    <w:rPr>
      <w:rFonts w:ascii="楷体_GB2312" w:hAnsi="宋体" w:eastAsia="楷体_GB2312"/>
      <w:b w:val="0"/>
      <w:color w:val="000000"/>
    </w:rPr>
  </w:style>
  <w:style w:type="paragraph" w:customStyle="1" w:styleId="311">
    <w:name w:val="三级"/>
    <w:basedOn w:val="4"/>
    <w:qFormat/>
    <w:uiPriority w:val="0"/>
    <w:pPr>
      <w:snapToGrid w:val="0"/>
      <w:spacing w:before="0" w:after="0" w:line="240" w:lineRule="atLeast"/>
      <w:jc w:val="left"/>
    </w:pPr>
    <w:rPr>
      <w:rFonts w:ascii="黑体" w:eastAsia="黑体"/>
      <w:b w:val="0"/>
      <w:sz w:val="28"/>
    </w:rPr>
  </w:style>
  <w:style w:type="paragraph" w:customStyle="1" w:styleId="312">
    <w:name w:val="zw"/>
    <w:basedOn w:val="1"/>
    <w:qFormat/>
    <w:uiPriority w:val="0"/>
    <w:pPr>
      <w:kinsoku/>
      <w:autoSpaceDE/>
      <w:autoSpaceDN/>
      <w:adjustRightInd/>
      <w:snapToGrid/>
      <w:spacing w:before="100" w:beforeAutospacing="1" w:after="100" w:afterAutospacing="1" w:line="440" w:lineRule="atLeast"/>
      <w:textAlignment w:val="auto"/>
    </w:pPr>
    <w:rPr>
      <w:rFonts w:ascii="宋体" w:hAnsi="宋体" w:eastAsia="宋体" w:cs="宋体"/>
      <w:snapToGrid/>
      <w:color w:val="auto"/>
      <w:sz w:val="22"/>
      <w:szCs w:val="22"/>
      <w:lang w:eastAsia="zh-CN"/>
    </w:rPr>
  </w:style>
  <w:style w:type="paragraph" w:customStyle="1" w:styleId="313">
    <w:name w:val="11表格样式"/>
    <w:basedOn w:val="13"/>
    <w:qFormat/>
    <w:uiPriority w:val="0"/>
    <w:pPr>
      <w:ind w:firstLine="0" w:firstLineChars="0"/>
      <w:jc w:val="center"/>
      <w:textAlignment w:val="center"/>
    </w:pPr>
    <w:rPr>
      <w:rFonts w:ascii="Times New Roman" w:hAnsi="Times New Roman" w:eastAsiaTheme="minorEastAsia" w:cstheme="minorBidi"/>
      <w:snapToGrid/>
      <w:color w:val="auto"/>
      <w:szCs w:val="20"/>
    </w:rPr>
  </w:style>
  <w:style w:type="character" w:customStyle="1" w:styleId="314">
    <w:name w:val="TOC 1 字符"/>
    <w:link w:val="32"/>
    <w:qFormat/>
    <w:uiPriority w:val="39"/>
    <w:rPr>
      <w:rFonts w:ascii="Times New Roman" w:hAnsi="Times New Roman" w:eastAsia="宋体" w:cs="Times New Roman"/>
      <w:b/>
      <w:bCs/>
      <w:caps/>
      <w:snapToGrid/>
      <w:color w:val="auto"/>
      <w:kern w:val="2"/>
      <w:sz w:val="20"/>
      <w:szCs w:val="20"/>
      <w:lang w:eastAsia="zh-CN"/>
    </w:rPr>
  </w:style>
  <w:style w:type="paragraph" w:customStyle="1" w:styleId="315">
    <w:name w:val="安全专篇正方"/>
    <w:basedOn w:val="1"/>
    <w:qFormat/>
    <w:uiPriority w:val="0"/>
    <w:pPr>
      <w:widowControl w:val="0"/>
      <w:kinsoku/>
      <w:snapToGrid/>
      <w:spacing w:line="360" w:lineRule="auto"/>
      <w:ind w:firstLine="200" w:firstLineChars="200"/>
      <w:textAlignment w:val="auto"/>
    </w:pPr>
    <w:rPr>
      <w:rFonts w:ascii="Times New Roman" w:hAnsi="宋体" w:eastAsia="宋体" w:cs="Times New Roman"/>
      <w:snapToGrid/>
      <w:kern w:val="2"/>
      <w:sz w:val="28"/>
      <w:szCs w:val="28"/>
      <w:lang w:eastAsia="zh-CN"/>
    </w:rPr>
  </w:style>
  <w:style w:type="paragraph" w:customStyle="1" w:styleId="316">
    <w:name w:val="项目正文"/>
    <w:basedOn w:val="1"/>
    <w:qFormat/>
    <w:uiPriority w:val="0"/>
    <w:pPr>
      <w:widowControl w:val="0"/>
      <w:kinsoku/>
      <w:autoSpaceDE/>
      <w:autoSpaceDN/>
      <w:adjustRightInd/>
      <w:snapToGrid/>
      <w:spacing w:line="360" w:lineRule="auto"/>
      <w:jc w:val="both"/>
      <w:textAlignment w:val="auto"/>
    </w:pPr>
    <w:rPr>
      <w:rFonts w:ascii="Times New Roman" w:hAnsi="Times New Roman" w:eastAsia="宋体" w:cs="Times New Roman"/>
      <w:snapToGrid/>
      <w:color w:val="auto"/>
      <w:kern w:val="2"/>
      <w:szCs w:val="20"/>
      <w:lang w:eastAsia="zh-CN"/>
    </w:rPr>
  </w:style>
  <w:style w:type="paragraph" w:customStyle="1" w:styleId="317">
    <w:name w:val="1000正文"/>
    <w:basedOn w:val="1"/>
    <w:qFormat/>
    <w:uiPriority w:val="0"/>
    <w:pPr>
      <w:widowControl w:val="0"/>
      <w:kinsoku/>
      <w:autoSpaceDE/>
      <w:autoSpaceDN/>
      <w:spacing w:line="500" w:lineRule="exact"/>
      <w:ind w:firstLine="560" w:firstLineChars="200"/>
      <w:jc w:val="both"/>
      <w:textAlignment w:val="auto"/>
    </w:pPr>
    <w:rPr>
      <w:rFonts w:ascii="Times New Roman" w:hAnsi="Times New Roman" w:eastAsia="宋体" w:cs="Times New Roman"/>
      <w:snapToGrid/>
      <w:color w:val="auto"/>
      <w:kern w:val="2"/>
      <w:sz w:val="28"/>
      <w:szCs w:val="28"/>
      <w:lang w:eastAsia="zh-CN"/>
    </w:rPr>
  </w:style>
  <w:style w:type="paragraph" w:customStyle="1" w:styleId="318">
    <w:name w:val="样式 正文缩进文本条款表格标题正文（首行缩进两字） Char Char Char Char Char Char Char...3"/>
    <w:basedOn w:val="13"/>
    <w:qFormat/>
    <w:uiPriority w:val="0"/>
    <w:pPr>
      <w:snapToGrid w:val="0"/>
      <w:spacing w:line="520" w:lineRule="atLeast"/>
      <w:ind w:firstLine="200"/>
    </w:pPr>
    <w:rPr>
      <w:rFonts w:ascii="Times New Roman" w:hAnsi="Times New Roman" w:cs="宋体"/>
      <w:snapToGrid/>
      <w:color w:val="auto"/>
      <w:sz w:val="28"/>
      <w:szCs w:val="20"/>
    </w:rPr>
  </w:style>
  <w:style w:type="paragraph" w:customStyle="1" w:styleId="319">
    <w:name w:val="标题 2++"/>
    <w:basedOn w:val="3"/>
    <w:qFormat/>
    <w:uiPriority w:val="0"/>
    <w:pPr>
      <w:keepNext w:val="0"/>
      <w:keepLines w:val="0"/>
      <w:widowControl/>
      <w:adjustRightInd w:val="0"/>
      <w:spacing w:before="50" w:beforeLines="50" w:after="50" w:afterLines="50" w:line="300" w:lineRule="auto"/>
      <w:jc w:val="left"/>
      <w:textAlignment w:val="baseline"/>
    </w:pPr>
    <w:rPr>
      <w:rFonts w:ascii="Times New Roman" w:hAnsi="Times New Roman" w:eastAsia="仿宋_GB2312" w:cs="宋体"/>
      <w:b w:val="0"/>
      <w:color w:val="000000"/>
    </w:rPr>
  </w:style>
  <w:style w:type="character" w:customStyle="1" w:styleId="320">
    <w:name w:val="list_time"/>
    <w:basedOn w:val="55"/>
    <w:qFormat/>
    <w:uiPriority w:val="0"/>
    <w:rPr>
      <w:color w:val="999999"/>
      <w:sz w:val="21"/>
      <w:szCs w:val="21"/>
    </w:rPr>
  </w:style>
  <w:style w:type="character" w:customStyle="1" w:styleId="321">
    <w:name w:val="swiper-active-switch"/>
    <w:basedOn w:val="55"/>
    <w:qFormat/>
    <w:uiPriority w:val="0"/>
    <w:rPr>
      <w:shd w:val="clear" w:color="auto" w:fill="356CB7"/>
    </w:rPr>
  </w:style>
  <w:style w:type="character" w:customStyle="1" w:styleId="322">
    <w:name w:val="two-lines"/>
    <w:basedOn w:val="55"/>
    <w:qFormat/>
    <w:uiPriority w:val="0"/>
  </w:style>
  <w:style w:type="character" w:customStyle="1" w:styleId="323">
    <w:name w:val="hidden"/>
    <w:basedOn w:val="55"/>
    <w:qFormat/>
    <w:uiPriority w:val="0"/>
    <w:rPr>
      <w:vanish/>
    </w:rPr>
  </w:style>
  <w:style w:type="character" w:customStyle="1" w:styleId="324">
    <w:name w:val="fontstrikethrough"/>
    <w:basedOn w:val="55"/>
    <w:qFormat/>
    <w:uiPriority w:val="0"/>
    <w:rPr>
      <w:strike/>
    </w:rPr>
  </w:style>
  <w:style w:type="character" w:customStyle="1" w:styleId="325">
    <w:name w:val="fontborder"/>
    <w:basedOn w:val="55"/>
    <w:qFormat/>
    <w:uiPriority w:val="0"/>
    <w:rPr>
      <w:bdr w:val="single" w:color="000000" w:sz="6" w:space="0"/>
    </w:rPr>
  </w:style>
  <w:style w:type="character" w:customStyle="1" w:styleId="326">
    <w:name w:val="one-lines"/>
    <w:basedOn w:val="55"/>
    <w:qFormat/>
    <w:uiPriority w:val="0"/>
  </w:style>
  <w:style w:type="character" w:customStyle="1" w:styleId="327">
    <w:name w:val="trumbowyg-msg-error"/>
    <w:basedOn w:val="55"/>
    <w:qFormat/>
    <w:uiPriority w:val="0"/>
    <w:rPr>
      <w:color w:val="E74C3C"/>
    </w:rPr>
  </w:style>
  <w:style w:type="character" w:customStyle="1" w:styleId="328">
    <w:name w:val="trumbowyg-msg-error1"/>
    <w:basedOn w:val="55"/>
    <w:qFormat/>
    <w:uiPriority w:val="0"/>
    <w:rPr>
      <w:color w:val="E74C3C"/>
    </w:rPr>
  </w:style>
  <w:style w:type="paragraph" w:customStyle="1" w:styleId="329">
    <w:name w:val="安评正文"/>
    <w:qFormat/>
    <w:uiPriority w:val="0"/>
    <w:pPr>
      <w:spacing w:line="500" w:lineRule="exact"/>
      <w:ind w:firstLine="200" w:firstLineChars="200"/>
    </w:pPr>
    <w:rPr>
      <w:rFonts w:ascii="宋体" w:hAnsi="宋体" w:eastAsia="宋体" w:cs="Times New Roman"/>
      <w:snapToGrid/>
      <w:color w:val="auto"/>
      <w:kern w:val="2"/>
      <w:sz w:val="28"/>
      <w:szCs w:val="32"/>
      <w:lang w:val="en-US" w:eastAsia="zh-CN" w:bidi="ar-SA"/>
    </w:rPr>
  </w:style>
  <w:style w:type="character" w:customStyle="1" w:styleId="330">
    <w:name w:val="_3bwix"/>
    <w:basedOn w:val="55"/>
    <w:qFormat/>
    <w:uiPriority w:val="0"/>
  </w:style>
  <w:style w:type="character" w:customStyle="1" w:styleId="331">
    <w:name w:val="hover3"/>
    <w:basedOn w:val="55"/>
    <w:qFormat/>
    <w:uiPriority w:val="0"/>
    <w:rPr>
      <w:color w:val="315EFB"/>
    </w:rPr>
  </w:style>
  <w:style w:type="character" w:customStyle="1" w:styleId="332">
    <w:name w:val="报告正文 Char Char1"/>
    <w:basedOn w:val="55"/>
    <w:link w:val="305"/>
    <w:qFormat/>
    <w:uiPriority w:val="0"/>
    <w:rPr>
      <w:rFonts w:ascii="Times New Roman" w:hAnsi="Times New Roman" w:eastAsia="宋体" w:cs="Times New Roman"/>
      <w:snapToGrid/>
      <w:color w:val="auto"/>
      <w:sz w:val="28"/>
      <w:szCs w:val="28"/>
      <w:lang w:eastAsia="zh-CN"/>
    </w:rPr>
  </w:style>
  <w:style w:type="paragraph" w:customStyle="1" w:styleId="333">
    <w:name w:val="末级文本"/>
    <w:basedOn w:val="1"/>
    <w:qFormat/>
    <w:uiPriority w:val="0"/>
    <w:pPr>
      <w:widowControl w:val="0"/>
      <w:kinsoku/>
      <w:autoSpaceDE/>
      <w:autoSpaceDN/>
      <w:adjustRightInd/>
      <w:snapToGrid/>
      <w:spacing w:line="360" w:lineRule="auto"/>
      <w:ind w:firstLine="200" w:firstLineChars="200"/>
      <w:jc w:val="both"/>
      <w:textAlignment w:val="auto"/>
    </w:pPr>
    <w:rPr>
      <w:rFonts w:ascii="Calibri" w:hAnsi="Calibri" w:eastAsia="宋体" w:cs="Times New Roman"/>
      <w:snapToGrid/>
      <w:color w:val="auto"/>
      <w:kern w:val="2"/>
      <w:sz w:val="24"/>
      <w:szCs w:val="32"/>
      <w:lang w:eastAsia="zh-CN"/>
    </w:rPr>
  </w:style>
  <w:style w:type="paragraph" w:customStyle="1" w:styleId="334">
    <w:name w:val="_Style 1"/>
    <w:qFormat/>
    <w:uiPriority w:val="99"/>
    <w:pPr>
      <w:widowControl w:val="0"/>
    </w:pPr>
    <w:rPr>
      <w:rFonts w:ascii="Times New Roman" w:hAnsi="Times New Roman" w:eastAsia="宋体" w:cs="Times New Roman"/>
      <w:snapToGrid/>
      <w:color w:val="auto"/>
      <w:sz w:val="21"/>
      <w:szCs w:val="22"/>
      <w:lang w:val="en-US" w:eastAsia="zh-CN" w:bidi="ar-SA"/>
    </w:rPr>
  </w:style>
  <w:style w:type="character" w:customStyle="1" w:styleId="335">
    <w:name w:val="bt21"/>
    <w:basedOn w:val="55"/>
    <w:qFormat/>
    <w:uiPriority w:val="0"/>
    <w:rPr>
      <w:rFonts w:hint="eastAsia" w:ascii="黑体" w:eastAsia="黑体"/>
      <w:sz w:val="24"/>
      <w:szCs w:val="24"/>
    </w:rPr>
  </w:style>
  <w:style w:type="table" w:customStyle="1" w:styleId="336">
    <w:name w:val="DefaultTableStyle"/>
    <w:qFormat/>
    <w:uiPriority w:val="99"/>
    <w:rPr>
      <w:rFonts w:ascii="Times New Roman" w:hAnsi="Times New Roman" w:eastAsia="宋体" w:cs="Times New Roman"/>
      <w:snapToGrid/>
      <w:color w:val="auto"/>
      <w:sz w:val="20"/>
      <w:szCs w:val="20"/>
      <w:lang w:eastAsia="zh-CN"/>
    </w:rPr>
    <w:tblPr>
      <w:jc w:val="center"/>
      <w:tblCellMar>
        <w:top w:w="80" w:type="dxa"/>
        <w:left w:w="80" w:type="dxa"/>
        <w:bottom w:w="80" w:type="dxa"/>
        <w:right w:w="80" w:type="dxa"/>
      </w:tblCellMar>
    </w:tblPr>
    <w:trPr>
      <w:jc w:val="center"/>
    </w:trPr>
  </w:style>
  <w:style w:type="table" w:customStyle="1" w:styleId="337">
    <w:name w:val="表格样式1"/>
    <w:basedOn w:val="54"/>
    <w:qFormat/>
    <w:uiPriority w:val="0"/>
    <w:tcPr>
      <w:shd w:val="clear" w:color="auto" w:fill="auto"/>
    </w:tcPr>
    <w:tblStylePr w:type="lastRow">
      <w:rPr>
        <w:i/>
        <w:iCs/>
      </w:rPr>
      <w:tcPr>
        <w:tcBorders>
          <w:top w:val="nil"/>
          <w:left w:val="nil"/>
          <w:bottom w:val="nil"/>
          <w:right w:val="nil"/>
          <w:insideH w:val="nil"/>
          <w:insideV w:val="nil"/>
          <w:tl2br w:val="nil"/>
          <w:tr2bl w:val="nil"/>
        </w:tcBorders>
      </w:tcPr>
    </w:tblStylePr>
    <w:tblStylePr w:type="lastCol">
      <w:rPr>
        <w:i/>
        <w:iCs/>
      </w:rPr>
      <w:tcPr>
        <w:tcBorders>
          <w:top w:val="nil"/>
          <w:left w:val="nil"/>
          <w:bottom w:val="nil"/>
          <w:right w:val="nil"/>
          <w:insideH w:val="nil"/>
          <w:insideV w:val="nil"/>
          <w:tl2br w:val="nil"/>
          <w:tr2bl w:val="nil"/>
        </w:tcBorders>
      </w:tcPr>
    </w:tblStylePr>
    <w:tblStylePr w:type="nwCell">
      <w:tcPr>
        <w:tcBorders>
          <w:top w:val="nil"/>
          <w:left w:val="nil"/>
          <w:bottom w:val="nil"/>
          <w:right w:val="nil"/>
          <w:insideH w:val="nil"/>
          <w:insideV w:val="nil"/>
          <w:tl2br w:val="single" w:color="000000" w:sz="6" w:space="0"/>
          <w:tr2bl w:val="nil"/>
        </w:tcBorders>
      </w:tcPr>
    </w:tblStylePr>
  </w:style>
  <w:style w:type="character" w:customStyle="1" w:styleId="338">
    <w:name w:val="font51"/>
    <w:basedOn w:val="55"/>
    <w:qFormat/>
    <w:uiPriority w:val="0"/>
    <w:rPr>
      <w:rFonts w:ascii="TimesNewRomanPSMT" w:hAnsi="TimesNewRomanPSMT" w:eastAsia="TimesNewRomanPSMT" w:cs="TimesNewRomanPSMT"/>
      <w:color w:val="000000"/>
      <w:sz w:val="20"/>
      <w:szCs w:val="20"/>
      <w:u w:val="none"/>
    </w:rPr>
  </w:style>
  <w:style w:type="paragraph" w:customStyle="1" w:styleId="339">
    <w:name w:val="表头1"/>
    <w:basedOn w:val="26"/>
    <w:next w:val="340"/>
    <w:qFormat/>
    <w:uiPriority w:val="0"/>
    <w:pPr>
      <w:autoSpaceDE w:val="0"/>
      <w:autoSpaceDN w:val="0"/>
      <w:adjustRightInd w:val="0"/>
      <w:jc w:val="center"/>
    </w:pPr>
    <w:rPr>
      <w:rFonts w:ascii="宋体" w:hAnsi="宋体"/>
      <w:color w:val="000000"/>
      <w:kern w:val="0"/>
      <w:sz w:val="24"/>
    </w:rPr>
  </w:style>
  <w:style w:type="paragraph" w:customStyle="1" w:styleId="340">
    <w:name w:val="表 格"/>
    <w:basedOn w:val="1"/>
    <w:qFormat/>
    <w:uiPriority w:val="0"/>
    <w:pPr>
      <w:spacing w:line="0" w:lineRule="atLeast"/>
      <w:jc w:val="center"/>
      <w:textAlignment w:val="baseline"/>
    </w:pPr>
    <w:rPr>
      <w:rFonts w:ascii="楷体_GB2312" w:eastAsia="楷体_GB2312"/>
      <w:kern w:val="0"/>
      <w:szCs w:val="21"/>
    </w:rPr>
  </w:style>
  <w:style w:type="paragraph" w:customStyle="1" w:styleId="341">
    <w:name w:val="表格自动编号"/>
    <w:basedOn w:val="1"/>
    <w:qFormat/>
    <w:uiPriority w:val="0"/>
    <w:pPr>
      <w:numPr>
        <w:ilvl w:val="5"/>
        <w:numId w:val="1"/>
      </w:numPr>
      <w:jc w:val="center"/>
    </w:pPr>
    <w:rPr>
      <w:b/>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7" Type="http://schemas.microsoft.com/office/2011/relationships/people" Target="people.xml"/><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image" Target="media/image19.emf"/><Relationship Id="rId52" Type="http://schemas.openxmlformats.org/officeDocument/2006/relationships/oleObject" Target="embeddings/oleObject18.bin"/><Relationship Id="rId51" Type="http://schemas.openxmlformats.org/officeDocument/2006/relationships/image" Target="media/image18.emf"/><Relationship Id="rId50" Type="http://schemas.openxmlformats.org/officeDocument/2006/relationships/oleObject" Target="embeddings/oleObject17.bin"/><Relationship Id="rId5" Type="http://schemas.openxmlformats.org/officeDocument/2006/relationships/header" Target="header1.xml"/><Relationship Id="rId49" Type="http://schemas.openxmlformats.org/officeDocument/2006/relationships/oleObject" Target="embeddings/oleObject16.bin"/><Relationship Id="rId48" Type="http://schemas.openxmlformats.org/officeDocument/2006/relationships/image" Target="media/image17.emf"/><Relationship Id="rId47" Type="http://schemas.openxmlformats.org/officeDocument/2006/relationships/oleObject" Target="embeddings/oleObject15.bin"/><Relationship Id="rId46" Type="http://schemas.openxmlformats.org/officeDocument/2006/relationships/image" Target="media/image16.emf"/><Relationship Id="rId45" Type="http://schemas.openxmlformats.org/officeDocument/2006/relationships/oleObject" Target="embeddings/oleObject14.bin"/><Relationship Id="rId44" Type="http://schemas.openxmlformats.org/officeDocument/2006/relationships/oleObject" Target="embeddings/oleObject13.bin"/><Relationship Id="rId43" Type="http://schemas.openxmlformats.org/officeDocument/2006/relationships/image" Target="media/image15.emf"/><Relationship Id="rId42" Type="http://schemas.openxmlformats.org/officeDocument/2006/relationships/oleObject" Target="embeddings/oleObject12.bin"/><Relationship Id="rId41" Type="http://schemas.openxmlformats.org/officeDocument/2006/relationships/image" Target="media/image14.emf"/><Relationship Id="rId40" Type="http://schemas.openxmlformats.org/officeDocument/2006/relationships/oleObject" Target="embeddings/oleObject11.bin"/><Relationship Id="rId4" Type="http://schemas.microsoft.com/office/2011/relationships/commentsExtended" Target="commentsExtended.xml"/><Relationship Id="rId39" Type="http://schemas.openxmlformats.org/officeDocument/2006/relationships/oleObject" Target="embeddings/oleObject10.bin"/><Relationship Id="rId38" Type="http://schemas.openxmlformats.org/officeDocument/2006/relationships/image" Target="media/image13.emf"/><Relationship Id="rId37" Type="http://schemas.openxmlformats.org/officeDocument/2006/relationships/oleObject" Target="embeddings/oleObject9.bin"/><Relationship Id="rId36" Type="http://schemas.openxmlformats.org/officeDocument/2006/relationships/oleObject" Target="embeddings/oleObject8.bin"/><Relationship Id="rId35" Type="http://schemas.openxmlformats.org/officeDocument/2006/relationships/image" Target="media/image12.emf"/><Relationship Id="rId34" Type="http://schemas.openxmlformats.org/officeDocument/2006/relationships/oleObject" Target="embeddings/oleObject7.bin"/><Relationship Id="rId33" Type="http://schemas.openxmlformats.org/officeDocument/2006/relationships/oleObject" Target="embeddings/oleObject6.bin"/><Relationship Id="rId32" Type="http://schemas.openxmlformats.org/officeDocument/2006/relationships/image" Target="media/image11.emf"/><Relationship Id="rId31" Type="http://schemas.openxmlformats.org/officeDocument/2006/relationships/oleObject" Target="embeddings/oleObject5.bin"/><Relationship Id="rId30" Type="http://schemas.openxmlformats.org/officeDocument/2006/relationships/image" Target="media/image10.emf"/><Relationship Id="rId3" Type="http://schemas.openxmlformats.org/officeDocument/2006/relationships/comments" Target="comments.xml"/><Relationship Id="rId29" Type="http://schemas.openxmlformats.org/officeDocument/2006/relationships/oleObject" Target="embeddings/oleObject4.bin"/><Relationship Id="rId28" Type="http://schemas.openxmlformats.org/officeDocument/2006/relationships/image" Target="media/image9.emf"/><Relationship Id="rId27" Type="http://schemas.openxmlformats.org/officeDocument/2006/relationships/oleObject" Target="embeddings/oleObject3.bin"/><Relationship Id="rId26" Type="http://schemas.openxmlformats.org/officeDocument/2006/relationships/image" Target="media/image8.emf"/><Relationship Id="rId25" Type="http://schemas.openxmlformats.org/officeDocument/2006/relationships/oleObject" Target="embeddings/oleObject2.bin"/><Relationship Id="rId24" Type="http://schemas.openxmlformats.org/officeDocument/2006/relationships/image" Target="media/image7.emf"/><Relationship Id="rId23" Type="http://schemas.openxmlformats.org/officeDocument/2006/relationships/oleObject" Target="embeddings/oleObject1.bin"/><Relationship Id="rId22" Type="http://schemas.openxmlformats.org/officeDocument/2006/relationships/image" Target="media/image6.jpe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7.xml"/><Relationship Id="rId14" Type="http://schemas.openxmlformats.org/officeDocument/2006/relationships/header" Target="header4.xml"/><Relationship Id="rId13" Type="http://schemas.openxmlformats.org/officeDocument/2006/relationships/footer" Target="footer6.xml"/><Relationship Id="rId12" Type="http://schemas.openxmlformats.org/officeDocument/2006/relationships/header" Target="header3.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108</Pages>
  <Words>3236</Words>
  <Characters>3864</Characters>
  <Lines>517</Lines>
  <Paragraphs>145</Paragraphs>
  <TotalTime>434</TotalTime>
  <ScaleCrop>false</ScaleCrop>
  <LinksUpToDate>false</LinksUpToDate>
  <CharactersWithSpaces>3864</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2024-01-24T16:51:00Z</dcterms:created>
  <dc:creator>lhj</dc:creator>
  <cp:lastModifiedBy>不动</cp:lastModifiedBy>
  <cp:lastPrinted>2024-12-04T02:59:00Z</cp:lastPrinted>
  <dcterms:modified xsi:type="dcterms:W3CDTF">2026-05-13T03:45:08Z</dcterms:modified>
  <dc:title>附件2</dc:title>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2024-08-17T10:51:18Z</vt:filetime>
  </property>
  <property fmtid="{D5CDD505-2E9C-101B-9397-08002B2CF9AE}" pid="4" name="KSOProductBuildVer">
    <vt:lpwstr>2052-12.1.0.25865</vt:lpwstr>
  </property>
  <property fmtid="{D5CDD505-2E9C-101B-9397-08002B2CF9AE}" pid="5" name="ICV">
    <vt:lpwstr>2EC778D7348B41659B0EC6BB121ED28B_13</vt:lpwstr>
  </property>
  <property fmtid="{D5CDD505-2E9C-101B-9397-08002B2CF9AE}" pid="6" name="KSOTemplateDocerSaveRecord">
    <vt:lpwstr>eyJoZGlkIjoiNzhmMmRmYzk2MDc4NWRkMzIzZTY2NzAzYmU4Y2Q3M2EiLCJ1c2VySWQiOiI2MzQ3MjExMzAifQ==</vt:lpwstr>
  </property>
</Properties>
</file>