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</w:t>
      </w:r>
    </w:p>
    <w:p>
      <w:pPr>
        <w:adjustRightInd w:val="0"/>
        <w:snapToGrid w:val="0"/>
        <w:jc w:val="left"/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jc w:val="center"/>
        <w:rPr>
          <w:rFonts w:ascii="方正小标宋简体" w:hAnsi="华文中宋" w:eastAsia="方正小标宋简体"/>
          <w:bCs/>
          <w:spacing w:val="-10"/>
          <w:sz w:val="38"/>
          <w:szCs w:val="38"/>
        </w:rPr>
      </w:pPr>
      <w:r>
        <w:rPr>
          <w:rFonts w:hint="eastAsia" w:ascii="方正小标宋简体" w:hAnsi="华文中宋" w:eastAsia="方正小标宋简体"/>
          <w:bCs/>
          <w:spacing w:val="-10"/>
          <w:sz w:val="38"/>
          <w:szCs w:val="38"/>
        </w:rPr>
        <w:t>建设用地土壤污染状况调查</w:t>
      </w:r>
      <w:r>
        <w:rPr>
          <w:rFonts w:hint="eastAsia" w:ascii="方正小标宋简体" w:hAnsi="华文中宋" w:eastAsia="方正小标宋简体"/>
          <w:bCs/>
          <w:spacing w:val="10"/>
          <w:sz w:val="38"/>
          <w:szCs w:val="38"/>
        </w:rPr>
        <w:t>报告评审申请</w:t>
      </w:r>
      <w:r>
        <w:rPr>
          <w:rFonts w:hint="eastAsia" w:ascii="方正小标宋简体" w:hAnsi="华文中宋" w:eastAsia="方正小标宋简体"/>
          <w:bCs/>
          <w:sz w:val="38"/>
          <w:szCs w:val="38"/>
        </w:rPr>
        <w:t>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3"/>
        <w:gridCol w:w="974"/>
        <w:gridCol w:w="1431"/>
        <w:gridCol w:w="1276"/>
        <w:gridCol w:w="1134"/>
        <w:gridCol w:w="17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27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pacing w:val="-20"/>
                <w:kern w:val="0"/>
                <w:szCs w:val="21"/>
              </w:rPr>
              <w:t>项目名称</w:t>
            </w:r>
          </w:p>
        </w:tc>
        <w:tc>
          <w:tcPr>
            <w:tcW w:w="652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/>
                <w:spacing w:val="-20"/>
                <w:kern w:val="0"/>
                <w:szCs w:val="21"/>
              </w:rPr>
              <w:t>报告类型</w:t>
            </w:r>
          </w:p>
        </w:tc>
        <w:tc>
          <w:tcPr>
            <w:tcW w:w="6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sz w:val="22"/>
                <w:shd w:val="clear" w:color="auto" w:fill="FFFFFF"/>
              </w:rPr>
              <w:t>☑</w:t>
            </w:r>
            <w:r>
              <w:rPr>
                <w:rFonts w:hint="eastAsia" w:ascii="宋体" w:hAnsi="宋体"/>
                <w:kern w:val="0"/>
                <w:szCs w:val="21"/>
              </w:rPr>
              <w:t>土壤污染状况调查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□土壤污染风险评估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□土壤污染风险管控效果评估</w:t>
            </w:r>
            <w:r>
              <w:rPr>
                <w:rFonts w:hint="default" w:ascii="宋体" w:hAnsi="宋体"/>
                <w:kern w:val="0"/>
                <w:szCs w:val="21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□土壤污染修复效果评估 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27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联系人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Cs w:val="21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联系电话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电子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邮箱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Cs w:val="21"/>
              </w:rPr>
            </w:pPr>
          </w:p>
        </w:tc>
      </w:tr>
      <w:tr>
        <w:trPr>
          <w:trHeight w:val="776" w:hRule="atLeast"/>
          <w:jc w:val="center"/>
        </w:trPr>
        <w:tc>
          <w:tcPr>
            <w:tcW w:w="227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地块类型</w:t>
            </w:r>
          </w:p>
        </w:tc>
        <w:tc>
          <w:tcPr>
            <w:tcW w:w="6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□经土壤污染状况普查、详查、监测、现场检查等方式，表明有土壤污染风险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□用途变更为住宅、公共管理、公共服务用地，变更前应当按照规定进行土壤污染状况调查的地块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pacing w:val="-4"/>
                <w:kern w:val="0"/>
                <w:szCs w:val="21"/>
              </w:rPr>
            </w:pPr>
            <w:r>
              <w:rPr>
                <w:rFonts w:hint="eastAsia" w:ascii="宋体" w:hAnsi="宋体"/>
                <w:spacing w:val="-4"/>
                <w:kern w:val="0"/>
                <w:szCs w:val="21"/>
              </w:rPr>
              <w:t>土地使用权取得时间（地方人民政府以及有关部门申请的，填写土地使用权收回时间）</w:t>
            </w:r>
          </w:p>
        </w:tc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Cs w:val="21"/>
              </w:rPr>
            </w:pPr>
            <w:r>
              <w:rPr>
                <w:rFonts w:hint="default"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年</w:t>
            </w:r>
            <w:r>
              <w:rPr>
                <w:rFonts w:hint="default" w:ascii="宋体" w:hAnsi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月</w:t>
            </w:r>
            <w:r>
              <w:rPr>
                <w:rFonts w:hint="default" w:ascii="宋体" w:hAnsi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日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前土地使用权人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Cs w:val="21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2273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建设用地地点</w:t>
            </w:r>
          </w:p>
        </w:tc>
        <w:tc>
          <w:tcPr>
            <w:tcW w:w="6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kern w:val="0"/>
                <w:szCs w:val="21"/>
              </w:rPr>
            </w:pPr>
            <w:r>
              <w:rPr>
                <w:rFonts w:hint="default" w:ascii="宋体" w:hAnsi="宋体"/>
                <w:kern w:val="0"/>
                <w:szCs w:val="21"/>
              </w:rPr>
              <w:t>_____</w:t>
            </w:r>
            <w:r>
              <w:rPr>
                <w:rFonts w:hint="eastAsia" w:ascii="宋体" w:hAnsi="宋体"/>
                <w:kern w:val="0"/>
                <w:szCs w:val="21"/>
              </w:rPr>
              <w:t>省</w:t>
            </w:r>
            <w:r>
              <w:rPr>
                <w:rFonts w:hint="default" w:ascii="宋体" w:hAnsi="宋体"/>
                <w:kern w:val="0"/>
                <w:szCs w:val="21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</w:rPr>
              <w:t>区、市</w:t>
            </w:r>
            <w:r>
              <w:rPr>
                <w:rFonts w:hint="default" w:ascii="宋体" w:hAnsi="宋体"/>
                <w:kern w:val="0"/>
                <w:szCs w:val="21"/>
              </w:rPr>
              <w:t>) _____</w:t>
            </w:r>
            <w:r>
              <w:rPr>
                <w:rFonts w:hint="eastAsia" w:ascii="宋体" w:hAnsi="宋体"/>
                <w:kern w:val="0"/>
                <w:szCs w:val="21"/>
              </w:rPr>
              <w:t>地区（市、州、盟）</w:t>
            </w:r>
            <w:r>
              <w:rPr>
                <w:rFonts w:hint="default" w:ascii="宋体" w:hAnsi="宋体"/>
                <w:kern w:val="0"/>
                <w:szCs w:val="21"/>
              </w:rPr>
              <w:t xml:space="preserve">_____     </w:t>
            </w:r>
            <w:r>
              <w:rPr>
                <w:rFonts w:hint="eastAsia" w:ascii="宋体" w:hAnsi="宋体"/>
                <w:kern w:val="0"/>
                <w:szCs w:val="21"/>
              </w:rPr>
              <w:t>县</w:t>
            </w:r>
            <w:r>
              <w:rPr>
                <w:rFonts w:hint="default" w:ascii="宋体" w:hAnsi="宋体"/>
                <w:kern w:val="0"/>
                <w:szCs w:val="21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</w:rPr>
              <w:t>区、市、旗</w:t>
            </w:r>
            <w:r>
              <w:rPr>
                <w:rFonts w:hint="default" w:ascii="宋体" w:hAnsi="宋体"/>
                <w:kern w:val="0"/>
                <w:szCs w:val="21"/>
              </w:rPr>
              <w:t>) _____</w:t>
            </w:r>
            <w:r>
              <w:rPr>
                <w:rFonts w:hint="eastAsia" w:ascii="宋体" w:hAnsi="宋体"/>
                <w:kern w:val="0"/>
                <w:szCs w:val="21"/>
              </w:rPr>
              <w:t>乡</w:t>
            </w:r>
            <w:r>
              <w:rPr>
                <w:rFonts w:hint="default" w:ascii="宋体" w:hAnsi="宋体"/>
                <w:kern w:val="0"/>
                <w:szCs w:val="21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</w:rPr>
              <w:t>镇</w:t>
            </w:r>
            <w:r>
              <w:rPr>
                <w:rFonts w:hint="default" w:ascii="宋体" w:hAnsi="宋体"/>
                <w:kern w:val="0"/>
                <w:szCs w:val="21"/>
              </w:rPr>
              <w:t>) __________</w:t>
            </w:r>
            <w:r>
              <w:rPr>
                <w:rFonts w:hint="eastAsia" w:ascii="宋体" w:hAnsi="宋体"/>
                <w:kern w:val="0"/>
                <w:szCs w:val="21"/>
              </w:rPr>
              <w:t>街</w:t>
            </w:r>
            <w:r>
              <w:rPr>
                <w:rFonts w:hint="default" w:ascii="宋体" w:hAnsi="宋体"/>
                <w:kern w:val="0"/>
                <w:szCs w:val="21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</w:rPr>
              <w:t>村</w:t>
            </w:r>
            <w:r>
              <w:rPr>
                <w:rFonts w:hint="default" w:ascii="宋体" w:hAnsi="宋体"/>
                <w:kern w:val="0"/>
                <w:szCs w:val="21"/>
              </w:rPr>
              <w:t>)</w:t>
            </w:r>
            <w:r>
              <w:rPr>
                <w:rFonts w:hint="eastAsia" w:ascii="宋体" w:hAnsi="宋体"/>
                <w:kern w:val="0"/>
                <w:szCs w:val="21"/>
              </w:rPr>
              <w:t>、门牌号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Cs w:val="21"/>
              </w:rPr>
            </w:pPr>
          </w:p>
        </w:tc>
        <w:tc>
          <w:tcPr>
            <w:tcW w:w="6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经度：</w:t>
            </w:r>
            <w:r>
              <w:rPr>
                <w:rFonts w:hint="default" w:ascii="宋体" w:hAnsi="宋体"/>
                <w:kern w:val="0"/>
                <w:szCs w:val="21"/>
              </w:rPr>
              <w:t xml:space="preserve">_____° </w:t>
            </w:r>
            <w:r>
              <w:rPr>
                <w:rFonts w:hint="eastAsia" w:ascii="宋体" w:hAnsi="宋体"/>
                <w:kern w:val="0"/>
                <w:szCs w:val="21"/>
              </w:rPr>
              <w:t>纬度：</w:t>
            </w:r>
            <w:r>
              <w:rPr>
                <w:rFonts w:hint="default" w:ascii="宋体" w:hAnsi="宋体"/>
                <w:kern w:val="0"/>
                <w:szCs w:val="21"/>
              </w:rPr>
              <w:t xml:space="preserve"> _____°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kern w:val="0"/>
                <w:szCs w:val="21"/>
              </w:rPr>
            </w:pPr>
            <w:r>
              <w:rPr>
                <w:rFonts w:hint="default" w:ascii="宋体" w:hAnsi="宋体"/>
                <w:color w:val="000000"/>
                <w:kern w:val="0"/>
                <w:szCs w:val="21"/>
              </w:rPr>
              <w:t></w:t>
            </w:r>
            <w:r>
              <w:rPr>
                <w:rFonts w:hint="eastAsia" w:ascii="宋体" w:hAnsi="宋体"/>
                <w:kern w:val="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项目中心</w:t>
            </w:r>
            <w:r>
              <w:rPr>
                <w:rFonts w:hint="default" w:ascii="宋体" w:hAnsi="宋体"/>
                <w:color w:val="000000"/>
                <w:kern w:val="0"/>
                <w:szCs w:val="21"/>
              </w:rPr>
              <w:t xml:space="preserve"> </w:t>
            </w:r>
            <w:r>
              <w:rPr>
                <w:rFonts w:hint="eastAsia" w:ascii="宋体" w:hAnsi="宋体"/>
                <w:kern w:val="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其他（简要说明）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27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拐点范围</w:t>
            </w: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可另附图和表，注明拐点坐标（2</w:t>
            </w:r>
            <w:r>
              <w:rPr>
                <w:rFonts w:hint="default" w:ascii="宋体" w:hAnsi="宋体"/>
                <w:kern w:val="0"/>
                <w:szCs w:val="21"/>
              </w:rPr>
              <w:t>000</w:t>
            </w:r>
            <w:r>
              <w:rPr>
                <w:rFonts w:hint="eastAsia" w:ascii="宋体" w:hAnsi="宋体"/>
                <w:kern w:val="0"/>
                <w:szCs w:val="21"/>
              </w:rPr>
              <w:t>国家大地坐标系）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/>
                <w:spacing w:val="-20"/>
                <w:kern w:val="0"/>
                <w:szCs w:val="21"/>
              </w:rPr>
              <w:t>占地面积（</w:t>
            </w:r>
            <w:r>
              <w:rPr>
                <w:rFonts w:hint="default" w:ascii="宋体" w:hAnsi="宋体"/>
                <w:spacing w:val="-20"/>
                <w:kern w:val="0"/>
                <w:szCs w:val="21"/>
              </w:rPr>
              <w:t>m</w:t>
            </w:r>
            <w:r>
              <w:rPr>
                <w:rFonts w:hint="default" w:ascii="宋体" w:hAnsi="宋体"/>
                <w:spacing w:val="-20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宋体" w:hAnsi="宋体"/>
                <w:spacing w:val="-20"/>
                <w:kern w:val="0"/>
                <w:szCs w:val="21"/>
              </w:rPr>
              <w:t>）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行业类别（现状为工矿用地的填写该栏）</w:t>
            </w:r>
          </w:p>
        </w:tc>
        <w:tc>
          <w:tcPr>
            <w:tcW w:w="6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□有色金属冶炼□石油加工□化工□焦化□电镀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□制革</w:t>
            </w:r>
            <w:r>
              <w:rPr>
                <w:rFonts w:hint="default"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□危险废物贮存、利用、处置活动用地</w:t>
            </w:r>
            <w:r>
              <w:rPr>
                <w:rFonts w:hint="default" w:ascii="宋体" w:hAnsi="宋体"/>
                <w:kern w:val="0"/>
                <w:szCs w:val="21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□其他</w:t>
            </w:r>
            <w:r>
              <w:rPr>
                <w:rFonts w:hint="default" w:ascii="宋体" w:hAnsi="宋体"/>
                <w:kern w:val="0"/>
                <w:szCs w:val="21"/>
              </w:rPr>
              <w:t>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有关用地审批和规划许可情况</w:t>
            </w:r>
          </w:p>
        </w:tc>
        <w:tc>
          <w:tcPr>
            <w:tcW w:w="6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□已依法办理建设用地审批手续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□已核发建设用地规划许可证</w:t>
            </w:r>
            <w:r>
              <w:rPr>
                <w:rFonts w:hint="default" w:ascii="宋体" w:hAnsi="宋体"/>
                <w:kern w:val="0"/>
                <w:szCs w:val="21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□已核发建设工程规划许可证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规划用途</w:t>
            </w:r>
          </w:p>
        </w:tc>
        <w:tc>
          <w:tcPr>
            <w:tcW w:w="6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□第一类用地：包括</w:t>
            </w:r>
            <w:r>
              <w:rPr>
                <w:rFonts w:hint="default" w:ascii="宋体" w:hAnsi="宋体"/>
                <w:kern w:val="0"/>
                <w:szCs w:val="21"/>
              </w:rPr>
              <w:t>GB50137</w:t>
            </w:r>
            <w:r>
              <w:rPr>
                <w:rFonts w:hint="eastAsia" w:ascii="宋体" w:hAnsi="宋体"/>
                <w:kern w:val="0"/>
                <w:szCs w:val="21"/>
              </w:rPr>
              <w:t>规定的□居住用地</w:t>
            </w:r>
            <w:r>
              <w:rPr>
                <w:rFonts w:hint="default" w:ascii="宋体" w:hAnsi="宋体"/>
                <w:kern w:val="0"/>
                <w:szCs w:val="21"/>
              </w:rPr>
              <w:t xml:space="preserve">R </w:t>
            </w:r>
            <w:r>
              <w:rPr>
                <w:rFonts w:hint="eastAsia" w:ascii="宋体" w:hAnsi="宋体"/>
                <w:kern w:val="0"/>
                <w:szCs w:val="21"/>
              </w:rPr>
              <w:t>□中小学用地</w:t>
            </w:r>
            <w:r>
              <w:rPr>
                <w:rFonts w:hint="default" w:ascii="宋体" w:hAnsi="宋体"/>
                <w:kern w:val="0"/>
                <w:szCs w:val="21"/>
              </w:rPr>
              <w:t xml:space="preserve">A33 </w:t>
            </w:r>
            <w:r>
              <w:rPr>
                <w:rFonts w:hint="eastAsia" w:ascii="宋体" w:hAnsi="宋体"/>
                <w:kern w:val="0"/>
                <w:szCs w:val="21"/>
              </w:rPr>
              <w:t>□医疗卫生用地</w:t>
            </w:r>
            <w:r>
              <w:rPr>
                <w:rFonts w:hint="default" w:ascii="宋体" w:hAnsi="宋体"/>
                <w:kern w:val="0"/>
                <w:szCs w:val="21"/>
              </w:rPr>
              <w:t xml:space="preserve">A5 </w:t>
            </w:r>
            <w:r>
              <w:rPr>
                <w:rFonts w:hint="eastAsia" w:ascii="宋体" w:hAnsi="宋体"/>
                <w:kern w:val="0"/>
                <w:szCs w:val="21"/>
              </w:rPr>
              <w:t>□社会福利设施用地</w:t>
            </w:r>
            <w:r>
              <w:rPr>
                <w:rFonts w:hint="default" w:ascii="宋体" w:hAnsi="宋体"/>
                <w:kern w:val="0"/>
                <w:szCs w:val="21"/>
              </w:rPr>
              <w:t xml:space="preserve">A6 </w:t>
            </w:r>
            <w:r>
              <w:rPr>
                <w:rFonts w:hint="eastAsia" w:ascii="宋体" w:hAnsi="宋体"/>
                <w:kern w:val="0"/>
                <w:szCs w:val="21"/>
              </w:rPr>
              <w:t>□公园绿地</w:t>
            </w:r>
            <w:r>
              <w:rPr>
                <w:rFonts w:hint="default" w:ascii="宋体" w:hAnsi="宋体"/>
                <w:kern w:val="0"/>
                <w:szCs w:val="21"/>
              </w:rPr>
              <w:t>G1</w:t>
            </w:r>
            <w:r>
              <w:rPr>
                <w:rFonts w:hint="eastAsia" w:ascii="宋体" w:hAnsi="宋体"/>
                <w:kern w:val="0"/>
                <w:szCs w:val="21"/>
              </w:rPr>
              <w:t>中的社区公园或儿童公园用地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□第二类用地：包括</w:t>
            </w:r>
            <w:r>
              <w:rPr>
                <w:rFonts w:hint="default" w:ascii="宋体" w:hAnsi="宋体"/>
                <w:kern w:val="0"/>
                <w:szCs w:val="21"/>
              </w:rPr>
              <w:t>GB50137</w:t>
            </w:r>
            <w:r>
              <w:rPr>
                <w:rFonts w:hint="eastAsia" w:ascii="宋体" w:hAnsi="宋体"/>
                <w:kern w:val="0"/>
                <w:szCs w:val="21"/>
              </w:rPr>
              <w:t>规定的□工业用地</w:t>
            </w:r>
            <w:r>
              <w:rPr>
                <w:rFonts w:hint="default" w:ascii="宋体" w:hAnsi="宋体"/>
                <w:kern w:val="0"/>
                <w:szCs w:val="21"/>
              </w:rPr>
              <w:t xml:space="preserve">M </w:t>
            </w:r>
            <w:r>
              <w:rPr>
                <w:rFonts w:hint="eastAsia" w:ascii="宋体" w:hAnsi="宋体"/>
                <w:kern w:val="0"/>
                <w:szCs w:val="21"/>
              </w:rPr>
              <w:t>□物流仓储用地</w:t>
            </w:r>
            <w:r>
              <w:rPr>
                <w:rFonts w:hint="default" w:ascii="宋体" w:hAnsi="宋体"/>
                <w:kern w:val="0"/>
                <w:szCs w:val="21"/>
              </w:rPr>
              <w:t xml:space="preserve">W </w:t>
            </w:r>
            <w:r>
              <w:rPr>
                <w:rFonts w:hint="eastAsia" w:ascii="宋体" w:hAnsi="宋体"/>
                <w:kern w:val="0"/>
                <w:szCs w:val="21"/>
              </w:rPr>
              <w:t>□商业服务业设施用地</w:t>
            </w:r>
            <w:r>
              <w:rPr>
                <w:rFonts w:hint="default" w:ascii="宋体" w:hAnsi="宋体"/>
                <w:kern w:val="0"/>
                <w:szCs w:val="21"/>
              </w:rPr>
              <w:t xml:space="preserve">B </w:t>
            </w:r>
            <w:r>
              <w:rPr>
                <w:rFonts w:hint="eastAsia" w:ascii="宋体" w:hAnsi="宋体"/>
                <w:kern w:val="0"/>
                <w:szCs w:val="21"/>
              </w:rPr>
              <w:t>□道路与交通设施用地</w:t>
            </w:r>
            <w:r>
              <w:rPr>
                <w:rFonts w:hint="default" w:ascii="宋体" w:hAnsi="宋体"/>
                <w:kern w:val="0"/>
                <w:szCs w:val="21"/>
              </w:rPr>
              <w:t xml:space="preserve">S </w:t>
            </w:r>
            <w:r>
              <w:rPr>
                <w:rFonts w:hint="eastAsia" w:ascii="宋体" w:hAnsi="宋体"/>
                <w:kern w:val="0"/>
                <w:szCs w:val="21"/>
              </w:rPr>
              <w:t>□公共设施用地</w:t>
            </w:r>
            <w:r>
              <w:rPr>
                <w:rFonts w:hint="default" w:ascii="宋体" w:hAnsi="宋体"/>
                <w:kern w:val="0"/>
                <w:szCs w:val="21"/>
              </w:rPr>
              <w:t xml:space="preserve">U </w:t>
            </w:r>
            <w:r>
              <w:rPr>
                <w:rFonts w:hint="eastAsia" w:ascii="宋体" w:hAnsi="宋体"/>
                <w:kern w:val="0"/>
                <w:szCs w:val="21"/>
              </w:rPr>
              <w:t>□公共管理与公共服务用地</w:t>
            </w:r>
            <w:r>
              <w:rPr>
                <w:rFonts w:hint="default" w:ascii="宋体" w:hAnsi="宋体"/>
                <w:kern w:val="0"/>
                <w:szCs w:val="21"/>
              </w:rPr>
              <w:t>A</w:t>
            </w:r>
            <w:r>
              <w:rPr>
                <w:rFonts w:hint="eastAsia" w:ascii="宋体" w:hAnsi="宋体"/>
                <w:kern w:val="0"/>
                <w:szCs w:val="21"/>
              </w:rPr>
              <w:t>（</w:t>
            </w:r>
            <w:r>
              <w:rPr>
                <w:rFonts w:hint="default" w:ascii="宋体" w:hAnsi="宋体"/>
                <w:kern w:val="0"/>
                <w:szCs w:val="21"/>
              </w:rPr>
              <w:t>A33</w:t>
            </w:r>
            <w:r>
              <w:rPr>
                <w:rFonts w:hint="eastAsia" w:ascii="宋体" w:hAnsi="宋体"/>
                <w:kern w:val="0"/>
                <w:szCs w:val="21"/>
              </w:rPr>
              <w:t>、</w:t>
            </w:r>
            <w:r>
              <w:rPr>
                <w:rFonts w:hint="default" w:ascii="宋体" w:hAnsi="宋体"/>
                <w:kern w:val="0"/>
                <w:szCs w:val="21"/>
              </w:rPr>
              <w:t>A5</w:t>
            </w:r>
            <w:r>
              <w:rPr>
                <w:rFonts w:hint="eastAsia" w:ascii="宋体" w:hAnsi="宋体"/>
                <w:kern w:val="0"/>
                <w:szCs w:val="21"/>
              </w:rPr>
              <w:t>、</w:t>
            </w:r>
            <w:r>
              <w:rPr>
                <w:rFonts w:hint="default" w:ascii="宋体" w:hAnsi="宋体"/>
                <w:kern w:val="0"/>
                <w:szCs w:val="21"/>
              </w:rPr>
              <w:t>A6</w:t>
            </w:r>
            <w:r>
              <w:rPr>
                <w:rFonts w:hint="eastAsia" w:ascii="宋体" w:hAnsi="宋体"/>
                <w:kern w:val="0"/>
                <w:szCs w:val="21"/>
              </w:rPr>
              <w:t>除外）□绿地与广场用地</w:t>
            </w:r>
            <w:r>
              <w:rPr>
                <w:rFonts w:hint="default" w:ascii="宋体" w:hAnsi="宋体"/>
                <w:kern w:val="0"/>
                <w:szCs w:val="21"/>
              </w:rPr>
              <w:t>G</w:t>
            </w:r>
            <w:r>
              <w:rPr>
                <w:rFonts w:hint="eastAsia" w:ascii="宋体" w:hAnsi="宋体"/>
                <w:kern w:val="0"/>
                <w:szCs w:val="21"/>
              </w:rPr>
              <w:t>（</w:t>
            </w:r>
            <w:r>
              <w:rPr>
                <w:rFonts w:hint="default" w:ascii="宋体" w:hAnsi="宋体"/>
                <w:kern w:val="0"/>
                <w:szCs w:val="21"/>
              </w:rPr>
              <w:t>G1</w:t>
            </w:r>
            <w:r>
              <w:rPr>
                <w:rFonts w:hint="eastAsia" w:ascii="宋体" w:hAnsi="宋体"/>
                <w:kern w:val="0"/>
                <w:szCs w:val="21"/>
              </w:rPr>
              <w:t>中的社区公园或儿童公园用地除外）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□不确定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27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报告主要结论</w:t>
            </w:r>
          </w:p>
        </w:tc>
        <w:tc>
          <w:tcPr>
            <w:tcW w:w="6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（可另附页）</w:t>
            </w:r>
          </w:p>
        </w:tc>
      </w:tr>
    </w:tbl>
    <w:p>
      <w:pPr>
        <w:widowControl/>
        <w:spacing w:line="200" w:lineRule="atLeast"/>
        <w:jc w:val="right"/>
        <w:rPr>
          <w:rFonts w:ascii="仿宋_GB2312" w:hAnsi="Times New Roman" w:eastAsia="仿宋_GB2312"/>
          <w:kern w:val="0"/>
          <w:sz w:val="24"/>
          <w:szCs w:val="24"/>
        </w:rPr>
      </w:pPr>
      <w:r>
        <w:rPr>
          <w:rFonts w:hint="eastAsia" w:ascii="仿宋_GB2312" w:hAnsi="Times New Roman" w:eastAsia="仿宋_GB2312"/>
          <w:kern w:val="0"/>
          <w:sz w:val="24"/>
          <w:szCs w:val="24"/>
        </w:rPr>
        <w:t>申请人：（申请人为单位的盖章，申请人为个人的签字）</w:t>
      </w:r>
    </w:p>
    <w:p>
      <w:pPr>
        <w:widowControl/>
        <w:spacing w:line="200" w:lineRule="atLeast"/>
        <w:jc w:val="center"/>
        <w:rPr>
          <w:rFonts w:ascii="仿宋_GB2312" w:hAnsi="Times New Roman" w:eastAsia="仿宋_GB2312"/>
          <w:kern w:val="0"/>
          <w:sz w:val="24"/>
          <w:szCs w:val="24"/>
        </w:rPr>
      </w:pPr>
    </w:p>
    <w:p>
      <w:pPr>
        <w:widowControl/>
        <w:jc w:val="right"/>
        <w:rPr>
          <w:rFonts w:ascii="仿宋_GB2312" w:hAnsi="Times New Roman" w:eastAsia="仿宋_GB2312"/>
          <w:kern w:val="0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Times New Roman" w:eastAsia="仿宋_GB2312"/>
          <w:kern w:val="0"/>
          <w:sz w:val="24"/>
          <w:szCs w:val="24"/>
        </w:rPr>
        <w:t>申请日期：</w:t>
      </w:r>
      <w:r>
        <w:rPr>
          <w:rFonts w:ascii="仿宋_GB2312" w:hAnsi="Times New Roman" w:eastAsia="仿宋_GB2312"/>
          <w:kern w:val="0"/>
          <w:sz w:val="24"/>
          <w:szCs w:val="24"/>
        </w:rPr>
        <w:t xml:space="preserve">    </w:t>
      </w:r>
      <w:r>
        <w:rPr>
          <w:rFonts w:hint="eastAsia" w:ascii="仿宋_GB2312" w:hAnsi="Times New Roman" w:eastAsia="仿宋_GB2312"/>
          <w:kern w:val="0"/>
          <w:sz w:val="24"/>
          <w:szCs w:val="24"/>
        </w:rPr>
        <w:t>年</w:t>
      </w:r>
      <w:r>
        <w:rPr>
          <w:rFonts w:ascii="仿宋_GB2312" w:hAnsi="Times New Roman" w:eastAsia="仿宋_GB2312"/>
          <w:kern w:val="0"/>
          <w:sz w:val="24"/>
          <w:szCs w:val="24"/>
        </w:rPr>
        <w:t xml:space="preserve">    </w:t>
      </w:r>
      <w:r>
        <w:rPr>
          <w:rFonts w:hint="eastAsia" w:ascii="仿宋_GB2312" w:hAnsi="Times New Roman" w:eastAsia="仿宋_GB2312"/>
          <w:kern w:val="0"/>
          <w:sz w:val="24"/>
          <w:szCs w:val="24"/>
        </w:rPr>
        <w:t>月</w:t>
      </w:r>
      <w:r>
        <w:rPr>
          <w:rFonts w:ascii="仿宋_GB2312" w:hAnsi="Times New Roman" w:eastAsia="仿宋_GB2312"/>
          <w:kern w:val="0"/>
          <w:sz w:val="24"/>
          <w:szCs w:val="24"/>
        </w:rPr>
        <w:t xml:space="preserve">    </w:t>
      </w:r>
      <w:bookmarkStart w:id="0" w:name="_GoBack"/>
      <w:bookmarkEnd w:id="0"/>
    </w:p>
    <w:p>
      <w:pPr>
        <w:spacing w:line="480" w:lineRule="exact"/>
        <w:rPr>
          <w:rFonts w:ascii="仿宋_GB2312" w:hAnsi="宋体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firstLine="48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"/>
          <w:sz w:val="24"/>
          <w:szCs w:val="28"/>
          <w:u w:val="single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370"/>
    <w:rsid w:val="0000026F"/>
    <w:rsid w:val="00035B78"/>
    <w:rsid w:val="000652B9"/>
    <w:rsid w:val="000C0A34"/>
    <w:rsid w:val="000E76D9"/>
    <w:rsid w:val="00106366"/>
    <w:rsid w:val="00110DC9"/>
    <w:rsid w:val="00164E6D"/>
    <w:rsid w:val="001E4682"/>
    <w:rsid w:val="001E5F44"/>
    <w:rsid w:val="002902BD"/>
    <w:rsid w:val="002C35B4"/>
    <w:rsid w:val="003778F1"/>
    <w:rsid w:val="003A0D77"/>
    <w:rsid w:val="003A6995"/>
    <w:rsid w:val="003E42C2"/>
    <w:rsid w:val="00407BD5"/>
    <w:rsid w:val="00431EC2"/>
    <w:rsid w:val="00445D55"/>
    <w:rsid w:val="00473370"/>
    <w:rsid w:val="00475240"/>
    <w:rsid w:val="00481BA2"/>
    <w:rsid w:val="0048380A"/>
    <w:rsid w:val="00483BAC"/>
    <w:rsid w:val="00495BC4"/>
    <w:rsid w:val="004A180C"/>
    <w:rsid w:val="004D195B"/>
    <w:rsid w:val="004D5FDE"/>
    <w:rsid w:val="004F0801"/>
    <w:rsid w:val="005362CD"/>
    <w:rsid w:val="00563765"/>
    <w:rsid w:val="005734F3"/>
    <w:rsid w:val="00604286"/>
    <w:rsid w:val="00620C5E"/>
    <w:rsid w:val="00640EBC"/>
    <w:rsid w:val="00642689"/>
    <w:rsid w:val="006A49D1"/>
    <w:rsid w:val="00751EB0"/>
    <w:rsid w:val="007B74DD"/>
    <w:rsid w:val="008048D3"/>
    <w:rsid w:val="00826F03"/>
    <w:rsid w:val="00890866"/>
    <w:rsid w:val="008A5A6C"/>
    <w:rsid w:val="008F0BB1"/>
    <w:rsid w:val="00917A1F"/>
    <w:rsid w:val="00940E1E"/>
    <w:rsid w:val="00943727"/>
    <w:rsid w:val="009613ED"/>
    <w:rsid w:val="00A03125"/>
    <w:rsid w:val="00A162B7"/>
    <w:rsid w:val="00A44ECE"/>
    <w:rsid w:val="00A75DB7"/>
    <w:rsid w:val="00A775C3"/>
    <w:rsid w:val="00AB2D02"/>
    <w:rsid w:val="00B426A6"/>
    <w:rsid w:val="00BF3DC9"/>
    <w:rsid w:val="00BF7823"/>
    <w:rsid w:val="00C13357"/>
    <w:rsid w:val="00C2454A"/>
    <w:rsid w:val="00CA21D1"/>
    <w:rsid w:val="00D61793"/>
    <w:rsid w:val="00DC5970"/>
    <w:rsid w:val="00DE1E8B"/>
    <w:rsid w:val="00E5555C"/>
    <w:rsid w:val="00F03A21"/>
    <w:rsid w:val="00F17700"/>
    <w:rsid w:val="00F937E8"/>
    <w:rsid w:val="00FA11B2"/>
    <w:rsid w:val="00FA4631"/>
    <w:rsid w:val="00FD074E"/>
    <w:rsid w:val="00FD7C87"/>
    <w:rsid w:val="00FF1D9F"/>
    <w:rsid w:val="00FF6FAD"/>
    <w:rsid w:val="0652719D"/>
    <w:rsid w:val="071048CD"/>
    <w:rsid w:val="0882640C"/>
    <w:rsid w:val="0C030826"/>
    <w:rsid w:val="11C76354"/>
    <w:rsid w:val="138F54C4"/>
    <w:rsid w:val="14DE56FF"/>
    <w:rsid w:val="1A0A45FF"/>
    <w:rsid w:val="1A785DB5"/>
    <w:rsid w:val="1CB36852"/>
    <w:rsid w:val="21D9265B"/>
    <w:rsid w:val="22A7384F"/>
    <w:rsid w:val="270D7490"/>
    <w:rsid w:val="276E1872"/>
    <w:rsid w:val="28136D1A"/>
    <w:rsid w:val="2CAB07CA"/>
    <w:rsid w:val="2D5944A7"/>
    <w:rsid w:val="2DFC3A51"/>
    <w:rsid w:val="2DFF0B76"/>
    <w:rsid w:val="2F255828"/>
    <w:rsid w:val="3135184E"/>
    <w:rsid w:val="34FE61F3"/>
    <w:rsid w:val="35326A93"/>
    <w:rsid w:val="36381F2D"/>
    <w:rsid w:val="3FA5183E"/>
    <w:rsid w:val="40526A89"/>
    <w:rsid w:val="40965358"/>
    <w:rsid w:val="419A7CD9"/>
    <w:rsid w:val="41D5285A"/>
    <w:rsid w:val="45034A07"/>
    <w:rsid w:val="4AB15664"/>
    <w:rsid w:val="4AF60F94"/>
    <w:rsid w:val="4B0A7689"/>
    <w:rsid w:val="4DE06D52"/>
    <w:rsid w:val="4FA447EE"/>
    <w:rsid w:val="50F958F9"/>
    <w:rsid w:val="511360CD"/>
    <w:rsid w:val="537A6E26"/>
    <w:rsid w:val="5BFE750F"/>
    <w:rsid w:val="5D994F67"/>
    <w:rsid w:val="5DD63C13"/>
    <w:rsid w:val="5F511847"/>
    <w:rsid w:val="67CD24FB"/>
    <w:rsid w:val="6F545EC5"/>
    <w:rsid w:val="6F896A04"/>
    <w:rsid w:val="74314348"/>
    <w:rsid w:val="7C13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黑体"/>
      <w:b/>
      <w:kern w:val="44"/>
      <w:sz w:val="44"/>
      <w:szCs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标题 1 Char"/>
    <w:basedOn w:val="7"/>
    <w:link w:val="2"/>
    <w:qFormat/>
    <w:uiPriority w:val="0"/>
    <w:rPr>
      <w:rFonts w:cs="黑体"/>
      <w:b/>
      <w:kern w:val="44"/>
      <w:sz w:val="44"/>
      <w:szCs w:val="24"/>
    </w:rPr>
  </w:style>
  <w:style w:type="paragraph" w:customStyle="1" w:styleId="12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等线" w:hAnsi="等线" w:eastAsia="等线" w:cs="宋体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760</Words>
  <Characters>4332</Characters>
  <Lines>36</Lines>
  <Paragraphs>10</Paragraphs>
  <TotalTime>26</TotalTime>
  <ScaleCrop>false</ScaleCrop>
  <LinksUpToDate>false</LinksUpToDate>
  <CharactersWithSpaces>5082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2020-10-26T08:19:00Z</dcterms:created>
  <dc:creator>王莉青</dc:creator>
  <cp:lastModifiedBy>诗意的栖居</cp:lastModifiedBy>
  <cp:lastPrinted>2020-08-25T00:59:00Z</cp:lastPrinted>
  <dcterms:modified xsi:type="dcterms:W3CDTF">2021-08-19T07:27:17Z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