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EE4" w:rsidRDefault="00DE7418">
      <w:pPr>
        <w:pStyle w:val="11"/>
        <w:tabs>
          <w:tab w:val="left" w:pos="420"/>
          <w:tab w:val="right" w:leader="dot" w:pos="9174"/>
        </w:tabs>
        <w:spacing w:line="360" w:lineRule="auto"/>
        <w:rPr>
          <w:rFonts w:ascii="Times New Roman" w:eastAsia="仿宋" w:hAnsi="Times New Roman" w:cs="Times New Roman"/>
          <w:sz w:val="28"/>
          <w:szCs w:val="28"/>
        </w:rPr>
      </w:pPr>
      <w:bookmarkStart w:id="0" w:name="_GoBack"/>
      <w:r>
        <w:rPr>
          <w:rFonts w:ascii="方正黑体简体" w:eastAsia="方正黑体简体"/>
          <w:noProof/>
          <w:color w:val="000000"/>
          <w:sz w:val="32"/>
          <w:szCs w:val="32"/>
        </w:rPr>
        <w:drawing>
          <wp:inline distT="0" distB="0" distL="114300" distR="114300">
            <wp:extent cx="5267325" cy="9525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267325" cy="952500"/>
                    </a:xfrm>
                    <a:prstGeom prst="rect">
                      <a:avLst/>
                    </a:prstGeom>
                    <a:noFill/>
                    <a:ln>
                      <a:noFill/>
                    </a:ln>
                  </pic:spPr>
                </pic:pic>
              </a:graphicData>
            </a:graphic>
          </wp:inline>
        </w:drawing>
      </w:r>
      <w:bookmarkEnd w:id="0"/>
    </w:p>
    <w:p w:rsidR="00E51EE4" w:rsidRDefault="00DE7418">
      <w:pPr>
        <w:pStyle w:val="11"/>
        <w:tabs>
          <w:tab w:val="left" w:pos="420"/>
          <w:tab w:val="right" w:leader="dot" w:pos="9174"/>
        </w:tabs>
        <w:spacing w:line="360" w:lineRule="auto"/>
        <w:ind w:firstLineChars="200" w:firstLine="562"/>
        <w:jc w:val="right"/>
        <w:rPr>
          <w:rFonts w:ascii="Times New Roman" w:eastAsia="仿宋" w:hAnsi="Times New Roman" w:cs="Times New Roman"/>
          <w:sz w:val="28"/>
          <w:szCs w:val="28"/>
        </w:rPr>
      </w:pPr>
      <w:r>
        <w:rPr>
          <w:rFonts w:ascii="Times New Roman" w:eastAsia="仿宋" w:hAnsi="Times New Roman" w:cs="Times New Roman"/>
          <w:sz w:val="28"/>
          <w:szCs w:val="28"/>
        </w:rPr>
        <w:t>预案编号</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GWHZ-JXHJ-NC</w:t>
      </w:r>
    </w:p>
    <w:p w:rsidR="00E51EE4" w:rsidRDefault="00DE7418">
      <w:pPr>
        <w:pStyle w:val="11"/>
        <w:tabs>
          <w:tab w:val="left" w:pos="420"/>
          <w:tab w:val="right" w:leader="dot" w:pos="9174"/>
        </w:tabs>
        <w:spacing w:line="360" w:lineRule="auto"/>
        <w:ind w:firstLineChars="200" w:firstLine="562"/>
        <w:jc w:val="right"/>
        <w:rPr>
          <w:rFonts w:ascii="Times New Roman" w:eastAsia="仿宋" w:hAnsi="Times New Roman" w:cs="Times New Roman"/>
          <w:sz w:val="28"/>
          <w:szCs w:val="28"/>
        </w:rPr>
      </w:pPr>
      <w:r>
        <w:rPr>
          <w:rFonts w:ascii="Times New Roman" w:eastAsia="仿宋" w:hAnsi="Times New Roman" w:cs="Times New Roman" w:hint="eastAsia"/>
          <w:sz w:val="28"/>
          <w:szCs w:val="28"/>
        </w:rPr>
        <w:t>预案版号：</w:t>
      </w:r>
      <w:r>
        <w:rPr>
          <w:rFonts w:ascii="Times New Roman" w:eastAsia="仿宋" w:hAnsi="Times New Roman" w:cs="Times New Roman" w:hint="eastAsia"/>
          <w:sz w:val="28"/>
          <w:szCs w:val="28"/>
        </w:rPr>
        <w:t>202001</w:t>
      </w:r>
    </w:p>
    <w:p w:rsidR="00E51EE4" w:rsidRPr="00D953E0" w:rsidRDefault="00E51EE4">
      <w:pPr>
        <w:tabs>
          <w:tab w:val="left" w:pos="4650"/>
        </w:tabs>
        <w:adjustRightInd w:val="0"/>
        <w:snapToGrid w:val="0"/>
        <w:spacing w:line="360" w:lineRule="auto"/>
        <w:jc w:val="center"/>
        <w:rPr>
          <w:rFonts w:ascii="黑体" w:eastAsia="黑体" w:hAnsi="黑体" w:cs="黑体"/>
          <w:b/>
          <w:color w:val="000000"/>
          <w:sz w:val="44"/>
          <w:szCs w:val="44"/>
        </w:rPr>
      </w:pPr>
    </w:p>
    <w:p w:rsidR="00E51EE4" w:rsidRDefault="00E51EE4">
      <w:pPr>
        <w:tabs>
          <w:tab w:val="left" w:pos="4650"/>
        </w:tabs>
        <w:adjustRightInd w:val="0"/>
        <w:snapToGrid w:val="0"/>
        <w:spacing w:line="360" w:lineRule="auto"/>
        <w:jc w:val="center"/>
        <w:rPr>
          <w:rFonts w:ascii="黑体" w:eastAsia="黑体" w:hAnsi="黑体" w:cs="黑体"/>
          <w:b/>
          <w:color w:val="000000"/>
          <w:sz w:val="44"/>
          <w:szCs w:val="44"/>
        </w:rPr>
      </w:pPr>
    </w:p>
    <w:p w:rsidR="00E51EE4" w:rsidRDefault="00E51EE4">
      <w:pPr>
        <w:tabs>
          <w:tab w:val="left" w:pos="4650"/>
        </w:tabs>
        <w:adjustRightInd w:val="0"/>
        <w:snapToGrid w:val="0"/>
        <w:spacing w:line="360" w:lineRule="auto"/>
        <w:jc w:val="center"/>
        <w:rPr>
          <w:rFonts w:ascii="黑体" w:eastAsia="黑体" w:hAnsi="黑体" w:cs="黑体"/>
          <w:b/>
          <w:color w:val="000000"/>
          <w:sz w:val="44"/>
          <w:szCs w:val="44"/>
        </w:rPr>
      </w:pPr>
    </w:p>
    <w:p w:rsidR="00E51EE4" w:rsidRDefault="00DE7418">
      <w:pPr>
        <w:tabs>
          <w:tab w:val="left" w:pos="4650"/>
        </w:tabs>
        <w:adjustRightInd w:val="0"/>
        <w:snapToGrid w:val="0"/>
        <w:spacing w:line="360" w:lineRule="auto"/>
        <w:jc w:val="center"/>
        <w:rPr>
          <w:rFonts w:ascii="黑体" w:eastAsia="黑体" w:hAnsi="黑体" w:cs="黑体"/>
          <w:b/>
          <w:color w:val="000000"/>
          <w:sz w:val="44"/>
          <w:szCs w:val="44"/>
        </w:rPr>
      </w:pPr>
      <w:r>
        <w:rPr>
          <w:rFonts w:ascii="黑体" w:eastAsia="黑体" w:hAnsi="黑体" w:cs="黑体" w:hint="eastAsia"/>
          <w:b/>
          <w:color w:val="000000"/>
          <w:sz w:val="44"/>
          <w:szCs w:val="44"/>
        </w:rPr>
        <w:t>突发环境事件应急预案</w:t>
      </w:r>
    </w:p>
    <w:p w:rsidR="00E51EE4" w:rsidRDefault="00DE7418">
      <w:pPr>
        <w:tabs>
          <w:tab w:val="left" w:pos="4650"/>
        </w:tabs>
        <w:adjustRightInd w:val="0"/>
        <w:snapToGrid w:val="0"/>
        <w:spacing w:line="360" w:lineRule="auto"/>
        <w:jc w:val="center"/>
        <w:rPr>
          <w:rFonts w:ascii="黑体" w:eastAsia="黑体" w:hAnsi="黑体" w:cs="黑体"/>
          <w:b/>
          <w:color w:val="000000"/>
          <w:sz w:val="44"/>
          <w:szCs w:val="44"/>
        </w:rPr>
      </w:pPr>
      <w:r>
        <w:rPr>
          <w:rFonts w:ascii="黑体" w:eastAsia="黑体" w:hAnsi="黑体" w:cs="黑体" w:hint="eastAsia"/>
          <w:b/>
          <w:color w:val="000000"/>
          <w:sz w:val="44"/>
          <w:szCs w:val="44"/>
        </w:rPr>
        <w:t>编制说明</w:t>
      </w:r>
    </w:p>
    <w:p w:rsidR="00E51EE4" w:rsidRDefault="00E51EE4">
      <w:pPr>
        <w:spacing w:line="360" w:lineRule="auto"/>
        <w:ind w:firstLineChars="200" w:firstLine="560"/>
        <w:rPr>
          <w:rFonts w:eastAsia="仿宋"/>
          <w:sz w:val="28"/>
          <w:szCs w:val="28"/>
        </w:rPr>
      </w:pPr>
    </w:p>
    <w:p w:rsidR="00E51EE4" w:rsidRDefault="00E51EE4">
      <w:pPr>
        <w:spacing w:line="360" w:lineRule="auto"/>
        <w:ind w:firstLineChars="200" w:firstLine="560"/>
        <w:rPr>
          <w:rFonts w:eastAsia="仿宋"/>
          <w:sz w:val="28"/>
          <w:szCs w:val="28"/>
        </w:rPr>
      </w:pPr>
    </w:p>
    <w:p w:rsidR="00E51EE4" w:rsidRDefault="00E51EE4">
      <w:pPr>
        <w:spacing w:line="360" w:lineRule="auto"/>
        <w:ind w:firstLineChars="200" w:firstLine="560"/>
        <w:rPr>
          <w:rFonts w:eastAsia="仿宋"/>
          <w:sz w:val="28"/>
          <w:szCs w:val="28"/>
        </w:rPr>
      </w:pPr>
    </w:p>
    <w:p w:rsidR="00E51EE4" w:rsidRDefault="00E51EE4">
      <w:pPr>
        <w:spacing w:line="360" w:lineRule="auto"/>
        <w:rPr>
          <w:rFonts w:eastAsia="仿宋"/>
          <w:sz w:val="28"/>
          <w:szCs w:val="28"/>
        </w:rPr>
      </w:pPr>
    </w:p>
    <w:p w:rsidR="00E51EE4" w:rsidRDefault="00E51EE4">
      <w:pPr>
        <w:spacing w:line="360" w:lineRule="auto"/>
        <w:ind w:firstLineChars="200" w:firstLine="560"/>
        <w:rPr>
          <w:rFonts w:eastAsia="仿宋"/>
          <w:sz w:val="28"/>
          <w:szCs w:val="28"/>
        </w:rPr>
      </w:pPr>
    </w:p>
    <w:p w:rsidR="00E51EE4" w:rsidRDefault="00E51EE4">
      <w:pPr>
        <w:spacing w:line="360" w:lineRule="auto"/>
        <w:ind w:firstLineChars="200" w:firstLine="560"/>
        <w:rPr>
          <w:rFonts w:eastAsia="仿宋"/>
          <w:sz w:val="28"/>
          <w:szCs w:val="28"/>
        </w:rPr>
      </w:pPr>
    </w:p>
    <w:p w:rsidR="00E51EE4" w:rsidRDefault="00E51EE4">
      <w:pPr>
        <w:spacing w:line="360" w:lineRule="auto"/>
        <w:rPr>
          <w:rFonts w:eastAsia="仿宋"/>
          <w:sz w:val="28"/>
          <w:szCs w:val="28"/>
        </w:rPr>
      </w:pPr>
    </w:p>
    <w:p w:rsidR="00E51EE4" w:rsidRDefault="00DE7418">
      <w:pPr>
        <w:widowControl/>
        <w:adjustRightInd w:val="0"/>
        <w:snapToGrid w:val="0"/>
        <w:spacing w:line="360" w:lineRule="auto"/>
        <w:jc w:val="center"/>
        <w:rPr>
          <w:rFonts w:ascii="黑体" w:eastAsia="黑体" w:hAnsi="黑体" w:cs="黑体"/>
          <w:bCs/>
          <w:color w:val="000000" w:themeColor="text1"/>
          <w:sz w:val="28"/>
          <w:szCs w:val="28"/>
        </w:rPr>
      </w:pPr>
      <w:r>
        <w:rPr>
          <w:rFonts w:ascii="黑体" w:eastAsia="黑体" w:hAnsi="黑体" w:cs="黑体" w:hint="eastAsia"/>
          <w:bCs/>
          <w:color w:val="000000" w:themeColor="text1"/>
          <w:sz w:val="28"/>
          <w:szCs w:val="28"/>
        </w:rPr>
        <w:t>国家石油天然气管网集团有限公司</w:t>
      </w:r>
    </w:p>
    <w:p w:rsidR="00E51EE4" w:rsidRDefault="00DE7418">
      <w:pPr>
        <w:widowControl/>
        <w:adjustRightInd w:val="0"/>
        <w:snapToGrid w:val="0"/>
        <w:spacing w:line="360" w:lineRule="auto"/>
        <w:jc w:val="center"/>
        <w:rPr>
          <w:rFonts w:ascii="黑体" w:eastAsia="黑体" w:hAnsi="黑体" w:cs="黑体"/>
          <w:bCs/>
          <w:color w:val="000000" w:themeColor="text1"/>
          <w:sz w:val="28"/>
          <w:szCs w:val="28"/>
        </w:rPr>
      </w:pPr>
      <w:r>
        <w:rPr>
          <w:rFonts w:ascii="黑体" w:eastAsia="黑体" w:hAnsi="黑体" w:cs="黑体" w:hint="eastAsia"/>
          <w:bCs/>
          <w:color w:val="000000" w:themeColor="text1"/>
          <w:sz w:val="28"/>
          <w:szCs w:val="28"/>
        </w:rPr>
        <w:t>华中分公司江西输油</w:t>
      </w:r>
      <w:r w:rsidR="00D953E0">
        <w:rPr>
          <w:rFonts w:ascii="黑体" w:eastAsia="黑体" w:hAnsi="黑体" w:cs="黑体" w:hint="eastAsia"/>
          <w:bCs/>
          <w:color w:val="000000" w:themeColor="text1"/>
          <w:sz w:val="28"/>
          <w:szCs w:val="28"/>
        </w:rPr>
        <w:t>分公司</w:t>
      </w:r>
      <w:r>
        <w:rPr>
          <w:rFonts w:ascii="黑体" w:eastAsia="黑体" w:hAnsi="黑体" w:cs="黑体" w:hint="eastAsia"/>
          <w:bCs/>
          <w:color w:val="000000" w:themeColor="text1"/>
          <w:sz w:val="28"/>
          <w:szCs w:val="28"/>
        </w:rPr>
        <w:t>南昌输油站</w:t>
      </w:r>
    </w:p>
    <w:p w:rsidR="00E51EE4" w:rsidRDefault="00DE7418">
      <w:pPr>
        <w:ind w:firstLineChars="50" w:firstLine="140"/>
        <w:jc w:val="center"/>
        <w:rPr>
          <w:rFonts w:ascii="Times New Roman" w:eastAsia="黑体" w:hAnsi="Times New Roman"/>
          <w:sz w:val="32"/>
          <w:szCs w:val="32"/>
        </w:rPr>
        <w:sectPr w:rsidR="00E51EE4">
          <w:footerReference w:type="default" r:id="rId8"/>
          <w:pgSz w:w="11906" w:h="16838"/>
          <w:pgMar w:top="1440" w:right="1800" w:bottom="1440" w:left="1800" w:header="851" w:footer="992" w:gutter="0"/>
          <w:pgNumType w:start="1"/>
          <w:cols w:space="425"/>
          <w:docGrid w:type="lines" w:linePitch="312"/>
        </w:sectPr>
      </w:pPr>
      <w:r>
        <w:rPr>
          <w:rFonts w:ascii="黑体" w:eastAsia="黑体" w:hAnsi="黑体" w:cs="黑体" w:hint="eastAsia"/>
          <w:bCs/>
          <w:color w:val="000000" w:themeColor="text1"/>
          <w:sz w:val="28"/>
          <w:szCs w:val="28"/>
        </w:rPr>
        <w:t>2020年12月</w:t>
      </w:r>
    </w:p>
    <w:p w:rsidR="00E51EE4" w:rsidRDefault="00DE7418">
      <w:pPr>
        <w:pStyle w:val="B1"/>
        <w:jc w:val="center"/>
      </w:pPr>
      <w:r>
        <w:rPr>
          <w:rFonts w:hint="eastAsia"/>
        </w:rPr>
        <w:lastRenderedPageBreak/>
        <w:t>编制说明</w:t>
      </w:r>
    </w:p>
    <w:p w:rsidR="00E51EE4" w:rsidRDefault="00DE7418">
      <w:pPr>
        <w:pStyle w:val="a8"/>
        <w:rPr>
          <w:rFonts w:eastAsia="宋体"/>
          <w:color w:val="auto"/>
        </w:rPr>
      </w:pPr>
      <w:r>
        <w:rPr>
          <w:rFonts w:eastAsia="宋体" w:hint="eastAsia"/>
          <w:color w:val="auto"/>
        </w:rPr>
        <w:t>为了</w:t>
      </w:r>
      <w:r>
        <w:rPr>
          <w:rFonts w:eastAsia="宋体"/>
          <w:color w:val="auto"/>
        </w:rPr>
        <w:t>规范和加强企业突发环境事件应急预案的管理</w:t>
      </w:r>
      <w:r>
        <w:rPr>
          <w:rFonts w:eastAsia="宋体" w:hint="eastAsia"/>
          <w:color w:val="auto"/>
        </w:rPr>
        <w:t>，</w:t>
      </w:r>
      <w:r>
        <w:rPr>
          <w:rFonts w:eastAsia="宋体"/>
          <w:color w:val="auto"/>
        </w:rPr>
        <w:t>进一步建立健全和完善应急预案体系</w:t>
      </w:r>
      <w:r>
        <w:rPr>
          <w:rFonts w:eastAsia="宋体" w:hint="eastAsia"/>
          <w:color w:val="auto"/>
        </w:rPr>
        <w:t>。</w:t>
      </w:r>
      <w:r>
        <w:rPr>
          <w:rFonts w:eastAsia="宋体"/>
          <w:color w:val="auto"/>
        </w:rPr>
        <w:t>现将本预案的编制过程</w:t>
      </w:r>
      <w:r>
        <w:rPr>
          <w:rFonts w:eastAsia="宋体" w:hint="eastAsia"/>
          <w:color w:val="auto"/>
        </w:rPr>
        <w:t>、</w:t>
      </w:r>
      <w:r>
        <w:rPr>
          <w:rFonts w:eastAsia="宋体"/>
          <w:color w:val="auto"/>
        </w:rPr>
        <w:t>原则</w:t>
      </w:r>
      <w:r>
        <w:rPr>
          <w:rFonts w:eastAsia="宋体" w:hint="eastAsia"/>
          <w:color w:val="auto"/>
        </w:rPr>
        <w:t>、</w:t>
      </w:r>
      <w:r>
        <w:rPr>
          <w:rFonts w:eastAsia="宋体"/>
          <w:color w:val="auto"/>
        </w:rPr>
        <w:t>依据</w:t>
      </w:r>
      <w:r>
        <w:rPr>
          <w:rFonts w:eastAsia="宋体" w:hint="eastAsia"/>
          <w:color w:val="auto"/>
        </w:rPr>
        <w:t>、征求</w:t>
      </w:r>
      <w:r>
        <w:rPr>
          <w:rFonts w:eastAsia="宋体"/>
          <w:color w:val="auto"/>
        </w:rPr>
        <w:t>意见情况</w:t>
      </w:r>
      <w:r>
        <w:rPr>
          <w:rFonts w:eastAsia="宋体" w:hint="eastAsia"/>
          <w:color w:val="auto"/>
        </w:rPr>
        <w:t>、</w:t>
      </w:r>
      <w:r>
        <w:rPr>
          <w:rFonts w:eastAsia="宋体"/>
          <w:color w:val="auto"/>
        </w:rPr>
        <w:t>内审情况</w:t>
      </w:r>
      <w:r>
        <w:rPr>
          <w:rFonts w:eastAsia="宋体" w:hint="eastAsia"/>
          <w:color w:val="auto"/>
        </w:rPr>
        <w:t>等涉及应急预案编制的相关情况进行说明：</w:t>
      </w:r>
    </w:p>
    <w:p w:rsidR="00E51EE4" w:rsidRDefault="00DE7418">
      <w:pPr>
        <w:pStyle w:val="a8"/>
        <w:ind w:firstLine="482"/>
        <w:rPr>
          <w:rFonts w:eastAsia="宋体"/>
          <w:b/>
          <w:color w:val="auto"/>
        </w:rPr>
      </w:pPr>
      <w:r>
        <w:rPr>
          <w:rFonts w:eastAsia="宋体" w:hint="eastAsia"/>
          <w:b/>
          <w:color w:val="auto"/>
        </w:rPr>
        <w:t>一、</w:t>
      </w:r>
      <w:r>
        <w:rPr>
          <w:rFonts w:eastAsia="宋体"/>
          <w:b/>
          <w:lang w:val="zh-CN"/>
        </w:rPr>
        <w:t>编制过程</w:t>
      </w:r>
    </w:p>
    <w:p w:rsidR="00E51EE4" w:rsidRDefault="00DE7418">
      <w:pPr>
        <w:pStyle w:val="a8"/>
        <w:rPr>
          <w:rFonts w:eastAsia="宋体"/>
          <w:color w:val="auto"/>
        </w:rPr>
      </w:pPr>
      <w:r>
        <w:rPr>
          <w:rFonts w:eastAsia="宋体"/>
          <w:color w:val="auto"/>
        </w:rPr>
        <w:t>为了确保</w:t>
      </w:r>
      <w:r>
        <w:rPr>
          <w:rFonts w:eastAsia="宋体" w:hint="eastAsia"/>
          <w:color w:val="auto"/>
        </w:rPr>
        <w:t>国家石油天然气管网集团</w:t>
      </w:r>
      <w:r>
        <w:rPr>
          <w:rFonts w:eastAsia="宋体"/>
          <w:color w:val="auto"/>
        </w:rPr>
        <w:t>有限公司华中分公司江西输油</w:t>
      </w:r>
      <w:r w:rsidR="00D953E0">
        <w:rPr>
          <w:rFonts w:eastAsia="宋体" w:hint="eastAsia"/>
          <w:color w:val="auto"/>
        </w:rPr>
        <w:t>分公司</w:t>
      </w:r>
      <w:r>
        <w:rPr>
          <w:rFonts w:eastAsia="宋体"/>
          <w:color w:val="auto"/>
        </w:rPr>
        <w:t>南昌</w:t>
      </w:r>
      <w:r>
        <w:rPr>
          <w:rFonts w:eastAsia="宋体" w:hint="eastAsia"/>
          <w:color w:val="auto"/>
        </w:rPr>
        <w:t>输油</w:t>
      </w:r>
      <w:r>
        <w:rPr>
          <w:rFonts w:eastAsia="宋体"/>
          <w:color w:val="auto"/>
        </w:rPr>
        <w:t>站突发环境事件应急预案</w:t>
      </w:r>
      <w:r>
        <w:rPr>
          <w:rFonts w:eastAsia="宋体" w:hint="eastAsia"/>
          <w:color w:val="auto"/>
        </w:rPr>
        <w:t>修订</w:t>
      </w:r>
      <w:r>
        <w:rPr>
          <w:rFonts w:eastAsia="宋体"/>
          <w:color w:val="auto"/>
        </w:rPr>
        <w:t>工作顺利进行</w:t>
      </w:r>
      <w:r>
        <w:rPr>
          <w:rFonts w:eastAsia="宋体" w:hint="eastAsia"/>
          <w:color w:val="auto"/>
        </w:rPr>
        <w:t>，本单位组织相关责任人员和员工认真学习了突发环境事件应急工作的相关文件和专业知识，对参与突发环境事件应急预案编制工作的人员提出了具体要求。为保障有序进行，修订工作具体过程如下：</w:t>
      </w:r>
    </w:p>
    <w:p w:rsidR="00E51EE4" w:rsidRDefault="00DE7418">
      <w:pPr>
        <w:pStyle w:val="a8"/>
        <w:rPr>
          <w:rFonts w:eastAsia="宋体"/>
          <w:color w:val="auto"/>
        </w:rPr>
      </w:pPr>
      <w:r>
        <w:rPr>
          <w:rFonts w:eastAsia="宋体" w:hint="eastAsia"/>
          <w:color w:val="auto"/>
        </w:rPr>
        <w:t>（</w:t>
      </w:r>
      <w:r>
        <w:rPr>
          <w:rFonts w:eastAsia="宋体" w:hint="eastAsia"/>
          <w:color w:val="auto"/>
        </w:rPr>
        <w:t>1</w:t>
      </w:r>
      <w:r>
        <w:rPr>
          <w:rFonts w:eastAsia="宋体" w:hint="eastAsia"/>
          <w:color w:val="auto"/>
        </w:rPr>
        <w:t>）</w:t>
      </w:r>
      <w:r>
        <w:rPr>
          <w:rFonts w:eastAsia="宋体" w:hint="eastAsia"/>
          <w:color w:val="auto"/>
        </w:rPr>
        <w:t xml:space="preserve">2020 </w:t>
      </w:r>
      <w:r>
        <w:rPr>
          <w:rFonts w:eastAsia="宋体" w:hint="eastAsia"/>
          <w:color w:val="auto"/>
        </w:rPr>
        <w:t>年</w:t>
      </w:r>
      <w:r>
        <w:rPr>
          <w:rFonts w:eastAsia="宋体" w:hint="eastAsia"/>
          <w:color w:val="auto"/>
        </w:rPr>
        <w:t>10</w:t>
      </w:r>
      <w:r>
        <w:rPr>
          <w:rFonts w:eastAsia="宋体" w:hint="eastAsia"/>
          <w:color w:val="auto"/>
        </w:rPr>
        <w:t>月，本单位应急管理领导小组决定对突发环境事件应急预案进行重新评估、完善。</w:t>
      </w:r>
    </w:p>
    <w:p w:rsidR="00E51EE4" w:rsidRDefault="00DE7418">
      <w:pPr>
        <w:pStyle w:val="a8"/>
        <w:rPr>
          <w:rFonts w:eastAsia="宋体"/>
          <w:color w:val="auto"/>
        </w:rPr>
      </w:pPr>
      <w:r>
        <w:rPr>
          <w:rFonts w:eastAsia="宋体" w:hint="eastAsia"/>
          <w:color w:val="auto"/>
        </w:rPr>
        <w:t>（</w:t>
      </w:r>
      <w:r>
        <w:rPr>
          <w:rFonts w:eastAsia="宋体" w:hint="eastAsia"/>
          <w:color w:val="auto"/>
        </w:rPr>
        <w:t>2</w:t>
      </w:r>
      <w:r>
        <w:rPr>
          <w:rFonts w:eastAsia="宋体" w:hint="eastAsia"/>
          <w:color w:val="auto"/>
        </w:rPr>
        <w:t>）</w:t>
      </w:r>
      <w:r>
        <w:rPr>
          <w:rFonts w:eastAsia="宋体" w:hint="eastAsia"/>
          <w:color w:val="auto"/>
        </w:rPr>
        <w:t>2020</w:t>
      </w:r>
      <w:r>
        <w:rPr>
          <w:rFonts w:eastAsia="宋体" w:hint="eastAsia"/>
          <w:color w:val="auto"/>
        </w:rPr>
        <w:t>年</w:t>
      </w:r>
      <w:r>
        <w:rPr>
          <w:rFonts w:eastAsia="宋体" w:hint="eastAsia"/>
          <w:color w:val="auto"/>
        </w:rPr>
        <w:t>10</w:t>
      </w:r>
      <w:r>
        <w:rPr>
          <w:rFonts w:eastAsia="宋体" w:hint="eastAsia"/>
          <w:color w:val="auto"/>
        </w:rPr>
        <w:t>月中旬，为顺利完成应急预案的修订工作，组建了以站长为组长，副站长、技术员、</w:t>
      </w:r>
      <w:r>
        <w:rPr>
          <w:rFonts w:eastAsia="宋体" w:hint="eastAsia"/>
          <w:color w:val="auto"/>
        </w:rPr>
        <w:t>HSSE</w:t>
      </w:r>
      <w:r>
        <w:rPr>
          <w:rFonts w:eastAsia="宋体" w:hint="eastAsia"/>
          <w:color w:val="auto"/>
        </w:rPr>
        <w:t>管理员及部分员工为组员的环境应急预案编制小组；并由江西</w:t>
      </w:r>
      <w:r w:rsidR="00D953E0">
        <w:rPr>
          <w:rFonts w:eastAsia="宋体" w:hint="eastAsia"/>
          <w:color w:val="auto"/>
        </w:rPr>
        <w:t>输油分公司</w:t>
      </w:r>
      <w:r>
        <w:rPr>
          <w:rFonts w:eastAsia="宋体" w:hint="eastAsia"/>
          <w:color w:val="auto"/>
        </w:rPr>
        <w:t>生产技术部、安全保卫部、管道通信部、抢维修队等专业人员为应急预案编制工作提供技术支持，对预案的编制工作进行专业指导，确保预案的</w:t>
      </w:r>
      <w:r>
        <w:rPr>
          <w:rFonts w:eastAsia="宋体" w:hint="eastAsia"/>
          <w:color w:val="auto"/>
        </w:rPr>
        <w:t xml:space="preserve"> </w:t>
      </w:r>
      <w:r>
        <w:rPr>
          <w:rFonts w:eastAsia="宋体" w:hint="eastAsia"/>
          <w:color w:val="auto"/>
        </w:rPr>
        <w:t>合规性、合理性和可操作性。</w:t>
      </w:r>
    </w:p>
    <w:p w:rsidR="00E51EE4" w:rsidRDefault="00DE7418">
      <w:pPr>
        <w:pStyle w:val="a8"/>
        <w:rPr>
          <w:rFonts w:eastAsia="宋体"/>
          <w:color w:val="auto"/>
        </w:rPr>
      </w:pPr>
      <w:r>
        <w:rPr>
          <w:rFonts w:eastAsia="宋体" w:hint="eastAsia"/>
          <w:color w:val="auto"/>
        </w:rPr>
        <w:t>（</w:t>
      </w:r>
      <w:r>
        <w:rPr>
          <w:rFonts w:eastAsia="宋体" w:hint="eastAsia"/>
          <w:color w:val="auto"/>
        </w:rPr>
        <w:t>3</w:t>
      </w:r>
      <w:r>
        <w:rPr>
          <w:rFonts w:eastAsia="宋体" w:hint="eastAsia"/>
          <w:color w:val="auto"/>
        </w:rPr>
        <w:t>）</w:t>
      </w:r>
      <w:r>
        <w:rPr>
          <w:rFonts w:eastAsia="宋体" w:hint="eastAsia"/>
          <w:color w:val="auto"/>
        </w:rPr>
        <w:t>2020</w:t>
      </w:r>
      <w:r>
        <w:rPr>
          <w:rFonts w:eastAsia="宋体" w:hint="eastAsia"/>
          <w:color w:val="auto"/>
        </w:rPr>
        <w:t>年</w:t>
      </w:r>
      <w:r>
        <w:rPr>
          <w:rFonts w:eastAsia="宋体" w:hint="eastAsia"/>
          <w:color w:val="auto"/>
        </w:rPr>
        <w:t>10</w:t>
      </w:r>
      <w:r>
        <w:rPr>
          <w:rFonts w:eastAsia="宋体" w:hint="eastAsia"/>
          <w:color w:val="auto"/>
        </w:rPr>
        <w:t>月底，本单位组织了应急预案修订启动会，详细进行了人员的配备和分工，初步分为编制组、外联组和咨询组。其中，编制组主要负责内部风险分析、防范措施制定及文本编制；外联组主要负责站场周边环境及外管道沿线环境的调查及外部应急资源收集；咨询组主要负责提供生产管理、工艺技术、设备设施、安全环保等方面的专业技术支持。</w:t>
      </w:r>
    </w:p>
    <w:p w:rsidR="00E51EE4" w:rsidRDefault="00DE7418">
      <w:pPr>
        <w:pStyle w:val="a8"/>
        <w:rPr>
          <w:rFonts w:eastAsia="宋体"/>
          <w:color w:val="auto"/>
        </w:rPr>
      </w:pPr>
      <w:r>
        <w:rPr>
          <w:rFonts w:eastAsia="宋体" w:hint="eastAsia"/>
          <w:color w:val="auto"/>
        </w:rPr>
        <w:t>（</w:t>
      </w:r>
      <w:r>
        <w:rPr>
          <w:rFonts w:eastAsia="宋体" w:hint="eastAsia"/>
          <w:color w:val="auto"/>
        </w:rPr>
        <w:t>4</w:t>
      </w:r>
      <w:r>
        <w:rPr>
          <w:rFonts w:eastAsia="宋体" w:hint="eastAsia"/>
          <w:color w:val="auto"/>
        </w:rPr>
        <w:t>）</w:t>
      </w:r>
      <w:r>
        <w:rPr>
          <w:rFonts w:eastAsia="宋体" w:hint="eastAsia"/>
          <w:color w:val="auto"/>
        </w:rPr>
        <w:t>2020</w:t>
      </w:r>
      <w:r>
        <w:rPr>
          <w:rFonts w:eastAsia="宋体" w:hint="eastAsia"/>
          <w:color w:val="auto"/>
        </w:rPr>
        <w:t>年</w:t>
      </w:r>
      <w:r>
        <w:rPr>
          <w:rFonts w:eastAsia="宋体" w:hint="eastAsia"/>
          <w:color w:val="auto"/>
        </w:rPr>
        <w:t>11</w:t>
      </w:r>
      <w:r>
        <w:rPr>
          <w:rFonts w:eastAsia="宋体" w:hint="eastAsia"/>
          <w:color w:val="auto"/>
        </w:rPr>
        <w:t>月上旬，本单位对内部环境风险源、周边环境进行了详细调研与分析。</w:t>
      </w:r>
    </w:p>
    <w:p w:rsidR="00E51EE4" w:rsidRDefault="00DE7418">
      <w:pPr>
        <w:pStyle w:val="a8"/>
        <w:rPr>
          <w:rFonts w:eastAsia="宋体"/>
          <w:color w:val="auto"/>
        </w:rPr>
      </w:pPr>
      <w:r>
        <w:rPr>
          <w:rFonts w:eastAsia="宋体" w:hint="eastAsia"/>
          <w:color w:val="auto"/>
        </w:rPr>
        <w:t>（</w:t>
      </w:r>
      <w:r>
        <w:rPr>
          <w:rFonts w:eastAsia="宋体" w:hint="eastAsia"/>
          <w:color w:val="auto"/>
        </w:rPr>
        <w:t>5</w:t>
      </w:r>
      <w:r>
        <w:rPr>
          <w:rFonts w:eastAsia="宋体" w:hint="eastAsia"/>
          <w:color w:val="auto"/>
        </w:rPr>
        <w:t>）</w:t>
      </w:r>
      <w:r>
        <w:rPr>
          <w:rFonts w:eastAsia="宋体" w:hint="eastAsia"/>
          <w:color w:val="auto"/>
        </w:rPr>
        <w:t>2020</w:t>
      </w:r>
      <w:r>
        <w:rPr>
          <w:rFonts w:eastAsia="宋体" w:hint="eastAsia"/>
          <w:color w:val="auto"/>
        </w:rPr>
        <w:t>年</w:t>
      </w:r>
      <w:r>
        <w:rPr>
          <w:rFonts w:eastAsia="宋体" w:hint="eastAsia"/>
          <w:color w:val="auto"/>
        </w:rPr>
        <w:t>11</w:t>
      </w:r>
      <w:r>
        <w:rPr>
          <w:rFonts w:eastAsia="宋体" w:hint="eastAsia"/>
          <w:color w:val="auto"/>
        </w:rPr>
        <w:t>月中旬，针对本单位主要环境风险源客观评价本单位内部应急能力，调研周边及沿线可利用的涉火应急资源情况。根据评价、调研情况，完善现有内部防控措施，丰富外部应急资源，以确保应急准备充足。</w:t>
      </w:r>
    </w:p>
    <w:p w:rsidR="00E51EE4" w:rsidRDefault="00DE7418">
      <w:pPr>
        <w:pStyle w:val="a8"/>
        <w:rPr>
          <w:rFonts w:eastAsia="宋体"/>
          <w:color w:val="auto"/>
        </w:rPr>
      </w:pPr>
      <w:r>
        <w:rPr>
          <w:rFonts w:eastAsia="宋体" w:hint="eastAsia"/>
          <w:color w:val="auto"/>
        </w:rPr>
        <w:t>（</w:t>
      </w:r>
      <w:r>
        <w:rPr>
          <w:rFonts w:eastAsia="宋体" w:hint="eastAsia"/>
          <w:color w:val="auto"/>
        </w:rPr>
        <w:t>6</w:t>
      </w:r>
      <w:r>
        <w:rPr>
          <w:rFonts w:eastAsia="宋体" w:hint="eastAsia"/>
          <w:color w:val="auto"/>
        </w:rPr>
        <w:t>）</w:t>
      </w:r>
      <w:r>
        <w:rPr>
          <w:rFonts w:eastAsia="宋体" w:hint="eastAsia"/>
          <w:color w:val="auto"/>
        </w:rPr>
        <w:t>2020</w:t>
      </w:r>
      <w:r>
        <w:rPr>
          <w:rFonts w:eastAsia="宋体" w:hint="eastAsia"/>
          <w:color w:val="auto"/>
        </w:rPr>
        <w:t>年</w:t>
      </w:r>
      <w:r>
        <w:rPr>
          <w:rFonts w:eastAsia="宋体" w:hint="eastAsia"/>
          <w:color w:val="auto"/>
        </w:rPr>
        <w:t>11</w:t>
      </w:r>
      <w:r>
        <w:rPr>
          <w:rFonts w:eastAsia="宋体" w:hint="eastAsia"/>
          <w:color w:val="auto"/>
        </w:rPr>
        <w:t>月</w:t>
      </w:r>
      <w:r>
        <w:rPr>
          <w:rFonts w:eastAsia="宋体" w:hint="eastAsia"/>
          <w:color w:val="auto"/>
        </w:rPr>
        <w:t>30</w:t>
      </w:r>
      <w:r>
        <w:rPr>
          <w:rFonts w:eastAsia="宋体" w:hint="eastAsia"/>
          <w:color w:val="auto"/>
        </w:rPr>
        <w:t>日，根据</w:t>
      </w:r>
      <w:r w:rsidR="00D953E0">
        <w:rPr>
          <w:rFonts w:eastAsia="宋体" w:hint="eastAsia"/>
          <w:color w:val="auto"/>
        </w:rPr>
        <w:t>输油分公司</w:t>
      </w:r>
      <w:r>
        <w:rPr>
          <w:rFonts w:eastAsia="宋体" w:hint="eastAsia"/>
          <w:color w:val="auto"/>
        </w:rPr>
        <w:t>专家对风险源分析、主要环境风</w:t>
      </w:r>
      <w:r>
        <w:rPr>
          <w:rFonts w:eastAsia="宋体" w:hint="eastAsia"/>
          <w:color w:val="auto"/>
        </w:rPr>
        <w:lastRenderedPageBreak/>
        <w:t>险、应急防控措施和处理办法进行分析指导，开始正式启动突发环境事件应急预案修订工作。</w:t>
      </w:r>
    </w:p>
    <w:p w:rsidR="00E51EE4" w:rsidRDefault="00DE7418">
      <w:pPr>
        <w:pStyle w:val="a8"/>
        <w:rPr>
          <w:rFonts w:eastAsia="宋体"/>
          <w:color w:val="auto"/>
        </w:rPr>
      </w:pPr>
      <w:r>
        <w:rPr>
          <w:rFonts w:eastAsia="宋体" w:hint="eastAsia"/>
          <w:color w:val="auto"/>
        </w:rPr>
        <w:t>（</w:t>
      </w:r>
      <w:r>
        <w:rPr>
          <w:rFonts w:eastAsia="宋体" w:hint="eastAsia"/>
          <w:color w:val="auto"/>
        </w:rPr>
        <w:t>7</w:t>
      </w:r>
      <w:r>
        <w:rPr>
          <w:rFonts w:eastAsia="宋体" w:hint="eastAsia"/>
          <w:color w:val="auto"/>
        </w:rPr>
        <w:t>）</w:t>
      </w:r>
      <w:r>
        <w:rPr>
          <w:rFonts w:eastAsia="宋体" w:hint="eastAsia"/>
          <w:color w:val="auto"/>
        </w:rPr>
        <w:t>2020</w:t>
      </w:r>
      <w:r>
        <w:rPr>
          <w:rFonts w:eastAsia="宋体" w:hint="eastAsia"/>
          <w:color w:val="auto"/>
        </w:rPr>
        <w:t>年</w:t>
      </w:r>
      <w:r>
        <w:rPr>
          <w:rFonts w:eastAsia="宋体" w:hint="eastAsia"/>
          <w:color w:val="auto"/>
        </w:rPr>
        <w:t>12</w:t>
      </w:r>
      <w:r>
        <w:rPr>
          <w:rFonts w:eastAsia="宋体" w:hint="eastAsia"/>
          <w:color w:val="auto"/>
        </w:rPr>
        <w:t>月</w:t>
      </w:r>
      <w:r>
        <w:rPr>
          <w:rFonts w:eastAsia="宋体" w:hint="eastAsia"/>
          <w:color w:val="auto"/>
        </w:rPr>
        <w:t>30</w:t>
      </w:r>
      <w:r>
        <w:rPr>
          <w:rFonts w:eastAsia="宋体" w:hint="eastAsia"/>
          <w:color w:val="auto"/>
        </w:rPr>
        <w:t>日，应急预案修订稿编制完成。</w:t>
      </w:r>
    </w:p>
    <w:p w:rsidR="00E51EE4" w:rsidRDefault="00DE7418">
      <w:pPr>
        <w:pStyle w:val="a8"/>
        <w:ind w:firstLine="482"/>
        <w:rPr>
          <w:rFonts w:eastAsia="宋体"/>
          <w:b/>
          <w:lang w:val="zh-CN"/>
        </w:rPr>
      </w:pPr>
      <w:r>
        <w:rPr>
          <w:rFonts w:eastAsia="宋体" w:hint="eastAsia"/>
          <w:b/>
          <w:lang w:val="zh-CN"/>
        </w:rPr>
        <w:t>二、编制原则</w:t>
      </w:r>
    </w:p>
    <w:p w:rsidR="00E51EE4" w:rsidRDefault="00DE7418">
      <w:pPr>
        <w:pStyle w:val="a8"/>
        <w:rPr>
          <w:rFonts w:eastAsia="宋体"/>
          <w:color w:val="auto"/>
        </w:rPr>
      </w:pPr>
      <w:r>
        <w:rPr>
          <w:rFonts w:eastAsia="宋体" w:hint="eastAsia"/>
          <w:color w:val="auto"/>
        </w:rPr>
        <w:t>以国家环境保护和污染防治相关法律、法规、规范、技术政策和规划为依据，预案编制主要遵循以人为本，安全第一；环境优先，预防为主；统一领导，分级负责；快速响应，科学应对；整合资源、联动处置的原则，力求有较强的针对性、实用性和可操作性。</w:t>
      </w:r>
    </w:p>
    <w:p w:rsidR="00E51EE4" w:rsidRDefault="00DE7418">
      <w:pPr>
        <w:pStyle w:val="a8"/>
        <w:ind w:firstLine="482"/>
        <w:rPr>
          <w:rFonts w:eastAsia="宋体"/>
          <w:b/>
          <w:lang w:val="zh-CN"/>
        </w:rPr>
      </w:pPr>
      <w:r>
        <w:rPr>
          <w:rFonts w:eastAsia="宋体" w:hint="eastAsia"/>
          <w:b/>
          <w:lang w:val="zh-CN"/>
        </w:rPr>
        <w:t>三、应急预案主要内容</w:t>
      </w:r>
    </w:p>
    <w:p w:rsidR="00E51EE4" w:rsidRDefault="00DE7418">
      <w:pPr>
        <w:pStyle w:val="a8"/>
        <w:rPr>
          <w:rFonts w:eastAsia="宋体"/>
          <w:color w:val="auto"/>
        </w:rPr>
      </w:pPr>
      <w:r>
        <w:rPr>
          <w:rFonts w:eastAsia="宋体" w:hint="eastAsia"/>
          <w:color w:val="auto"/>
        </w:rPr>
        <w:t>本应急预案是由突发环境应急预案文本、环境风险评估报告、环境应急资源调查报告、环境应急预案编制说明等文件组成。其中环境应急预案文本主要包括总则、基本情况、组织指挥机制、监测预警、信息报告、应急监测、应急处置保障措施、预案管理、附则、附件等。环境风险评估报告主要包括风险分析、情景构建、突发环境事件及其后果分析、现有环境风险防控和应急措施差距分析等。环境应急资源调查报告主要包括。</w:t>
      </w:r>
    </w:p>
    <w:p w:rsidR="00E51EE4" w:rsidRDefault="00DE7418">
      <w:pPr>
        <w:pStyle w:val="a8"/>
        <w:ind w:firstLine="482"/>
        <w:rPr>
          <w:rFonts w:eastAsia="宋体"/>
          <w:b/>
          <w:lang w:val="zh-CN"/>
        </w:rPr>
      </w:pPr>
      <w:r>
        <w:rPr>
          <w:rFonts w:eastAsia="宋体" w:hint="eastAsia"/>
          <w:b/>
          <w:lang w:val="zh-CN"/>
        </w:rPr>
        <w:t>四、编制依据</w:t>
      </w:r>
    </w:p>
    <w:p w:rsidR="00E51EE4" w:rsidRDefault="00DE7418">
      <w:pPr>
        <w:pStyle w:val="a8"/>
        <w:rPr>
          <w:rFonts w:eastAsia="宋体"/>
          <w:lang w:val="zh-CN"/>
        </w:rPr>
      </w:pPr>
      <w:r>
        <w:rPr>
          <w:rFonts w:eastAsia="宋体" w:hint="eastAsia"/>
          <w:lang w:val="zh-CN"/>
        </w:rPr>
        <w:t>（</w:t>
      </w:r>
      <w:r>
        <w:rPr>
          <w:rFonts w:eastAsia="宋体" w:hint="eastAsia"/>
          <w:lang w:val="zh-CN"/>
        </w:rPr>
        <w:t>1</w:t>
      </w:r>
      <w:r>
        <w:rPr>
          <w:rFonts w:eastAsia="宋体" w:hint="eastAsia"/>
          <w:lang w:val="zh-CN"/>
        </w:rPr>
        <w:t>）</w:t>
      </w:r>
      <w:r>
        <w:rPr>
          <w:rFonts w:eastAsia="宋体"/>
          <w:lang w:val="zh-CN"/>
        </w:rPr>
        <w:t>《中华人民共和国环境保护法》</w:t>
      </w:r>
      <w:r>
        <w:rPr>
          <w:rFonts w:eastAsia="宋体"/>
        </w:rPr>
        <w:t>2014</w:t>
      </w:r>
      <w:r>
        <w:rPr>
          <w:rFonts w:eastAsia="宋体"/>
        </w:rPr>
        <w:t>年</w:t>
      </w:r>
      <w:r>
        <w:rPr>
          <w:rFonts w:eastAsia="宋体"/>
        </w:rPr>
        <w:t>4</w:t>
      </w:r>
      <w:r>
        <w:rPr>
          <w:rFonts w:eastAsia="宋体"/>
        </w:rPr>
        <w:t>月</w:t>
      </w:r>
      <w:r>
        <w:rPr>
          <w:rFonts w:eastAsia="宋体"/>
        </w:rPr>
        <w:t>24</w:t>
      </w:r>
      <w:r>
        <w:rPr>
          <w:rFonts w:eastAsia="宋体"/>
        </w:rPr>
        <w:t>日修订；</w:t>
      </w:r>
    </w:p>
    <w:p w:rsidR="00E51EE4" w:rsidRDefault="00DE7418">
      <w:pPr>
        <w:pStyle w:val="a8"/>
        <w:rPr>
          <w:rFonts w:eastAsia="宋体"/>
          <w:lang w:val="zh-CN"/>
        </w:rPr>
      </w:pPr>
      <w:r>
        <w:rPr>
          <w:rFonts w:eastAsia="宋体"/>
          <w:color w:val="auto"/>
          <w:lang w:val="zh-CN"/>
        </w:rPr>
        <w:t>（</w:t>
      </w:r>
      <w:r>
        <w:rPr>
          <w:rFonts w:eastAsia="宋体" w:hint="eastAsia"/>
          <w:lang w:val="zh-CN"/>
        </w:rPr>
        <w:t>2</w:t>
      </w:r>
      <w:r>
        <w:rPr>
          <w:rFonts w:eastAsia="宋体"/>
          <w:lang w:val="zh-CN"/>
        </w:rPr>
        <w:t>）</w:t>
      </w:r>
      <w:r>
        <w:rPr>
          <w:rFonts w:eastAsia="宋体" w:hint="eastAsia"/>
          <w:lang w:val="zh-CN"/>
        </w:rPr>
        <w:t>《中华人民共和国水污染防治法》</w:t>
      </w:r>
      <w:r>
        <w:rPr>
          <w:rFonts w:eastAsia="宋体"/>
          <w:lang w:val="zh-CN"/>
        </w:rPr>
        <w:t>，</w:t>
      </w:r>
      <w:r>
        <w:rPr>
          <w:rFonts w:eastAsia="宋体" w:hint="eastAsia"/>
          <w:lang w:val="zh-CN"/>
        </w:rPr>
        <w:t>2017</w:t>
      </w:r>
      <w:r>
        <w:rPr>
          <w:rFonts w:eastAsia="宋体" w:hint="eastAsia"/>
          <w:lang w:val="zh-CN"/>
        </w:rPr>
        <w:t>年</w:t>
      </w:r>
      <w:r>
        <w:rPr>
          <w:rFonts w:eastAsia="宋体" w:hint="eastAsia"/>
          <w:lang w:val="zh-CN"/>
        </w:rPr>
        <w:t>6</w:t>
      </w:r>
      <w:r>
        <w:rPr>
          <w:rFonts w:eastAsia="宋体" w:hint="eastAsia"/>
          <w:lang w:val="zh-CN"/>
        </w:rPr>
        <w:t>月</w:t>
      </w:r>
      <w:r>
        <w:rPr>
          <w:rFonts w:eastAsia="宋体" w:hint="eastAsia"/>
          <w:lang w:val="zh-CN"/>
        </w:rPr>
        <w:t>27</w:t>
      </w:r>
      <w:r>
        <w:rPr>
          <w:rFonts w:eastAsia="宋体" w:hint="eastAsia"/>
          <w:lang w:val="zh-CN"/>
        </w:rPr>
        <w:t>日修订</w:t>
      </w:r>
      <w:r>
        <w:rPr>
          <w:rFonts w:eastAsia="宋体"/>
          <w:lang w:val="zh-CN"/>
        </w:rPr>
        <w:t>；</w:t>
      </w:r>
    </w:p>
    <w:p w:rsidR="00E51EE4" w:rsidRDefault="00DE7418">
      <w:pPr>
        <w:pStyle w:val="a8"/>
        <w:rPr>
          <w:rFonts w:eastAsia="宋体"/>
          <w:lang w:val="zh-CN"/>
        </w:rPr>
      </w:pPr>
      <w:r>
        <w:rPr>
          <w:rFonts w:eastAsia="宋体"/>
          <w:lang w:val="zh-CN"/>
        </w:rPr>
        <w:t>（</w:t>
      </w:r>
      <w:r>
        <w:rPr>
          <w:rFonts w:eastAsia="宋体" w:hint="eastAsia"/>
          <w:lang w:val="zh-CN"/>
        </w:rPr>
        <w:t>3</w:t>
      </w:r>
      <w:r>
        <w:rPr>
          <w:rFonts w:eastAsia="宋体"/>
          <w:lang w:val="zh-CN"/>
        </w:rPr>
        <w:t>）</w:t>
      </w:r>
      <w:r>
        <w:rPr>
          <w:rFonts w:eastAsia="宋体" w:hint="eastAsia"/>
          <w:lang w:val="zh-CN"/>
        </w:rPr>
        <w:t>《中华人民共和国大气污染防治法》，</w:t>
      </w:r>
      <w:r>
        <w:rPr>
          <w:rFonts w:eastAsia="宋体" w:hint="eastAsia"/>
          <w:lang w:val="zh-CN"/>
        </w:rPr>
        <w:t>2018</w:t>
      </w:r>
      <w:r>
        <w:rPr>
          <w:rFonts w:eastAsia="宋体" w:hint="eastAsia"/>
          <w:lang w:val="zh-CN"/>
        </w:rPr>
        <w:t>年</w:t>
      </w:r>
      <w:r>
        <w:rPr>
          <w:rFonts w:eastAsia="宋体" w:hint="eastAsia"/>
          <w:lang w:val="zh-CN"/>
        </w:rPr>
        <w:t>10</w:t>
      </w:r>
      <w:r>
        <w:rPr>
          <w:rFonts w:eastAsia="宋体" w:hint="eastAsia"/>
          <w:lang w:val="zh-CN"/>
        </w:rPr>
        <w:t>月</w:t>
      </w:r>
      <w:r>
        <w:rPr>
          <w:rFonts w:eastAsia="宋体" w:hint="eastAsia"/>
          <w:lang w:val="zh-CN"/>
        </w:rPr>
        <w:t>26</w:t>
      </w:r>
      <w:r>
        <w:rPr>
          <w:rFonts w:eastAsia="宋体" w:hint="eastAsia"/>
          <w:lang w:val="zh-CN"/>
        </w:rPr>
        <w:t>日修订</w:t>
      </w:r>
      <w:r>
        <w:rPr>
          <w:rFonts w:eastAsia="宋体"/>
          <w:lang w:val="zh-CN"/>
        </w:rPr>
        <w:t>；</w:t>
      </w:r>
    </w:p>
    <w:p w:rsidR="00E51EE4" w:rsidRDefault="00DE7418">
      <w:pPr>
        <w:pStyle w:val="a8"/>
        <w:rPr>
          <w:rFonts w:eastAsia="宋体"/>
          <w:lang w:val="zh-CN"/>
        </w:rPr>
      </w:pPr>
      <w:r>
        <w:rPr>
          <w:rFonts w:eastAsia="宋体"/>
          <w:lang w:val="zh-CN"/>
        </w:rPr>
        <w:t>（</w:t>
      </w:r>
      <w:r>
        <w:rPr>
          <w:rFonts w:eastAsia="宋体" w:hint="eastAsia"/>
          <w:lang w:val="zh-CN"/>
        </w:rPr>
        <w:t>4</w:t>
      </w:r>
      <w:r>
        <w:rPr>
          <w:rFonts w:eastAsia="宋体"/>
          <w:lang w:val="zh-CN"/>
        </w:rPr>
        <w:t>）</w:t>
      </w:r>
      <w:r>
        <w:rPr>
          <w:rFonts w:eastAsia="宋体" w:hint="eastAsia"/>
          <w:lang w:val="zh-CN"/>
        </w:rPr>
        <w:t>《中华人民共和国固体废物污染环境防治法》，</w:t>
      </w:r>
      <w:r>
        <w:rPr>
          <w:rFonts w:eastAsia="宋体" w:hint="eastAsia"/>
          <w:lang w:val="zh-CN"/>
        </w:rPr>
        <w:t>2016</w:t>
      </w:r>
      <w:r>
        <w:rPr>
          <w:rFonts w:eastAsia="宋体" w:hint="eastAsia"/>
          <w:lang w:val="zh-CN"/>
        </w:rPr>
        <w:t>年</w:t>
      </w:r>
      <w:r>
        <w:rPr>
          <w:rFonts w:eastAsia="宋体" w:hint="eastAsia"/>
          <w:lang w:val="zh-CN"/>
        </w:rPr>
        <w:t>11</w:t>
      </w:r>
      <w:r>
        <w:rPr>
          <w:rFonts w:eastAsia="宋体" w:hint="eastAsia"/>
          <w:lang w:val="zh-CN"/>
        </w:rPr>
        <w:t>月</w:t>
      </w:r>
      <w:r>
        <w:rPr>
          <w:rFonts w:eastAsia="宋体" w:hint="eastAsia"/>
          <w:lang w:val="zh-CN"/>
        </w:rPr>
        <w:t>7</w:t>
      </w:r>
      <w:r>
        <w:rPr>
          <w:rFonts w:eastAsia="宋体" w:hint="eastAsia"/>
          <w:lang w:val="zh-CN"/>
        </w:rPr>
        <w:t>日修订；</w:t>
      </w:r>
      <w:r>
        <w:rPr>
          <w:rFonts w:eastAsia="宋体"/>
          <w:lang w:val="zh-CN"/>
        </w:rPr>
        <w:t>；</w:t>
      </w:r>
    </w:p>
    <w:p w:rsidR="00E51EE4" w:rsidRDefault="00DE7418">
      <w:pPr>
        <w:pStyle w:val="a8"/>
        <w:rPr>
          <w:rFonts w:eastAsia="宋体"/>
          <w:color w:val="auto"/>
          <w:lang w:val="zh-CN"/>
        </w:rPr>
      </w:pPr>
      <w:r>
        <w:rPr>
          <w:rFonts w:eastAsia="宋体"/>
          <w:color w:val="auto"/>
          <w:lang w:val="zh-CN"/>
        </w:rPr>
        <w:t>（</w:t>
      </w:r>
      <w:r>
        <w:rPr>
          <w:rFonts w:eastAsia="宋体" w:hint="eastAsia"/>
          <w:color w:val="auto"/>
          <w:lang w:val="zh-CN"/>
        </w:rPr>
        <w:t>5</w:t>
      </w:r>
      <w:r>
        <w:rPr>
          <w:rFonts w:eastAsia="宋体"/>
          <w:color w:val="auto"/>
          <w:lang w:val="zh-CN"/>
        </w:rPr>
        <w:t>）《中华人民共和国突发事件应对法》</w:t>
      </w:r>
      <w:r>
        <w:rPr>
          <w:rFonts w:eastAsia="宋体"/>
        </w:rPr>
        <w:t>，</w:t>
      </w:r>
      <w:r>
        <w:rPr>
          <w:rFonts w:eastAsia="宋体"/>
        </w:rPr>
        <w:t>2007</w:t>
      </w:r>
      <w:r>
        <w:rPr>
          <w:rFonts w:eastAsia="宋体"/>
        </w:rPr>
        <w:t>年</w:t>
      </w:r>
      <w:r>
        <w:rPr>
          <w:rFonts w:eastAsia="宋体"/>
        </w:rPr>
        <w:t>11</w:t>
      </w:r>
      <w:r>
        <w:rPr>
          <w:rFonts w:eastAsia="宋体"/>
        </w:rPr>
        <w:t>月</w:t>
      </w:r>
      <w:r>
        <w:rPr>
          <w:rFonts w:eastAsia="宋体"/>
        </w:rPr>
        <w:t>1</w:t>
      </w:r>
      <w:r>
        <w:rPr>
          <w:rFonts w:eastAsia="宋体"/>
        </w:rPr>
        <w:t>日起施行；</w:t>
      </w:r>
    </w:p>
    <w:p w:rsidR="00E51EE4" w:rsidRDefault="00DE7418">
      <w:pPr>
        <w:pStyle w:val="a8"/>
        <w:rPr>
          <w:rFonts w:eastAsia="宋体"/>
          <w:color w:val="auto"/>
          <w:lang w:val="zh-CN"/>
        </w:rPr>
      </w:pPr>
      <w:r>
        <w:rPr>
          <w:rFonts w:eastAsia="宋体"/>
          <w:color w:val="auto"/>
          <w:lang w:val="zh-CN"/>
        </w:rPr>
        <w:t>（</w:t>
      </w:r>
      <w:r>
        <w:rPr>
          <w:rFonts w:eastAsia="宋体" w:hint="eastAsia"/>
          <w:color w:val="auto"/>
          <w:lang w:val="zh-CN"/>
        </w:rPr>
        <w:t>6</w:t>
      </w:r>
      <w:r>
        <w:rPr>
          <w:rFonts w:eastAsia="宋体"/>
          <w:color w:val="auto"/>
          <w:lang w:val="zh-CN"/>
        </w:rPr>
        <w:t>）《危险化学品安全管理条例》</w:t>
      </w:r>
      <w:r>
        <w:rPr>
          <w:rFonts w:eastAsia="宋体" w:hint="eastAsia"/>
        </w:rPr>
        <w:t>，</w:t>
      </w:r>
      <w:r>
        <w:rPr>
          <w:rFonts w:eastAsia="宋体"/>
        </w:rPr>
        <w:t>201</w:t>
      </w:r>
      <w:r>
        <w:rPr>
          <w:rFonts w:eastAsia="宋体" w:hint="eastAsia"/>
        </w:rPr>
        <w:t>3</w:t>
      </w:r>
      <w:r>
        <w:rPr>
          <w:rFonts w:eastAsia="宋体"/>
        </w:rPr>
        <w:t>年</w:t>
      </w:r>
      <w:r>
        <w:rPr>
          <w:rFonts w:eastAsia="宋体"/>
        </w:rPr>
        <w:t>12</w:t>
      </w:r>
      <w:r>
        <w:rPr>
          <w:rFonts w:eastAsia="宋体"/>
        </w:rPr>
        <w:t>月</w:t>
      </w:r>
      <w:r>
        <w:rPr>
          <w:rFonts w:eastAsia="宋体" w:hint="eastAsia"/>
        </w:rPr>
        <w:t>7</w:t>
      </w:r>
      <w:r>
        <w:rPr>
          <w:rFonts w:eastAsia="宋体"/>
        </w:rPr>
        <w:t>日修订；</w:t>
      </w:r>
    </w:p>
    <w:p w:rsidR="00E51EE4" w:rsidRDefault="00DE7418">
      <w:pPr>
        <w:pStyle w:val="a8"/>
        <w:rPr>
          <w:rFonts w:eastAsia="宋体"/>
          <w:color w:val="auto"/>
          <w:lang w:val="zh-CN"/>
        </w:rPr>
      </w:pPr>
      <w:r>
        <w:rPr>
          <w:rFonts w:eastAsia="宋体"/>
          <w:color w:val="auto"/>
          <w:lang w:val="zh-CN"/>
        </w:rPr>
        <w:t>（</w:t>
      </w:r>
      <w:r>
        <w:rPr>
          <w:rFonts w:eastAsia="宋体" w:hint="eastAsia"/>
          <w:color w:val="auto"/>
          <w:lang w:val="zh-CN"/>
        </w:rPr>
        <w:t>7</w:t>
      </w:r>
      <w:r>
        <w:rPr>
          <w:rFonts w:eastAsia="宋体"/>
          <w:color w:val="auto"/>
          <w:lang w:val="zh-CN"/>
        </w:rPr>
        <w:t>）《国家突发公共事件总体应急预案》（国发〔</w:t>
      </w:r>
      <w:r>
        <w:rPr>
          <w:rFonts w:eastAsia="宋体"/>
          <w:color w:val="auto"/>
          <w:lang w:val="zh-CN"/>
        </w:rPr>
        <w:t>2005</w:t>
      </w:r>
      <w:r>
        <w:rPr>
          <w:rFonts w:eastAsia="宋体"/>
          <w:color w:val="auto"/>
          <w:lang w:val="zh-CN"/>
        </w:rPr>
        <w:t>〕</w:t>
      </w:r>
      <w:r>
        <w:rPr>
          <w:rFonts w:eastAsia="宋体"/>
          <w:color w:val="auto"/>
          <w:lang w:val="zh-CN"/>
        </w:rPr>
        <w:t>11</w:t>
      </w:r>
      <w:r>
        <w:rPr>
          <w:rFonts w:eastAsia="宋体"/>
          <w:color w:val="auto"/>
          <w:lang w:val="zh-CN"/>
        </w:rPr>
        <w:t>号）</w:t>
      </w:r>
      <w:r>
        <w:rPr>
          <w:rFonts w:eastAsia="宋体"/>
          <w:color w:val="auto"/>
          <w:lang w:val="zh-CN"/>
        </w:rPr>
        <w:t>;</w:t>
      </w:r>
    </w:p>
    <w:p w:rsidR="00E51EE4" w:rsidRDefault="00DE7418">
      <w:pPr>
        <w:pStyle w:val="a8"/>
        <w:rPr>
          <w:rFonts w:eastAsia="宋体"/>
          <w:color w:val="auto"/>
          <w:lang w:val="zh-CN"/>
        </w:rPr>
      </w:pPr>
      <w:r>
        <w:rPr>
          <w:rFonts w:eastAsia="宋体"/>
          <w:color w:val="auto"/>
          <w:lang w:val="zh-CN"/>
        </w:rPr>
        <w:t>（</w:t>
      </w:r>
      <w:r>
        <w:rPr>
          <w:rFonts w:eastAsia="宋体" w:hint="eastAsia"/>
          <w:color w:val="auto"/>
          <w:lang w:val="zh-CN"/>
        </w:rPr>
        <w:t>8</w:t>
      </w:r>
      <w:r>
        <w:rPr>
          <w:rFonts w:eastAsia="宋体"/>
          <w:color w:val="auto"/>
          <w:lang w:val="zh-CN"/>
        </w:rPr>
        <w:t>）《国家突发环境事件应急预案》（国办函〔</w:t>
      </w:r>
      <w:r>
        <w:rPr>
          <w:rFonts w:eastAsia="宋体"/>
          <w:color w:val="auto"/>
          <w:lang w:val="zh-CN"/>
        </w:rPr>
        <w:t>20</w:t>
      </w:r>
      <w:r>
        <w:rPr>
          <w:rFonts w:eastAsia="宋体" w:hint="eastAsia"/>
          <w:color w:val="auto"/>
          <w:lang w:val="zh-CN"/>
        </w:rPr>
        <w:t>14</w:t>
      </w:r>
      <w:r>
        <w:rPr>
          <w:rFonts w:eastAsia="宋体"/>
          <w:color w:val="auto"/>
          <w:lang w:val="zh-CN"/>
        </w:rPr>
        <w:t>〕</w:t>
      </w:r>
      <w:r>
        <w:rPr>
          <w:rFonts w:eastAsia="宋体" w:hint="eastAsia"/>
          <w:color w:val="auto"/>
          <w:lang w:val="zh-CN"/>
        </w:rPr>
        <w:t>119</w:t>
      </w:r>
      <w:r>
        <w:rPr>
          <w:rFonts w:eastAsia="宋体"/>
          <w:color w:val="auto"/>
          <w:lang w:val="zh-CN"/>
        </w:rPr>
        <w:t>号）</w:t>
      </w:r>
      <w:r>
        <w:rPr>
          <w:rFonts w:eastAsia="宋体"/>
          <w:color w:val="auto"/>
          <w:lang w:val="zh-CN"/>
        </w:rPr>
        <w:t>;</w:t>
      </w:r>
    </w:p>
    <w:p w:rsidR="00E51EE4" w:rsidRDefault="00DE7418">
      <w:pPr>
        <w:pStyle w:val="a8"/>
        <w:rPr>
          <w:rFonts w:eastAsia="宋体"/>
          <w:color w:val="auto"/>
          <w:lang w:val="zh-CN"/>
        </w:rPr>
      </w:pPr>
      <w:r>
        <w:rPr>
          <w:rFonts w:eastAsia="宋体"/>
          <w:color w:val="auto"/>
          <w:lang w:val="zh-CN"/>
        </w:rPr>
        <w:t>（</w:t>
      </w:r>
      <w:r>
        <w:rPr>
          <w:rFonts w:eastAsia="宋体" w:hint="eastAsia"/>
          <w:color w:val="auto"/>
          <w:lang w:val="zh-CN"/>
        </w:rPr>
        <w:t>9</w:t>
      </w:r>
      <w:r>
        <w:rPr>
          <w:rFonts w:eastAsia="宋体"/>
          <w:color w:val="auto"/>
          <w:lang w:val="zh-CN"/>
        </w:rPr>
        <w:t>）《江西省突发环境事件应急预案》</w:t>
      </w:r>
      <w:r>
        <w:rPr>
          <w:rFonts w:eastAsia="宋体" w:hint="eastAsia"/>
          <w:color w:val="auto"/>
          <w:lang w:val="zh-CN"/>
        </w:rPr>
        <w:t>，</w:t>
      </w:r>
      <w:r>
        <w:rPr>
          <w:rFonts w:eastAsia="宋体" w:hint="eastAsia"/>
          <w:color w:val="auto"/>
          <w:lang w:val="zh-CN"/>
        </w:rPr>
        <w:t>2018</w:t>
      </w:r>
      <w:r>
        <w:rPr>
          <w:rFonts w:eastAsia="宋体"/>
          <w:color w:val="auto"/>
          <w:lang w:val="zh-CN"/>
        </w:rPr>
        <w:t>年</w:t>
      </w:r>
      <w:r>
        <w:rPr>
          <w:rFonts w:eastAsia="宋体" w:hint="eastAsia"/>
          <w:color w:val="auto"/>
          <w:lang w:val="zh-CN"/>
        </w:rPr>
        <w:t>3</w:t>
      </w:r>
      <w:r>
        <w:rPr>
          <w:rFonts w:eastAsia="宋体" w:hint="eastAsia"/>
          <w:color w:val="auto"/>
          <w:lang w:val="zh-CN"/>
        </w:rPr>
        <w:t>月</w:t>
      </w:r>
      <w:r>
        <w:rPr>
          <w:rFonts w:eastAsia="宋体"/>
          <w:color w:val="auto"/>
          <w:lang w:val="zh-CN"/>
        </w:rPr>
        <w:t>；</w:t>
      </w:r>
    </w:p>
    <w:p w:rsidR="00E51EE4" w:rsidRDefault="00DE7418">
      <w:pPr>
        <w:pStyle w:val="a8"/>
        <w:rPr>
          <w:rFonts w:eastAsia="宋体"/>
          <w:color w:val="auto"/>
          <w:lang w:val="zh-CN"/>
        </w:rPr>
      </w:pPr>
      <w:r>
        <w:rPr>
          <w:rFonts w:eastAsia="宋体"/>
          <w:color w:val="auto"/>
          <w:lang w:val="zh-CN"/>
        </w:rPr>
        <w:t>（</w:t>
      </w:r>
      <w:r>
        <w:rPr>
          <w:rFonts w:eastAsia="宋体" w:hint="eastAsia"/>
          <w:color w:val="auto"/>
          <w:lang w:val="zh-CN"/>
        </w:rPr>
        <w:t>10</w:t>
      </w:r>
      <w:r>
        <w:rPr>
          <w:rFonts w:eastAsia="宋体"/>
          <w:color w:val="auto"/>
          <w:lang w:val="zh-CN"/>
        </w:rPr>
        <w:t>）《南昌市突发事件总体应急预案</w:t>
      </w:r>
      <w:r>
        <w:rPr>
          <w:rFonts w:eastAsia="宋体"/>
          <w:color w:val="auto"/>
          <w:lang w:val="zh-CN"/>
        </w:rPr>
        <w:t>(</w:t>
      </w:r>
      <w:r>
        <w:rPr>
          <w:rFonts w:eastAsia="宋体"/>
          <w:color w:val="auto"/>
          <w:lang w:val="zh-CN"/>
        </w:rPr>
        <w:t>修订</w:t>
      </w:r>
      <w:r>
        <w:rPr>
          <w:rFonts w:eastAsia="宋体"/>
          <w:color w:val="auto"/>
          <w:lang w:val="zh-CN"/>
        </w:rPr>
        <w:t>)</w:t>
      </w:r>
      <w:r>
        <w:rPr>
          <w:rFonts w:eastAsia="宋体"/>
          <w:color w:val="auto"/>
          <w:lang w:val="zh-CN"/>
        </w:rPr>
        <w:t>》（洪府发</w:t>
      </w:r>
      <w:r>
        <w:rPr>
          <w:rFonts w:eastAsia="宋体"/>
          <w:color w:val="auto"/>
          <w:lang w:val="zh-CN"/>
        </w:rPr>
        <w:t>[2015]33</w:t>
      </w:r>
      <w:r>
        <w:rPr>
          <w:rFonts w:eastAsia="宋体"/>
          <w:color w:val="auto"/>
          <w:lang w:val="zh-CN"/>
        </w:rPr>
        <w:t>号）；</w:t>
      </w:r>
    </w:p>
    <w:p w:rsidR="00E51EE4" w:rsidRDefault="00DE7418">
      <w:pPr>
        <w:pStyle w:val="a8"/>
        <w:rPr>
          <w:rFonts w:eastAsia="宋体"/>
          <w:color w:val="auto"/>
          <w:lang w:val="zh-CN"/>
        </w:rPr>
      </w:pPr>
      <w:r>
        <w:rPr>
          <w:rFonts w:eastAsia="宋体"/>
          <w:color w:val="auto"/>
        </w:rPr>
        <w:t>（</w:t>
      </w:r>
      <w:r>
        <w:rPr>
          <w:rFonts w:eastAsia="宋体"/>
          <w:color w:val="auto"/>
        </w:rPr>
        <w:t>1</w:t>
      </w:r>
      <w:r>
        <w:rPr>
          <w:rFonts w:eastAsia="宋体" w:hint="eastAsia"/>
          <w:color w:val="auto"/>
        </w:rPr>
        <w:t>1</w:t>
      </w:r>
      <w:r>
        <w:rPr>
          <w:rFonts w:eastAsia="宋体"/>
          <w:color w:val="auto"/>
        </w:rPr>
        <w:t>）《企业事业单位突发环境事件应急预案备案管理办法（试行）》，</w:t>
      </w:r>
      <w:r>
        <w:rPr>
          <w:rFonts w:eastAsia="宋体" w:hint="eastAsia"/>
          <w:color w:val="auto"/>
        </w:rPr>
        <w:t>（</w:t>
      </w:r>
      <w:r>
        <w:rPr>
          <w:rFonts w:eastAsia="宋体"/>
          <w:color w:val="auto"/>
        </w:rPr>
        <w:t>环发〔</w:t>
      </w:r>
      <w:r>
        <w:rPr>
          <w:rFonts w:eastAsia="宋体"/>
          <w:color w:val="auto"/>
        </w:rPr>
        <w:t>2015</w:t>
      </w:r>
      <w:r>
        <w:rPr>
          <w:rFonts w:eastAsia="宋体"/>
          <w:color w:val="auto"/>
        </w:rPr>
        <w:t>〕</w:t>
      </w:r>
      <w:r>
        <w:rPr>
          <w:rFonts w:eastAsia="宋体"/>
          <w:color w:val="auto"/>
        </w:rPr>
        <w:t>4</w:t>
      </w:r>
      <w:r>
        <w:rPr>
          <w:rFonts w:eastAsia="宋体"/>
          <w:color w:val="auto"/>
        </w:rPr>
        <w:t>号</w:t>
      </w:r>
      <w:r>
        <w:rPr>
          <w:rFonts w:eastAsia="宋体" w:hint="eastAsia"/>
          <w:color w:val="auto"/>
        </w:rPr>
        <w:t>）；</w:t>
      </w:r>
    </w:p>
    <w:p w:rsidR="00E51EE4" w:rsidRDefault="00DE7418">
      <w:pPr>
        <w:pStyle w:val="a8"/>
        <w:rPr>
          <w:rFonts w:eastAsia="宋体"/>
          <w:color w:val="auto"/>
          <w:lang w:val="zh-CN"/>
        </w:rPr>
      </w:pPr>
      <w:r>
        <w:rPr>
          <w:rFonts w:eastAsia="宋体"/>
          <w:color w:val="auto"/>
          <w:lang w:val="zh-CN"/>
        </w:rPr>
        <w:lastRenderedPageBreak/>
        <w:t>（</w:t>
      </w:r>
      <w:r>
        <w:rPr>
          <w:rFonts w:eastAsia="宋体"/>
          <w:color w:val="auto"/>
          <w:lang w:val="zh-CN"/>
        </w:rPr>
        <w:t>1</w:t>
      </w:r>
      <w:r>
        <w:rPr>
          <w:rFonts w:eastAsia="宋体" w:hint="eastAsia"/>
          <w:color w:val="auto"/>
        </w:rPr>
        <w:t>2</w:t>
      </w:r>
      <w:r>
        <w:rPr>
          <w:rFonts w:eastAsia="宋体"/>
          <w:color w:val="auto"/>
          <w:lang w:val="zh-CN"/>
        </w:rPr>
        <w:t>）《突发环境事件信息报告办法》（环境保护部令第</w:t>
      </w:r>
      <w:r>
        <w:rPr>
          <w:rFonts w:eastAsia="宋体"/>
          <w:color w:val="auto"/>
          <w:lang w:val="zh-CN"/>
        </w:rPr>
        <w:t>17</w:t>
      </w:r>
      <w:r>
        <w:rPr>
          <w:rFonts w:eastAsia="宋体"/>
          <w:color w:val="auto"/>
          <w:lang w:val="zh-CN"/>
        </w:rPr>
        <w:t>号）</w:t>
      </w:r>
      <w:r>
        <w:rPr>
          <w:rFonts w:eastAsia="宋体" w:hint="eastAsia"/>
          <w:color w:val="auto"/>
          <w:lang w:val="zh-CN"/>
        </w:rPr>
        <w:t>；</w:t>
      </w:r>
    </w:p>
    <w:p w:rsidR="00E51EE4" w:rsidRDefault="00DE7418">
      <w:pPr>
        <w:pStyle w:val="a8"/>
        <w:rPr>
          <w:rFonts w:eastAsia="宋体"/>
          <w:color w:val="auto"/>
          <w:lang w:val="zh-CN"/>
        </w:rPr>
      </w:pPr>
      <w:r>
        <w:rPr>
          <w:rFonts w:eastAsia="宋体"/>
          <w:color w:val="auto"/>
          <w:lang w:val="zh-CN"/>
        </w:rPr>
        <w:t>（</w:t>
      </w:r>
      <w:r>
        <w:rPr>
          <w:rFonts w:eastAsia="宋体" w:hint="eastAsia"/>
          <w:color w:val="auto"/>
        </w:rPr>
        <w:t>13</w:t>
      </w:r>
      <w:r>
        <w:rPr>
          <w:rFonts w:eastAsia="宋体"/>
          <w:color w:val="auto"/>
          <w:lang w:val="zh-CN"/>
        </w:rPr>
        <w:t>）《建设项目环境风险评价技术导则》（</w:t>
      </w:r>
      <w:r>
        <w:rPr>
          <w:rFonts w:eastAsia="宋体"/>
          <w:color w:val="auto"/>
          <w:lang w:val="zh-CN"/>
        </w:rPr>
        <w:t>HJ/T 169</w:t>
      </w:r>
      <w:r>
        <w:rPr>
          <w:rFonts w:eastAsia="宋体"/>
          <w:color w:val="auto"/>
          <w:lang w:val="zh-CN"/>
        </w:rPr>
        <w:t>－</w:t>
      </w:r>
      <w:r>
        <w:rPr>
          <w:rFonts w:eastAsia="宋体"/>
          <w:color w:val="auto"/>
          <w:lang w:val="zh-CN"/>
        </w:rPr>
        <w:t>20</w:t>
      </w:r>
      <w:r>
        <w:rPr>
          <w:rFonts w:eastAsia="宋体" w:hint="eastAsia"/>
          <w:color w:val="auto"/>
          <w:lang w:val="zh-CN"/>
        </w:rPr>
        <w:t>18</w:t>
      </w:r>
      <w:r>
        <w:rPr>
          <w:rFonts w:eastAsia="宋体"/>
          <w:color w:val="auto"/>
          <w:lang w:val="zh-CN"/>
        </w:rPr>
        <w:t>）</w:t>
      </w:r>
      <w:r>
        <w:rPr>
          <w:rFonts w:eastAsia="宋体" w:hint="eastAsia"/>
          <w:color w:val="auto"/>
          <w:lang w:val="zh-CN"/>
        </w:rPr>
        <w:t>；</w:t>
      </w:r>
    </w:p>
    <w:p w:rsidR="00E51EE4" w:rsidRDefault="00DE7418">
      <w:pPr>
        <w:pStyle w:val="a8"/>
        <w:rPr>
          <w:rFonts w:eastAsia="宋体"/>
          <w:color w:val="auto"/>
          <w:lang w:val="zh-CN"/>
        </w:rPr>
      </w:pPr>
      <w:r>
        <w:rPr>
          <w:rFonts w:eastAsia="宋体"/>
          <w:color w:val="auto"/>
          <w:lang w:val="zh-CN"/>
        </w:rPr>
        <w:t>（</w:t>
      </w:r>
      <w:r>
        <w:rPr>
          <w:rFonts w:eastAsia="宋体"/>
          <w:color w:val="auto"/>
          <w:lang w:val="zh-CN"/>
        </w:rPr>
        <w:t>1</w:t>
      </w:r>
      <w:r>
        <w:rPr>
          <w:rFonts w:eastAsia="宋体" w:hint="eastAsia"/>
          <w:color w:val="auto"/>
        </w:rPr>
        <w:t>4</w:t>
      </w:r>
      <w:r>
        <w:rPr>
          <w:rFonts w:eastAsia="宋体"/>
          <w:color w:val="auto"/>
          <w:lang w:val="zh-CN"/>
        </w:rPr>
        <w:t>）《危险化学品名录》（</w:t>
      </w:r>
      <w:r>
        <w:rPr>
          <w:rFonts w:eastAsia="宋体"/>
          <w:color w:val="auto"/>
          <w:lang w:val="zh-CN"/>
        </w:rPr>
        <w:t>201</w:t>
      </w:r>
      <w:r>
        <w:rPr>
          <w:rFonts w:eastAsia="宋体" w:hint="eastAsia"/>
          <w:color w:val="auto"/>
          <w:lang w:val="zh-CN"/>
        </w:rPr>
        <w:t>8</w:t>
      </w:r>
      <w:r>
        <w:rPr>
          <w:rFonts w:eastAsia="宋体"/>
          <w:color w:val="auto"/>
          <w:lang w:val="zh-CN"/>
        </w:rPr>
        <w:t>版）</w:t>
      </w:r>
      <w:r>
        <w:rPr>
          <w:rFonts w:eastAsia="宋体" w:hint="eastAsia"/>
          <w:color w:val="auto"/>
          <w:lang w:val="zh-CN"/>
        </w:rPr>
        <w:t>；</w:t>
      </w:r>
    </w:p>
    <w:p w:rsidR="00E51EE4" w:rsidRDefault="00DE7418">
      <w:pPr>
        <w:pStyle w:val="a8"/>
        <w:rPr>
          <w:rFonts w:eastAsia="宋体"/>
          <w:color w:val="auto"/>
          <w:lang w:val="zh-CN"/>
        </w:rPr>
      </w:pPr>
      <w:r>
        <w:rPr>
          <w:rFonts w:eastAsia="宋体"/>
          <w:color w:val="auto"/>
          <w:lang w:val="zh-CN"/>
        </w:rPr>
        <w:t>（</w:t>
      </w:r>
      <w:r>
        <w:rPr>
          <w:rFonts w:eastAsia="宋体"/>
          <w:color w:val="auto"/>
          <w:lang w:val="zh-CN"/>
        </w:rPr>
        <w:t>1</w:t>
      </w:r>
      <w:r>
        <w:rPr>
          <w:rFonts w:eastAsia="宋体" w:hint="eastAsia"/>
          <w:color w:val="auto"/>
        </w:rPr>
        <w:t>5</w:t>
      </w:r>
      <w:r>
        <w:rPr>
          <w:rFonts w:eastAsia="宋体"/>
          <w:color w:val="auto"/>
          <w:lang w:val="zh-CN"/>
        </w:rPr>
        <w:t>）《危险化学品重大危险源辨识》（</w:t>
      </w:r>
      <w:r>
        <w:rPr>
          <w:rFonts w:eastAsia="宋体"/>
          <w:color w:val="auto"/>
          <w:lang w:val="zh-CN"/>
        </w:rPr>
        <w:t>GB18218-20</w:t>
      </w:r>
      <w:r>
        <w:rPr>
          <w:rFonts w:eastAsia="宋体" w:hint="eastAsia"/>
          <w:color w:val="auto"/>
          <w:lang w:val="zh-CN"/>
        </w:rPr>
        <w:t>18</w:t>
      </w:r>
      <w:r>
        <w:rPr>
          <w:rFonts w:eastAsia="宋体"/>
          <w:color w:val="auto"/>
          <w:lang w:val="zh-CN"/>
        </w:rPr>
        <w:t>）</w:t>
      </w:r>
      <w:r>
        <w:rPr>
          <w:rFonts w:eastAsia="宋体" w:hint="eastAsia"/>
          <w:color w:val="auto"/>
          <w:lang w:val="zh-CN"/>
        </w:rPr>
        <w:t>；</w:t>
      </w:r>
    </w:p>
    <w:p w:rsidR="00E51EE4" w:rsidRDefault="00DE7418">
      <w:pPr>
        <w:pStyle w:val="2"/>
        <w:tabs>
          <w:tab w:val="left" w:pos="1260"/>
        </w:tabs>
        <w:autoSpaceDE w:val="0"/>
        <w:autoSpaceDN w:val="0"/>
        <w:adjustRightInd w:val="0"/>
        <w:snapToGrid w:val="0"/>
        <w:spacing w:after="0" w:line="360" w:lineRule="auto"/>
        <w:ind w:leftChars="0" w:left="0" w:firstLineChars="200" w:firstLine="480"/>
        <w:jc w:val="left"/>
        <w:rPr>
          <w:rFonts w:eastAsia="宋体"/>
          <w:sz w:val="24"/>
        </w:rPr>
      </w:pPr>
      <w:r>
        <w:rPr>
          <w:rFonts w:eastAsia="宋体"/>
          <w:sz w:val="24"/>
        </w:rPr>
        <w:t>（</w:t>
      </w:r>
      <w:r>
        <w:rPr>
          <w:rFonts w:eastAsia="宋体"/>
          <w:sz w:val="24"/>
        </w:rPr>
        <w:t>1</w:t>
      </w:r>
      <w:r>
        <w:rPr>
          <w:rFonts w:eastAsia="宋体" w:hint="eastAsia"/>
          <w:sz w:val="24"/>
        </w:rPr>
        <w:t>6</w:t>
      </w:r>
      <w:r>
        <w:rPr>
          <w:rFonts w:eastAsia="宋体"/>
          <w:sz w:val="24"/>
        </w:rPr>
        <w:t>）《国家危险废物名录》（</w:t>
      </w:r>
      <w:r>
        <w:rPr>
          <w:rFonts w:eastAsia="宋体"/>
          <w:sz w:val="24"/>
        </w:rPr>
        <w:t>2016</w:t>
      </w:r>
      <w:r>
        <w:rPr>
          <w:rFonts w:eastAsia="宋体"/>
          <w:sz w:val="24"/>
        </w:rPr>
        <w:t>年）</w:t>
      </w:r>
      <w:r>
        <w:rPr>
          <w:rFonts w:eastAsia="宋体" w:hint="eastAsia"/>
          <w:sz w:val="24"/>
        </w:rPr>
        <w:t>；</w:t>
      </w:r>
    </w:p>
    <w:p w:rsidR="00E51EE4" w:rsidRDefault="00DE7418">
      <w:pPr>
        <w:pStyle w:val="2"/>
        <w:tabs>
          <w:tab w:val="left" w:pos="1260"/>
        </w:tabs>
        <w:autoSpaceDE w:val="0"/>
        <w:autoSpaceDN w:val="0"/>
        <w:adjustRightInd w:val="0"/>
        <w:snapToGrid w:val="0"/>
        <w:spacing w:after="0" w:line="360" w:lineRule="auto"/>
        <w:ind w:leftChars="0" w:left="0" w:firstLineChars="200" w:firstLine="480"/>
        <w:jc w:val="left"/>
        <w:rPr>
          <w:rFonts w:eastAsia="宋体"/>
          <w:sz w:val="24"/>
        </w:rPr>
      </w:pPr>
      <w:r>
        <w:rPr>
          <w:rFonts w:eastAsia="宋体" w:hint="eastAsia"/>
          <w:sz w:val="24"/>
        </w:rPr>
        <w:t>（</w:t>
      </w:r>
      <w:r>
        <w:rPr>
          <w:rFonts w:eastAsia="宋体" w:hint="eastAsia"/>
          <w:sz w:val="24"/>
        </w:rPr>
        <w:t>17</w:t>
      </w:r>
      <w:r>
        <w:rPr>
          <w:rFonts w:eastAsia="宋体" w:hint="eastAsia"/>
          <w:sz w:val="24"/>
        </w:rPr>
        <w:t>）《行政区域突发环境事件风险评估推荐方法》，环办应急</w:t>
      </w:r>
      <w:r>
        <w:rPr>
          <w:rFonts w:eastAsia="宋体" w:hint="eastAsia"/>
          <w:sz w:val="24"/>
        </w:rPr>
        <w:t>[2018]9</w:t>
      </w:r>
      <w:r>
        <w:rPr>
          <w:rFonts w:eastAsia="宋体" w:hint="eastAsia"/>
          <w:sz w:val="24"/>
        </w:rPr>
        <w:t>号；</w:t>
      </w:r>
    </w:p>
    <w:p w:rsidR="00E51EE4" w:rsidRDefault="00DE7418">
      <w:pPr>
        <w:pStyle w:val="a8"/>
        <w:rPr>
          <w:rFonts w:eastAsia="宋体"/>
          <w:color w:val="auto"/>
          <w:lang w:val="zh-CN"/>
        </w:rPr>
      </w:pPr>
      <w:r>
        <w:rPr>
          <w:rFonts w:eastAsia="宋体" w:hint="eastAsia"/>
        </w:rPr>
        <w:t>（</w:t>
      </w:r>
      <w:r>
        <w:rPr>
          <w:rFonts w:eastAsia="宋体" w:hint="eastAsia"/>
        </w:rPr>
        <w:t>18</w:t>
      </w:r>
      <w:r>
        <w:rPr>
          <w:rFonts w:eastAsia="宋体" w:hint="eastAsia"/>
        </w:rPr>
        <w:t>）</w:t>
      </w:r>
      <w:r>
        <w:rPr>
          <w:rFonts w:eastAsia="宋体"/>
          <w:color w:val="auto"/>
        </w:rPr>
        <w:t>《企业</w:t>
      </w:r>
      <w:r>
        <w:rPr>
          <w:rFonts w:eastAsia="宋体" w:hint="eastAsia"/>
          <w:color w:val="auto"/>
        </w:rPr>
        <w:t>突发</w:t>
      </w:r>
      <w:r>
        <w:rPr>
          <w:rFonts w:eastAsia="宋体"/>
          <w:color w:val="auto"/>
        </w:rPr>
        <w:t>环境事件风险分级方法》</w:t>
      </w:r>
      <w:r>
        <w:rPr>
          <w:rFonts w:eastAsia="宋体" w:hint="eastAsia"/>
          <w:color w:val="auto"/>
        </w:rPr>
        <w:t>（</w:t>
      </w:r>
      <w:r>
        <w:rPr>
          <w:rFonts w:eastAsia="宋体" w:hint="eastAsia"/>
          <w:color w:val="auto"/>
        </w:rPr>
        <w:t>HJ941-2018</w:t>
      </w:r>
      <w:r>
        <w:rPr>
          <w:rFonts w:eastAsia="宋体" w:hint="eastAsia"/>
          <w:color w:val="auto"/>
        </w:rPr>
        <w:t>）；</w:t>
      </w:r>
    </w:p>
    <w:p w:rsidR="00E51EE4" w:rsidRDefault="00DE7418">
      <w:pPr>
        <w:pStyle w:val="a8"/>
        <w:rPr>
          <w:rFonts w:eastAsia="宋体"/>
          <w:color w:val="auto"/>
          <w:lang w:val="zh-CN"/>
        </w:rPr>
      </w:pPr>
      <w:r>
        <w:rPr>
          <w:rFonts w:eastAsia="宋体"/>
          <w:color w:val="auto"/>
        </w:rPr>
        <w:t>（</w:t>
      </w:r>
      <w:r>
        <w:rPr>
          <w:rFonts w:eastAsia="宋体" w:hint="eastAsia"/>
          <w:color w:val="auto"/>
        </w:rPr>
        <w:t>19</w:t>
      </w:r>
      <w:r>
        <w:rPr>
          <w:rFonts w:eastAsia="宋体"/>
          <w:color w:val="auto"/>
        </w:rPr>
        <w:t>）</w:t>
      </w:r>
      <w:r>
        <w:rPr>
          <w:rFonts w:eastAsia="宋体"/>
          <w:color w:val="auto"/>
          <w:lang w:val="zh-CN"/>
        </w:rPr>
        <w:t>《</w:t>
      </w:r>
      <w:r>
        <w:rPr>
          <w:rFonts w:eastAsia="宋体" w:hint="eastAsia"/>
          <w:color w:val="auto"/>
        </w:rPr>
        <w:t>国家石油天然气管网集团</w:t>
      </w:r>
      <w:r>
        <w:rPr>
          <w:rFonts w:eastAsia="宋体"/>
          <w:color w:val="auto"/>
          <w:lang w:val="zh-CN"/>
        </w:rPr>
        <w:t>有限公司华中分公司江西</w:t>
      </w:r>
      <w:r w:rsidR="00D953E0">
        <w:rPr>
          <w:rFonts w:eastAsia="宋体"/>
          <w:color w:val="auto"/>
          <w:lang w:val="zh-CN"/>
        </w:rPr>
        <w:t>输油分公司</w:t>
      </w:r>
      <w:r>
        <w:rPr>
          <w:rFonts w:eastAsia="宋体"/>
          <w:color w:val="auto"/>
          <w:lang w:val="zh-CN"/>
        </w:rPr>
        <w:t>南昌站生产安全事故应急预案》（</w:t>
      </w:r>
      <w:r>
        <w:rPr>
          <w:rFonts w:eastAsia="宋体"/>
          <w:color w:val="auto"/>
          <w:lang w:val="zh-CN"/>
        </w:rPr>
        <w:t>20</w:t>
      </w:r>
      <w:r>
        <w:rPr>
          <w:rFonts w:eastAsia="宋体" w:hint="eastAsia"/>
          <w:color w:val="auto"/>
        </w:rPr>
        <w:t>20</w:t>
      </w:r>
      <w:r>
        <w:rPr>
          <w:rFonts w:eastAsia="宋体"/>
          <w:color w:val="auto"/>
          <w:lang w:val="zh-CN"/>
        </w:rPr>
        <w:t>年）。</w:t>
      </w:r>
    </w:p>
    <w:p w:rsidR="00D953E0" w:rsidRDefault="00D953E0" w:rsidP="00D953E0">
      <w:pPr>
        <w:pStyle w:val="B"/>
        <w:rPr>
          <w:rFonts w:ascii="宋体" w:hAnsi="宋体" w:cs="宋体"/>
        </w:rPr>
      </w:pPr>
      <w:r>
        <w:rPr>
          <w:rFonts w:ascii="宋体" w:hAnsi="宋体" w:cs="宋体" w:hint="eastAsia"/>
        </w:rPr>
        <w:t>（2</w:t>
      </w:r>
      <w:r>
        <w:rPr>
          <w:rFonts w:ascii="宋体" w:hAnsi="宋体" w:cs="宋体"/>
        </w:rPr>
        <w:t>0</w:t>
      </w:r>
      <w:r>
        <w:rPr>
          <w:rFonts w:ascii="宋体" w:hAnsi="宋体" w:cs="宋体" w:hint="eastAsia"/>
        </w:rPr>
        <w:t>）国家石油天然气管网集团有限公司环境突发事件专项应急预案（暂行）</w:t>
      </w:r>
    </w:p>
    <w:p w:rsidR="00D953E0" w:rsidRDefault="00D953E0" w:rsidP="00D953E0">
      <w:pPr>
        <w:pStyle w:val="B"/>
      </w:pPr>
      <w:bookmarkStart w:id="1" w:name="_Hlk58659047"/>
      <w:r>
        <w:rPr>
          <w:rFonts w:hint="eastAsia"/>
        </w:rPr>
        <w:t>（</w:t>
      </w:r>
      <w:r>
        <w:rPr>
          <w:rFonts w:hint="eastAsia"/>
        </w:rPr>
        <w:t>2</w:t>
      </w:r>
      <w:r>
        <w:t>1</w:t>
      </w:r>
      <w:r>
        <w:rPr>
          <w:rFonts w:hint="eastAsia"/>
        </w:rPr>
        <w:t>）</w:t>
      </w:r>
      <w:r w:rsidRPr="00FD75C7">
        <w:rPr>
          <w:rFonts w:hint="eastAsia"/>
        </w:rPr>
        <w:t>中国石化突发环境事件风险评估指南</w:t>
      </w:r>
    </w:p>
    <w:p w:rsidR="00D953E0" w:rsidRPr="00DC660A" w:rsidRDefault="00D953E0" w:rsidP="00D953E0">
      <w:pPr>
        <w:pStyle w:val="B"/>
      </w:pPr>
      <w:r>
        <w:rPr>
          <w:rFonts w:hint="eastAsia"/>
        </w:rPr>
        <w:t>（</w:t>
      </w:r>
      <w:r>
        <w:rPr>
          <w:rFonts w:hint="eastAsia"/>
        </w:rPr>
        <w:t>2</w:t>
      </w:r>
      <w:r>
        <w:t>2</w:t>
      </w:r>
      <w:r>
        <w:rPr>
          <w:rFonts w:hint="eastAsia"/>
        </w:rPr>
        <w:t>）《国家管网集团华中分公司</w:t>
      </w:r>
      <w:r w:rsidRPr="00D67908">
        <w:rPr>
          <w:rFonts w:hint="eastAsia"/>
        </w:rPr>
        <w:t>江西输油分公司突发环境事件应急预案</w:t>
      </w:r>
      <w:r>
        <w:rPr>
          <w:rFonts w:hint="eastAsia"/>
        </w:rPr>
        <w:t>》</w:t>
      </w:r>
    </w:p>
    <w:bookmarkEnd w:id="1"/>
    <w:p w:rsidR="00E51EE4" w:rsidRDefault="00DE7418">
      <w:pPr>
        <w:pStyle w:val="a8"/>
        <w:ind w:firstLine="482"/>
        <w:rPr>
          <w:rFonts w:eastAsia="宋体"/>
          <w:b/>
          <w:lang w:val="zh-CN"/>
        </w:rPr>
      </w:pPr>
      <w:r>
        <w:rPr>
          <w:rFonts w:eastAsia="宋体" w:hint="eastAsia"/>
          <w:b/>
          <w:lang w:val="zh-CN"/>
        </w:rPr>
        <w:t>五、重点内容</w:t>
      </w:r>
    </w:p>
    <w:p w:rsidR="00E51EE4" w:rsidRDefault="00DE7418">
      <w:pPr>
        <w:pStyle w:val="a8"/>
        <w:rPr>
          <w:rFonts w:eastAsia="宋体"/>
          <w:color w:val="auto"/>
          <w:lang w:val="zh-CN"/>
        </w:rPr>
      </w:pPr>
      <w:r>
        <w:rPr>
          <w:rFonts w:eastAsia="宋体" w:hint="eastAsia"/>
          <w:color w:val="auto"/>
          <w:lang w:val="zh-CN"/>
        </w:rPr>
        <w:t>（</w:t>
      </w:r>
      <w:r>
        <w:rPr>
          <w:rFonts w:eastAsia="宋体" w:hint="eastAsia"/>
          <w:color w:val="auto"/>
          <w:lang w:val="zh-CN"/>
        </w:rPr>
        <w:t>1</w:t>
      </w:r>
      <w:r>
        <w:rPr>
          <w:rFonts w:eastAsia="宋体" w:hint="eastAsia"/>
          <w:color w:val="auto"/>
          <w:lang w:val="zh-CN"/>
        </w:rPr>
        <w:t>）企业周边环境风险受体、涉及环境风险物质情况、现有环境风险防控与应急措施情况、现有应急物资及装备、救援队伍情况、突发环境事件及后果分析、现有环境风险防控及应急措施差距分析、完善环境风险防控及应急措施的实施计划、突发环境事件风险等级。</w:t>
      </w:r>
    </w:p>
    <w:p w:rsidR="00E51EE4" w:rsidRDefault="00DE7418">
      <w:pPr>
        <w:pStyle w:val="a8"/>
        <w:rPr>
          <w:rFonts w:eastAsia="宋体"/>
          <w:color w:val="auto"/>
          <w:lang w:val="zh-CN"/>
        </w:rPr>
      </w:pPr>
      <w:r>
        <w:rPr>
          <w:rFonts w:eastAsia="宋体" w:hint="eastAsia"/>
          <w:color w:val="auto"/>
          <w:lang w:val="zh-CN"/>
        </w:rPr>
        <w:t>（</w:t>
      </w:r>
      <w:r>
        <w:rPr>
          <w:rFonts w:eastAsia="宋体" w:hint="eastAsia"/>
          <w:color w:val="auto"/>
          <w:lang w:val="zh-CN"/>
        </w:rPr>
        <w:t>2</w:t>
      </w:r>
      <w:r>
        <w:rPr>
          <w:rFonts w:eastAsia="宋体" w:hint="eastAsia"/>
          <w:color w:val="auto"/>
          <w:lang w:val="zh-CN"/>
        </w:rPr>
        <w:t>）预防预警工作、应急处置的基本流程（包括分级响应，现场应急措施，抢险、处置及控制措施，应急终止等）、善后处置、培训与演练。</w:t>
      </w:r>
    </w:p>
    <w:p w:rsidR="00E51EE4" w:rsidRDefault="00DE7418">
      <w:pPr>
        <w:pStyle w:val="a8"/>
        <w:ind w:firstLine="482"/>
        <w:rPr>
          <w:rFonts w:eastAsia="宋体"/>
          <w:b/>
          <w:lang w:val="zh-CN"/>
        </w:rPr>
      </w:pPr>
      <w:r>
        <w:rPr>
          <w:rFonts w:eastAsia="宋体"/>
          <w:b/>
          <w:lang w:val="zh-CN"/>
        </w:rPr>
        <w:t>六</w:t>
      </w:r>
      <w:r>
        <w:rPr>
          <w:rFonts w:eastAsia="宋体" w:hint="eastAsia"/>
          <w:b/>
          <w:lang w:val="zh-CN"/>
        </w:rPr>
        <w:t>、</w:t>
      </w:r>
      <w:r>
        <w:rPr>
          <w:rFonts w:eastAsia="宋体"/>
          <w:b/>
          <w:lang w:val="zh-CN"/>
        </w:rPr>
        <w:t>企业环境风险等级</w:t>
      </w:r>
    </w:p>
    <w:p w:rsidR="00E51EE4" w:rsidRDefault="00DE7418">
      <w:pPr>
        <w:pStyle w:val="a8"/>
        <w:rPr>
          <w:rFonts w:eastAsia="宋体"/>
          <w:color w:val="auto"/>
          <w:lang w:val="zh-CN"/>
        </w:rPr>
      </w:pPr>
      <w:r>
        <w:rPr>
          <w:rFonts w:eastAsia="宋体" w:hint="eastAsia"/>
          <w:color w:val="auto"/>
          <w:lang w:val="zh-CN"/>
        </w:rPr>
        <w:t>依据《突发环境事件风险评估报告》结论，企业突发环境事件风险等级为一般环境风险等级。</w:t>
      </w:r>
    </w:p>
    <w:p w:rsidR="00E51EE4" w:rsidRDefault="00DE7418">
      <w:pPr>
        <w:pStyle w:val="a8"/>
        <w:ind w:firstLine="482"/>
        <w:rPr>
          <w:rFonts w:eastAsia="宋体"/>
          <w:b/>
          <w:lang w:val="zh-CN"/>
        </w:rPr>
      </w:pPr>
      <w:r>
        <w:rPr>
          <w:rFonts w:eastAsia="宋体" w:hint="eastAsia"/>
          <w:b/>
          <w:lang w:val="zh-CN"/>
        </w:rPr>
        <w:t>七、征求意见情况、内审情况</w:t>
      </w:r>
    </w:p>
    <w:p w:rsidR="00E51EE4" w:rsidRDefault="00DE7418">
      <w:pPr>
        <w:pStyle w:val="a8"/>
        <w:rPr>
          <w:rFonts w:eastAsia="宋体"/>
          <w:color w:val="auto"/>
          <w:lang w:val="zh-CN"/>
        </w:rPr>
      </w:pPr>
      <w:r>
        <w:rPr>
          <w:rFonts w:eastAsia="宋体" w:hint="eastAsia"/>
          <w:color w:val="auto"/>
          <w:lang w:val="zh-CN"/>
        </w:rPr>
        <w:t>20</w:t>
      </w:r>
      <w:r>
        <w:rPr>
          <w:rFonts w:eastAsia="宋体" w:hint="eastAsia"/>
          <w:color w:val="auto"/>
        </w:rPr>
        <w:t>20</w:t>
      </w:r>
      <w:r>
        <w:rPr>
          <w:rFonts w:eastAsia="宋体" w:hint="eastAsia"/>
          <w:color w:val="auto"/>
          <w:lang w:val="zh-CN"/>
        </w:rPr>
        <w:t>年</w:t>
      </w:r>
      <w:r>
        <w:rPr>
          <w:rFonts w:eastAsia="宋体" w:hint="eastAsia"/>
          <w:color w:val="auto"/>
          <w:lang w:val="zh-CN"/>
        </w:rPr>
        <w:t>12</w:t>
      </w:r>
      <w:r>
        <w:rPr>
          <w:rFonts w:eastAsia="宋体" w:hint="eastAsia"/>
          <w:color w:val="auto"/>
          <w:lang w:val="zh-CN"/>
        </w:rPr>
        <w:t>月</w:t>
      </w:r>
      <w:r>
        <w:rPr>
          <w:rFonts w:eastAsia="宋体" w:hint="eastAsia"/>
          <w:color w:val="auto"/>
        </w:rPr>
        <w:t>30</w:t>
      </w:r>
      <w:r>
        <w:rPr>
          <w:rFonts w:eastAsia="宋体" w:hint="eastAsia"/>
          <w:color w:val="auto"/>
          <w:lang w:val="zh-CN"/>
        </w:rPr>
        <w:t>日，由江西输油</w:t>
      </w:r>
      <w:r w:rsidR="00D953E0">
        <w:rPr>
          <w:rFonts w:eastAsia="宋体" w:hint="eastAsia"/>
          <w:color w:val="auto"/>
        </w:rPr>
        <w:t>分公司</w:t>
      </w:r>
      <w:r>
        <w:rPr>
          <w:rFonts w:eastAsia="宋体" w:hint="eastAsia"/>
          <w:color w:val="auto"/>
          <w:lang w:val="zh-CN"/>
        </w:rPr>
        <w:t>组织各有关部门人员、技术骨干，对南昌</w:t>
      </w:r>
      <w:r>
        <w:rPr>
          <w:rFonts w:eastAsia="宋体" w:hint="eastAsia"/>
          <w:color w:val="auto"/>
        </w:rPr>
        <w:t>输油</w:t>
      </w:r>
      <w:r>
        <w:rPr>
          <w:rFonts w:eastAsia="宋体" w:hint="eastAsia"/>
          <w:color w:val="auto"/>
          <w:lang w:val="zh-CN"/>
        </w:rPr>
        <w:t>站新</w:t>
      </w:r>
      <w:r>
        <w:rPr>
          <w:rFonts w:eastAsia="宋体" w:hint="eastAsia"/>
          <w:color w:val="auto"/>
        </w:rPr>
        <w:t>修订</w:t>
      </w:r>
      <w:r>
        <w:rPr>
          <w:rFonts w:eastAsia="宋体" w:hint="eastAsia"/>
          <w:color w:val="auto"/>
          <w:lang w:val="zh-CN"/>
        </w:rPr>
        <w:t>的《南昌站突发环境事件应急预案》进行了企业内部评审和修改，经内审组全体人员认真的讨论与修改，一致认为经修改后的《预案》真实准确的反映了南昌</w:t>
      </w:r>
      <w:r>
        <w:rPr>
          <w:rFonts w:eastAsia="宋体" w:hint="eastAsia"/>
          <w:color w:val="auto"/>
        </w:rPr>
        <w:t>输油</w:t>
      </w:r>
      <w:r>
        <w:rPr>
          <w:rFonts w:eastAsia="宋体" w:hint="eastAsia"/>
          <w:color w:val="auto"/>
          <w:lang w:val="zh-CN"/>
        </w:rPr>
        <w:t>站的相关情况，同意报当地环保局备案后方可发布实施。</w:t>
      </w:r>
    </w:p>
    <w:p w:rsidR="00E51EE4" w:rsidRDefault="00DE7418">
      <w:pPr>
        <w:pStyle w:val="a8"/>
        <w:ind w:firstLine="482"/>
        <w:rPr>
          <w:rFonts w:eastAsia="宋体"/>
          <w:b/>
          <w:lang w:val="zh-CN"/>
        </w:rPr>
      </w:pPr>
      <w:r>
        <w:rPr>
          <w:rFonts w:eastAsia="宋体" w:hint="eastAsia"/>
          <w:b/>
          <w:lang w:val="zh-CN"/>
        </w:rPr>
        <w:t>八、公众参与情况说明</w:t>
      </w:r>
    </w:p>
    <w:p w:rsidR="00E51EE4" w:rsidRDefault="00DE7418">
      <w:pPr>
        <w:pStyle w:val="a8"/>
        <w:rPr>
          <w:rFonts w:eastAsia="宋体"/>
          <w:color w:val="auto"/>
          <w:lang w:val="zh-CN"/>
        </w:rPr>
      </w:pPr>
      <w:r>
        <w:rPr>
          <w:rFonts w:eastAsia="宋体" w:hint="eastAsia"/>
          <w:color w:val="auto"/>
          <w:lang w:val="zh-CN"/>
        </w:rPr>
        <w:t>20</w:t>
      </w:r>
      <w:r>
        <w:rPr>
          <w:rFonts w:eastAsia="宋体" w:hint="eastAsia"/>
          <w:color w:val="auto"/>
        </w:rPr>
        <w:t>20</w:t>
      </w:r>
      <w:r>
        <w:rPr>
          <w:rFonts w:eastAsia="宋体" w:hint="eastAsia"/>
          <w:color w:val="auto"/>
          <w:lang w:val="zh-CN"/>
        </w:rPr>
        <w:t>年</w:t>
      </w:r>
      <w:r>
        <w:rPr>
          <w:rFonts w:eastAsia="宋体" w:hint="eastAsia"/>
          <w:color w:val="auto"/>
          <w:lang w:val="zh-CN"/>
        </w:rPr>
        <w:t>12</w:t>
      </w:r>
      <w:r>
        <w:rPr>
          <w:rFonts w:eastAsia="宋体" w:hint="eastAsia"/>
          <w:color w:val="auto"/>
          <w:lang w:val="zh-CN"/>
        </w:rPr>
        <w:t>月</w:t>
      </w:r>
      <w:r>
        <w:rPr>
          <w:rFonts w:eastAsia="宋体" w:hint="eastAsia"/>
          <w:color w:val="auto"/>
        </w:rPr>
        <w:t>31</w:t>
      </w:r>
      <w:r>
        <w:rPr>
          <w:rFonts w:eastAsia="宋体" w:hint="eastAsia"/>
          <w:color w:val="auto"/>
          <w:lang w:val="zh-CN"/>
        </w:rPr>
        <w:t>日，由</w:t>
      </w:r>
      <w:r>
        <w:rPr>
          <w:rFonts w:eastAsia="宋体" w:hint="eastAsia"/>
          <w:color w:val="auto"/>
        </w:rPr>
        <w:t>国家石油天然气管网集团有限公司</w:t>
      </w:r>
      <w:r>
        <w:rPr>
          <w:rFonts w:eastAsia="宋体" w:hint="eastAsia"/>
          <w:color w:val="auto"/>
          <w:lang w:val="zh-CN"/>
        </w:rPr>
        <w:t>江西输油</w:t>
      </w:r>
      <w:r w:rsidR="00D953E0">
        <w:rPr>
          <w:rFonts w:eastAsia="宋体" w:hint="eastAsia"/>
          <w:color w:val="auto"/>
        </w:rPr>
        <w:t>分公司</w:t>
      </w:r>
      <w:r>
        <w:rPr>
          <w:rFonts w:eastAsia="宋体" w:hint="eastAsia"/>
          <w:color w:val="auto"/>
          <w:lang w:val="zh-CN"/>
        </w:rPr>
        <w:t>南昌</w:t>
      </w:r>
      <w:r>
        <w:rPr>
          <w:rFonts w:eastAsia="宋体" w:hint="eastAsia"/>
          <w:color w:val="auto"/>
        </w:rPr>
        <w:t>输油</w:t>
      </w:r>
      <w:r>
        <w:rPr>
          <w:rFonts w:eastAsia="宋体" w:hint="eastAsia"/>
          <w:color w:val="auto"/>
          <w:lang w:val="zh-CN"/>
        </w:rPr>
        <w:t>站组织江西输油</w:t>
      </w:r>
      <w:r w:rsidR="00D953E0">
        <w:rPr>
          <w:rFonts w:eastAsia="宋体" w:hint="eastAsia"/>
          <w:color w:val="auto"/>
        </w:rPr>
        <w:t>分公司</w:t>
      </w:r>
      <w:r>
        <w:rPr>
          <w:rFonts w:eastAsia="宋体" w:hint="eastAsia"/>
          <w:color w:val="auto"/>
          <w:lang w:val="zh-CN"/>
        </w:rPr>
        <w:t>有关部门人员及周边企业员工，召开了《南昌站</w:t>
      </w:r>
      <w:r>
        <w:rPr>
          <w:rFonts w:eastAsia="宋体" w:hint="eastAsia"/>
          <w:color w:val="auto"/>
          <w:lang w:val="zh-CN"/>
        </w:rPr>
        <w:lastRenderedPageBreak/>
        <w:t>突发环境事件应急预案》座谈会，会上重点介绍了本应急预案的基本情况，对各类型突发事件的防控及联动措施进行了详细讨论。</w:t>
      </w:r>
    </w:p>
    <w:p w:rsidR="00E51EE4" w:rsidRDefault="00E51EE4"/>
    <w:sectPr w:rsidR="00E51EE4">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78E" w:rsidRDefault="0041278E">
      <w:r>
        <w:separator/>
      </w:r>
    </w:p>
  </w:endnote>
  <w:endnote w:type="continuationSeparator" w:id="0">
    <w:p w:rsidR="0041278E" w:rsidRDefault="00412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方正黑体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EE4" w:rsidRDefault="00E51EE4">
    <w:pPr>
      <w:pStyle w:val="a4"/>
      <w:jc w:val="center"/>
    </w:pPr>
  </w:p>
  <w:p w:rsidR="00E51EE4" w:rsidRDefault="00E51EE4">
    <w:pPr>
      <w:pStyle w:val="a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EE4" w:rsidRDefault="00DE7418">
    <w:pPr>
      <w:pStyle w:val="a4"/>
      <w:jc w:val="center"/>
    </w:pPr>
    <w:r>
      <w:fldChar w:fldCharType="begin"/>
    </w:r>
    <w:r>
      <w:instrText xml:space="preserve"> PAGE   \* MERGEFORMAT </w:instrText>
    </w:r>
    <w:r>
      <w:fldChar w:fldCharType="separate"/>
    </w:r>
    <w:r w:rsidR="00AF084F" w:rsidRPr="00AF084F">
      <w:rPr>
        <w:noProof/>
        <w:lang w:val="zh-CN"/>
      </w:rPr>
      <w:t>1</w:t>
    </w:r>
    <w:r>
      <w:rPr>
        <w:lang w:val="zh-CN"/>
      </w:rPr>
      <w:fldChar w:fldCharType="end"/>
    </w:r>
  </w:p>
  <w:p w:rsidR="00E51EE4" w:rsidRDefault="00E51EE4">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78E" w:rsidRDefault="0041278E">
      <w:r>
        <w:separator/>
      </w:r>
    </w:p>
  </w:footnote>
  <w:footnote w:type="continuationSeparator" w:id="0">
    <w:p w:rsidR="0041278E" w:rsidRDefault="004127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1163F"/>
    <w:rsid w:val="00272E04"/>
    <w:rsid w:val="00306C59"/>
    <w:rsid w:val="0036062A"/>
    <w:rsid w:val="0041278E"/>
    <w:rsid w:val="004856BA"/>
    <w:rsid w:val="004F3451"/>
    <w:rsid w:val="00590424"/>
    <w:rsid w:val="005C6C30"/>
    <w:rsid w:val="0072087F"/>
    <w:rsid w:val="0087459F"/>
    <w:rsid w:val="008C5421"/>
    <w:rsid w:val="00915046"/>
    <w:rsid w:val="00AE7D41"/>
    <w:rsid w:val="00AF084F"/>
    <w:rsid w:val="00AF3EB3"/>
    <w:rsid w:val="00C1630C"/>
    <w:rsid w:val="00C539C4"/>
    <w:rsid w:val="00D92D14"/>
    <w:rsid w:val="00D953E0"/>
    <w:rsid w:val="00DE7418"/>
    <w:rsid w:val="00E1163F"/>
    <w:rsid w:val="00E51EE4"/>
    <w:rsid w:val="00FD0DEF"/>
    <w:rsid w:val="042E468F"/>
    <w:rsid w:val="2EE60420"/>
    <w:rsid w:val="3F3D2F4A"/>
    <w:rsid w:val="496E3E5E"/>
    <w:rsid w:val="4CA72DAB"/>
    <w:rsid w:val="5B7D556E"/>
    <w:rsid w:val="5BB32DDA"/>
    <w:rsid w:val="5E8B0764"/>
    <w:rsid w:val="5F801FC6"/>
    <w:rsid w:val="61960831"/>
    <w:rsid w:val="78C66E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AB0B332-7ED0-45BE-85DB-AB5E48949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4">
    <w:name w:val="heading 4"/>
    <w:basedOn w:val="a"/>
    <w:next w:val="a"/>
    <w:link w:val="40"/>
    <w:unhideWhenUsed/>
    <w:qFormat/>
    <w:pPr>
      <w:keepNext/>
      <w:keepLines/>
      <w:spacing w:before="280" w:after="290" w:line="376" w:lineRule="auto"/>
      <w:outlineLvl w:val="3"/>
    </w:pPr>
    <w:rPr>
      <w:rFonts w:ascii="Cambria" w:eastAsia="宋体" w:hAnsi="Cambria"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2">
    <w:name w:val="Body Text Indent 2"/>
    <w:basedOn w:val="a"/>
    <w:link w:val="20"/>
    <w:qFormat/>
    <w:pPr>
      <w:spacing w:after="120" w:line="480" w:lineRule="auto"/>
      <w:ind w:leftChars="200" w:left="420"/>
      <w:jc w:val="center"/>
    </w:pPr>
    <w:rPr>
      <w:rFonts w:ascii="Times New Roman" w:eastAsia="仿宋_GB2312" w:hAnsi="Times New Roman" w:cs="Times New Roman"/>
      <w:szCs w:val="20"/>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pPr>
      <w:spacing w:before="120" w:after="120"/>
      <w:jc w:val="left"/>
    </w:pPr>
    <w:rPr>
      <w:rFonts w:ascii="Calibri" w:eastAsia="仿宋_GB2312" w:hAnsi="Calibri" w:cs="Calibri"/>
      <w:b/>
      <w:bCs/>
      <w:caps/>
      <w:sz w:val="20"/>
      <w:szCs w:val="20"/>
    </w:rPr>
  </w:style>
  <w:style w:type="character" w:customStyle="1" w:styleId="20">
    <w:name w:val="正文文本缩进 2 字符"/>
    <w:basedOn w:val="a0"/>
    <w:link w:val="2"/>
    <w:qFormat/>
    <w:rPr>
      <w:rFonts w:ascii="Times New Roman" w:eastAsia="仿宋_GB2312" w:hAnsi="Times New Roman" w:cs="Times New Roman"/>
      <w:szCs w:val="20"/>
    </w:rPr>
  </w:style>
  <w:style w:type="paragraph" w:customStyle="1" w:styleId="a8">
    <w:name w:val="仿宋正文"/>
    <w:basedOn w:val="a"/>
    <w:qFormat/>
    <w:pPr>
      <w:tabs>
        <w:tab w:val="left" w:pos="1260"/>
      </w:tabs>
      <w:spacing w:line="360" w:lineRule="auto"/>
      <w:ind w:firstLineChars="200" w:firstLine="480"/>
    </w:pPr>
    <w:rPr>
      <w:rFonts w:ascii="Times New Roman" w:eastAsia="仿宋_GB2312" w:hAnsi="Times New Roman" w:cs="Times New Roman"/>
      <w:color w:val="000000"/>
      <w:kern w:val="0"/>
      <w:sz w:val="24"/>
      <w:szCs w:val="24"/>
    </w:rPr>
  </w:style>
  <w:style w:type="paragraph" w:customStyle="1" w:styleId="B1">
    <w:name w:val="B标题1"/>
    <w:basedOn w:val="1"/>
    <w:qFormat/>
    <w:pPr>
      <w:keepNext w:val="0"/>
      <w:keepLines w:val="0"/>
      <w:spacing w:before="120" w:after="120" w:line="240" w:lineRule="auto"/>
    </w:pPr>
    <w:rPr>
      <w:rFonts w:ascii="Times New Roman" w:eastAsia="华文中宋" w:hAnsi="Times New Roman" w:cs="Times New Roman"/>
      <w:kern w:val="0"/>
    </w:rPr>
  </w:style>
  <w:style w:type="character" w:customStyle="1" w:styleId="10">
    <w:name w:val="标题 1 字符"/>
    <w:basedOn w:val="a0"/>
    <w:link w:val="1"/>
    <w:uiPriority w:val="9"/>
    <w:qFormat/>
    <w:rPr>
      <w:b/>
      <w:bCs/>
      <w:kern w:val="44"/>
      <w:sz w:val="44"/>
      <w:szCs w:val="44"/>
    </w:rPr>
  </w:style>
  <w:style w:type="character" w:customStyle="1" w:styleId="40">
    <w:name w:val="标题 4 字符"/>
    <w:basedOn w:val="a0"/>
    <w:link w:val="4"/>
    <w:qFormat/>
    <w:rPr>
      <w:rFonts w:ascii="Cambria" w:eastAsia="宋体" w:hAnsi="Cambria" w:cs="Times New Roman"/>
      <w:b/>
      <w:bCs/>
      <w:sz w:val="28"/>
      <w:szCs w:val="28"/>
    </w:rPr>
  </w:style>
  <w:style w:type="character" w:customStyle="1" w:styleId="a7">
    <w:name w:val="页眉 字符"/>
    <w:basedOn w:val="a0"/>
    <w:link w:val="a6"/>
    <w:uiPriority w:val="99"/>
    <w:semiHidden/>
    <w:qFormat/>
    <w:rPr>
      <w:sz w:val="18"/>
      <w:szCs w:val="18"/>
    </w:rPr>
  </w:style>
  <w:style w:type="character" w:customStyle="1" w:styleId="a5">
    <w:name w:val="页脚 字符"/>
    <w:basedOn w:val="a0"/>
    <w:link w:val="a4"/>
    <w:uiPriority w:val="99"/>
    <w:qFormat/>
    <w:rPr>
      <w:sz w:val="18"/>
      <w:szCs w:val="18"/>
    </w:rPr>
  </w:style>
  <w:style w:type="character" w:styleId="a9">
    <w:name w:val="annotation reference"/>
    <w:basedOn w:val="a0"/>
    <w:uiPriority w:val="99"/>
    <w:semiHidden/>
    <w:unhideWhenUsed/>
    <w:rPr>
      <w:sz w:val="21"/>
      <w:szCs w:val="21"/>
    </w:rPr>
  </w:style>
  <w:style w:type="paragraph" w:styleId="aa">
    <w:name w:val="Balloon Text"/>
    <w:basedOn w:val="a"/>
    <w:link w:val="ab"/>
    <w:uiPriority w:val="99"/>
    <w:semiHidden/>
    <w:unhideWhenUsed/>
    <w:rsid w:val="00D953E0"/>
    <w:rPr>
      <w:sz w:val="18"/>
      <w:szCs w:val="18"/>
    </w:rPr>
  </w:style>
  <w:style w:type="character" w:customStyle="1" w:styleId="ab">
    <w:name w:val="批注框文本 字符"/>
    <w:basedOn w:val="a0"/>
    <w:link w:val="aa"/>
    <w:uiPriority w:val="99"/>
    <w:semiHidden/>
    <w:rsid w:val="00D953E0"/>
    <w:rPr>
      <w:kern w:val="2"/>
      <w:sz w:val="18"/>
      <w:szCs w:val="18"/>
    </w:rPr>
  </w:style>
  <w:style w:type="paragraph" w:customStyle="1" w:styleId="B">
    <w:name w:val="B正文"/>
    <w:basedOn w:val="a"/>
    <w:qFormat/>
    <w:rsid w:val="00D953E0"/>
    <w:pPr>
      <w:spacing w:line="300" w:lineRule="auto"/>
      <w:ind w:firstLineChars="200" w:firstLine="480"/>
    </w:pPr>
    <w:rPr>
      <w:rFonts w:ascii="Calibri" w:eastAsia="宋体" w:hAnsi="Calibri"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385</Words>
  <Characters>2200</Characters>
  <Application>Microsoft Office Word</Application>
  <DocSecurity>0</DocSecurity>
  <Lines>18</Lines>
  <Paragraphs>5</Paragraphs>
  <ScaleCrop>false</ScaleCrop>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kiki</dc:creator>
  <cp:lastModifiedBy>邓佳</cp:lastModifiedBy>
  <cp:revision>9</cp:revision>
  <cp:lastPrinted>2019-12-25T00:13:00Z</cp:lastPrinted>
  <dcterms:created xsi:type="dcterms:W3CDTF">2019-10-23T02:32:00Z</dcterms:created>
  <dcterms:modified xsi:type="dcterms:W3CDTF">2021-02-22T08:47:00Z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