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3E6A80" w14:textId="1EC9084A" w:rsidR="007810EE" w:rsidRPr="007810EE" w:rsidRDefault="007810EE" w:rsidP="007810EE">
      <w:pPr>
        <w:ind w:right="-58" w:firstLineChars="1400" w:firstLine="3935"/>
        <w:jc w:val="left"/>
        <w:rPr>
          <w:b/>
          <w:color w:val="000000" w:themeColor="text1"/>
          <w:szCs w:val="24"/>
          <w:u w:val="single"/>
        </w:rPr>
      </w:pPr>
      <w:r w:rsidRPr="007810EE">
        <w:rPr>
          <w:rFonts w:hint="eastAsia"/>
          <w:b/>
          <w:color w:val="000000" w:themeColor="text1"/>
          <w:sz w:val="28"/>
          <w:szCs w:val="28"/>
          <w:u w:val="single"/>
        </w:rPr>
        <w:t>应急预案版本号：</w:t>
      </w:r>
      <w:r w:rsidRPr="007810EE">
        <w:rPr>
          <w:b/>
          <w:color w:val="000000" w:themeColor="text1"/>
          <w:sz w:val="28"/>
          <w:szCs w:val="28"/>
          <w:u w:val="single"/>
        </w:rPr>
        <w:t>JTEM-2020-V01</w:t>
      </w:r>
    </w:p>
    <w:p w14:paraId="39886361" w14:textId="4333D7B6" w:rsidR="007810EE" w:rsidRPr="007810EE" w:rsidRDefault="007810EE" w:rsidP="007810EE">
      <w:pPr>
        <w:ind w:right="-58" w:firstLineChars="1400" w:firstLine="3935"/>
        <w:rPr>
          <w:b/>
          <w:color w:val="000000" w:themeColor="text1"/>
          <w:sz w:val="28"/>
          <w:szCs w:val="28"/>
          <w:u w:val="single"/>
        </w:rPr>
      </w:pPr>
      <w:r w:rsidRPr="007810EE">
        <w:rPr>
          <w:rFonts w:hint="eastAsia"/>
          <w:b/>
          <w:color w:val="000000" w:themeColor="text1"/>
          <w:sz w:val="28"/>
          <w:szCs w:val="28"/>
          <w:u w:val="single"/>
        </w:rPr>
        <w:t>应急预案备案号：</w:t>
      </w:r>
      <w:r w:rsidRPr="007810EE">
        <w:rPr>
          <w:rFonts w:hint="eastAsia"/>
          <w:b/>
          <w:color w:val="000000" w:themeColor="text1"/>
          <w:sz w:val="28"/>
          <w:szCs w:val="28"/>
          <w:u w:val="single"/>
        </w:rPr>
        <w:t xml:space="preserve"> </w:t>
      </w:r>
      <w:r w:rsidRPr="007810EE">
        <w:rPr>
          <w:b/>
          <w:color w:val="000000" w:themeColor="text1"/>
          <w:sz w:val="28"/>
          <w:szCs w:val="28"/>
          <w:u w:val="single"/>
        </w:rPr>
        <w:t xml:space="preserve">                 </w:t>
      </w:r>
    </w:p>
    <w:p w14:paraId="40594087" w14:textId="77777777" w:rsidR="007810EE" w:rsidRDefault="007810EE" w:rsidP="007810EE">
      <w:pPr>
        <w:rPr>
          <w:color w:val="000000" w:themeColor="text1"/>
          <w:szCs w:val="24"/>
        </w:rPr>
      </w:pPr>
    </w:p>
    <w:p w14:paraId="3B0D4F0A" w14:textId="77777777" w:rsidR="007810EE" w:rsidRDefault="007810EE" w:rsidP="007810EE">
      <w:pPr>
        <w:rPr>
          <w:color w:val="000000" w:themeColor="text1"/>
          <w:szCs w:val="24"/>
        </w:rPr>
      </w:pPr>
    </w:p>
    <w:p w14:paraId="089DFDDD" w14:textId="77777777" w:rsidR="007810EE" w:rsidRDefault="007810EE" w:rsidP="007810EE">
      <w:pPr>
        <w:rPr>
          <w:color w:val="000000" w:themeColor="text1"/>
          <w:szCs w:val="24"/>
        </w:rPr>
      </w:pPr>
    </w:p>
    <w:p w14:paraId="3020C8D9" w14:textId="77777777" w:rsidR="007810EE" w:rsidRDefault="007810EE" w:rsidP="007810EE">
      <w:pPr>
        <w:rPr>
          <w:b/>
          <w:bCs/>
          <w:color w:val="000000" w:themeColor="text1"/>
          <w:szCs w:val="24"/>
        </w:rPr>
      </w:pPr>
    </w:p>
    <w:p w14:paraId="74C60432" w14:textId="70D35326" w:rsidR="007810EE" w:rsidRDefault="007810EE" w:rsidP="007810EE">
      <w:pPr>
        <w:rPr>
          <w:color w:val="000000" w:themeColor="text1"/>
          <w:szCs w:val="24"/>
        </w:rPr>
      </w:pPr>
    </w:p>
    <w:p w14:paraId="7629D33C" w14:textId="29C99CAE" w:rsidR="007810EE" w:rsidRDefault="007810EE" w:rsidP="007810EE">
      <w:pPr>
        <w:rPr>
          <w:color w:val="000000" w:themeColor="text1"/>
          <w:szCs w:val="24"/>
        </w:rPr>
      </w:pPr>
    </w:p>
    <w:p w14:paraId="368C8A37" w14:textId="489F3300" w:rsidR="007810EE" w:rsidRDefault="007810EE" w:rsidP="007810EE">
      <w:pPr>
        <w:rPr>
          <w:color w:val="000000" w:themeColor="text1"/>
          <w:szCs w:val="24"/>
        </w:rPr>
      </w:pPr>
    </w:p>
    <w:p w14:paraId="1E746ABB" w14:textId="77777777" w:rsidR="007810EE" w:rsidRDefault="007810EE" w:rsidP="007810EE">
      <w:pPr>
        <w:rPr>
          <w:color w:val="000000" w:themeColor="text1"/>
          <w:szCs w:val="24"/>
        </w:rPr>
      </w:pPr>
    </w:p>
    <w:p w14:paraId="6B9BEA6C" w14:textId="77777777" w:rsidR="007810EE" w:rsidRDefault="007810EE" w:rsidP="007810EE">
      <w:pPr>
        <w:rPr>
          <w:color w:val="000000" w:themeColor="text1"/>
          <w:szCs w:val="24"/>
        </w:rPr>
      </w:pPr>
    </w:p>
    <w:p w14:paraId="577D1F9A" w14:textId="77777777" w:rsidR="007810EE" w:rsidRPr="00661B9D" w:rsidRDefault="007810EE" w:rsidP="007810EE">
      <w:pPr>
        <w:spacing w:line="480" w:lineRule="auto"/>
        <w:jc w:val="center"/>
        <w:rPr>
          <w:b/>
          <w:color w:val="000000" w:themeColor="text1"/>
          <w:sz w:val="52"/>
          <w:szCs w:val="52"/>
        </w:rPr>
      </w:pPr>
      <w:r w:rsidRPr="00661B9D">
        <w:rPr>
          <w:rFonts w:hint="eastAsia"/>
          <w:b/>
          <w:color w:val="000000" w:themeColor="text1"/>
          <w:sz w:val="52"/>
          <w:szCs w:val="52"/>
        </w:rPr>
        <w:t>江西东元电机有限公司</w:t>
      </w:r>
    </w:p>
    <w:p w14:paraId="01BC7BB5" w14:textId="214FB536" w:rsidR="007810EE" w:rsidRPr="00661B9D" w:rsidRDefault="007810EE" w:rsidP="007810EE">
      <w:pPr>
        <w:spacing w:line="480" w:lineRule="auto"/>
        <w:jc w:val="center"/>
        <w:rPr>
          <w:b/>
          <w:color w:val="000000" w:themeColor="text1"/>
          <w:sz w:val="52"/>
          <w:szCs w:val="52"/>
        </w:rPr>
      </w:pPr>
      <w:r w:rsidRPr="00661B9D">
        <w:rPr>
          <w:rFonts w:hint="eastAsia"/>
          <w:b/>
          <w:color w:val="000000" w:themeColor="text1"/>
          <w:sz w:val="52"/>
          <w:szCs w:val="52"/>
        </w:rPr>
        <w:t>突发环境事件应急预案</w:t>
      </w:r>
    </w:p>
    <w:p w14:paraId="2C31D185" w14:textId="77777777" w:rsidR="007810EE" w:rsidRDefault="007810EE" w:rsidP="007810EE">
      <w:pPr>
        <w:rPr>
          <w:color w:val="000000" w:themeColor="text1"/>
          <w:sz w:val="36"/>
          <w:szCs w:val="36"/>
        </w:rPr>
      </w:pPr>
    </w:p>
    <w:p w14:paraId="0E3FB456" w14:textId="77777777" w:rsidR="007810EE" w:rsidRDefault="007810EE" w:rsidP="007810EE">
      <w:pPr>
        <w:rPr>
          <w:color w:val="000000" w:themeColor="text1"/>
          <w:sz w:val="36"/>
          <w:szCs w:val="36"/>
        </w:rPr>
      </w:pPr>
    </w:p>
    <w:p w14:paraId="3CF5F2A0" w14:textId="77777777" w:rsidR="007810EE" w:rsidRDefault="007810EE" w:rsidP="007810EE">
      <w:pPr>
        <w:rPr>
          <w:color w:val="000000" w:themeColor="text1"/>
          <w:sz w:val="36"/>
          <w:szCs w:val="36"/>
        </w:rPr>
      </w:pPr>
    </w:p>
    <w:p w14:paraId="4269C47C" w14:textId="77777777" w:rsidR="007810EE" w:rsidRDefault="007810EE" w:rsidP="007810EE">
      <w:pPr>
        <w:rPr>
          <w:color w:val="000000" w:themeColor="text1"/>
          <w:sz w:val="36"/>
          <w:szCs w:val="36"/>
        </w:rPr>
      </w:pPr>
    </w:p>
    <w:p w14:paraId="071FF775" w14:textId="77777777" w:rsidR="007810EE" w:rsidRDefault="007810EE" w:rsidP="007810EE">
      <w:pPr>
        <w:pStyle w:val="Default1"/>
        <w:rPr>
          <w:rFonts w:ascii="Times New Roman" w:cs="Times New Roman"/>
          <w:color w:val="000000" w:themeColor="text1"/>
        </w:rPr>
      </w:pPr>
    </w:p>
    <w:p w14:paraId="7064F388" w14:textId="77777777" w:rsidR="007810EE" w:rsidRDefault="007810EE" w:rsidP="007810EE">
      <w:pPr>
        <w:pStyle w:val="Default1"/>
        <w:rPr>
          <w:rFonts w:ascii="Times New Roman" w:cs="Times New Roman"/>
          <w:color w:val="000000" w:themeColor="text1"/>
        </w:rPr>
      </w:pPr>
    </w:p>
    <w:p w14:paraId="7B0FBFF9" w14:textId="77777777" w:rsidR="007810EE" w:rsidRDefault="007810EE" w:rsidP="007810EE">
      <w:pPr>
        <w:pStyle w:val="Default1"/>
        <w:rPr>
          <w:rFonts w:ascii="Times New Roman" w:cs="Times New Roman"/>
          <w:color w:val="000000" w:themeColor="text1"/>
        </w:rPr>
      </w:pPr>
    </w:p>
    <w:p w14:paraId="2644BD41" w14:textId="77777777" w:rsidR="007810EE" w:rsidRDefault="007810EE" w:rsidP="007810EE">
      <w:pPr>
        <w:rPr>
          <w:color w:val="000000" w:themeColor="text1"/>
          <w:sz w:val="36"/>
          <w:szCs w:val="36"/>
        </w:rPr>
      </w:pPr>
    </w:p>
    <w:p w14:paraId="361D1B97" w14:textId="297985C9" w:rsidR="007810EE" w:rsidRDefault="007810EE" w:rsidP="007810EE">
      <w:pPr>
        <w:pStyle w:val="Default1"/>
        <w:rPr>
          <w:rFonts w:ascii="Times New Roman" w:cs="Times New Roman"/>
          <w:color w:val="000000" w:themeColor="text1"/>
        </w:rPr>
      </w:pPr>
    </w:p>
    <w:p w14:paraId="360E2778" w14:textId="15FFF6F1" w:rsidR="00661B9D" w:rsidRDefault="00661B9D" w:rsidP="007810EE">
      <w:pPr>
        <w:pStyle w:val="Default1"/>
        <w:rPr>
          <w:rFonts w:ascii="Times New Roman" w:cs="Times New Roman"/>
          <w:color w:val="000000" w:themeColor="text1"/>
        </w:rPr>
      </w:pPr>
    </w:p>
    <w:p w14:paraId="17B1449C" w14:textId="06A1CBF9" w:rsidR="00661B9D" w:rsidRDefault="00661B9D" w:rsidP="007810EE">
      <w:pPr>
        <w:pStyle w:val="Default1"/>
        <w:rPr>
          <w:rFonts w:ascii="Times New Roman" w:cs="Times New Roman"/>
          <w:color w:val="000000" w:themeColor="text1"/>
        </w:rPr>
      </w:pPr>
    </w:p>
    <w:p w14:paraId="081AC4E2" w14:textId="05FFD923" w:rsidR="00661B9D" w:rsidRDefault="00661B9D" w:rsidP="007810EE">
      <w:pPr>
        <w:pStyle w:val="Default1"/>
        <w:rPr>
          <w:rFonts w:ascii="Times New Roman" w:cs="Times New Roman"/>
          <w:color w:val="000000" w:themeColor="text1"/>
        </w:rPr>
      </w:pPr>
    </w:p>
    <w:p w14:paraId="4339CEAF" w14:textId="77777777" w:rsidR="00661B9D" w:rsidRDefault="00661B9D" w:rsidP="007810EE">
      <w:pPr>
        <w:pStyle w:val="Default1"/>
        <w:rPr>
          <w:rFonts w:ascii="Times New Roman" w:cs="Times New Roman" w:hint="eastAsia"/>
          <w:color w:val="000000" w:themeColor="text1"/>
        </w:rPr>
      </w:pPr>
    </w:p>
    <w:p w14:paraId="15B83372" w14:textId="77777777" w:rsidR="007810EE" w:rsidRPr="00661B9D" w:rsidRDefault="007810EE" w:rsidP="007810EE">
      <w:pPr>
        <w:ind w:right="280" w:firstLineChars="66" w:firstLine="212"/>
        <w:jc w:val="center"/>
        <w:rPr>
          <w:b/>
          <w:color w:val="000000" w:themeColor="text1"/>
          <w:sz w:val="32"/>
          <w:szCs w:val="32"/>
        </w:rPr>
      </w:pPr>
      <w:r w:rsidRPr="00661B9D">
        <w:rPr>
          <w:b/>
          <w:color w:val="000000" w:themeColor="text1"/>
          <w:sz w:val="32"/>
          <w:szCs w:val="32"/>
        </w:rPr>
        <w:t xml:space="preserve">  </w:t>
      </w:r>
      <w:r w:rsidRPr="00661B9D">
        <w:rPr>
          <w:rFonts w:hint="eastAsia"/>
          <w:b/>
          <w:color w:val="000000" w:themeColor="text1"/>
          <w:sz w:val="32"/>
          <w:szCs w:val="32"/>
        </w:rPr>
        <w:t>江西东元电机有限公司</w:t>
      </w:r>
    </w:p>
    <w:p w14:paraId="2D7CD22C" w14:textId="1BBAE78B" w:rsidR="003D16DA" w:rsidRPr="007810EE" w:rsidRDefault="007810EE" w:rsidP="00661B9D">
      <w:pPr>
        <w:jc w:val="center"/>
      </w:pPr>
      <w:r w:rsidRPr="00661B9D">
        <w:rPr>
          <w:rFonts w:hint="eastAsia"/>
          <w:b/>
          <w:color w:val="000000" w:themeColor="text1"/>
          <w:sz w:val="32"/>
          <w:szCs w:val="32"/>
        </w:rPr>
        <w:t>实施日期：</w:t>
      </w:r>
      <w:r w:rsidRPr="00661B9D">
        <w:rPr>
          <w:b/>
          <w:color w:val="000000" w:themeColor="text1"/>
          <w:sz w:val="32"/>
          <w:szCs w:val="32"/>
        </w:rPr>
        <w:t>2020</w:t>
      </w:r>
      <w:r w:rsidRPr="00661B9D">
        <w:rPr>
          <w:rFonts w:hint="eastAsia"/>
          <w:b/>
          <w:color w:val="000000" w:themeColor="text1"/>
          <w:sz w:val="32"/>
          <w:szCs w:val="32"/>
        </w:rPr>
        <w:t>年</w:t>
      </w:r>
      <w:r w:rsidRPr="00661B9D">
        <w:rPr>
          <w:b/>
          <w:color w:val="000000" w:themeColor="text1"/>
          <w:sz w:val="32"/>
          <w:szCs w:val="32"/>
        </w:rPr>
        <w:t>12</w:t>
      </w:r>
      <w:r w:rsidRPr="00661B9D">
        <w:rPr>
          <w:rFonts w:hint="eastAsia"/>
          <w:b/>
          <w:color w:val="000000" w:themeColor="text1"/>
          <w:sz w:val="32"/>
          <w:szCs w:val="32"/>
        </w:rPr>
        <w:t>月</w:t>
      </w:r>
    </w:p>
    <w:sectPr w:rsidR="003D16DA" w:rsidRPr="007810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0EE"/>
    <w:rsid w:val="0022187D"/>
    <w:rsid w:val="00661B9D"/>
    <w:rsid w:val="007810EE"/>
    <w:rsid w:val="00FC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F1AED"/>
  <w15:chartTrackingRefBased/>
  <w15:docId w15:val="{B18FC57C-391A-4258-8FA4-1221E6EC5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10EE"/>
    <w:pPr>
      <w:widowControl w:val="0"/>
      <w:spacing w:line="300" w:lineRule="auto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1">
    <w:name w:val="Default1"/>
    <w:qFormat/>
    <w:rsid w:val="007810EE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08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 Xdmin</dc:creator>
  <cp:keywords/>
  <dc:description/>
  <cp:lastModifiedBy>n Xdmin</cp:lastModifiedBy>
  <cp:revision>2</cp:revision>
  <dcterms:created xsi:type="dcterms:W3CDTF">2020-12-10T08:13:00Z</dcterms:created>
  <dcterms:modified xsi:type="dcterms:W3CDTF">2020-12-10T08:28:00Z</dcterms:modified>
</cp:coreProperties>
</file>