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80" w:lineRule="exact"/>
        <w:jc w:val="center"/>
        <w:rPr>
          <w:rFonts w:hint="eastAsia" w:ascii="Times New Roman" w:hAnsi="Times New Roman" w:eastAsia="宋体" w:cs="Times New Roman"/>
          <w:b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44"/>
          <w:sz w:val="32"/>
          <w:szCs w:val="32"/>
          <w:lang w:val="en-US" w:eastAsia="zh-CN" w:bidi="ar-SA"/>
        </w:rPr>
        <w:t>企业事业单位突发环境事件应急预案备案表</w:t>
      </w:r>
    </w:p>
    <w:tbl>
      <w:tblPr>
        <w:tblStyle w:val="2"/>
        <w:tblW w:w="89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3288"/>
        <w:gridCol w:w="1540"/>
        <w:gridCol w:w="26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单位名称</w:t>
            </w:r>
          </w:p>
        </w:tc>
        <w:tc>
          <w:tcPr>
            <w:tcW w:w="3288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南昌瀛宇金属制品有限公司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机构</w:t>
            </w:r>
            <w:r>
              <w:rPr>
                <w:rFonts w:hint="default" w:ascii="Times New Roman" w:hAnsi="Times New Roman" w:cs="Times New Roman"/>
              </w:rPr>
              <w:t>代码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913601085711983802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法人</w:t>
            </w:r>
          </w:p>
        </w:tc>
        <w:tc>
          <w:tcPr>
            <w:tcW w:w="32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俞建新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pStyle w:val="6"/>
              <w:spacing w:line="24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/>
                <w:color w:val="auto"/>
                <w:spacing w:val="4"/>
                <w:w w:val="100"/>
                <w:kern w:val="0"/>
                <w:sz w:val="21"/>
                <w:szCs w:val="21"/>
                <w:lang w:val="en-US" w:eastAsia="zh-CN" w:bidi="ar-SA"/>
              </w:rPr>
              <w:t>13311871526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联系人</w:t>
            </w:r>
          </w:p>
        </w:tc>
        <w:tc>
          <w:tcPr>
            <w:tcW w:w="32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秦俭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pStyle w:val="6"/>
              <w:spacing w:line="240" w:lineRule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spacing w:val="4"/>
                <w:w w:val="100"/>
                <w:kern w:val="0"/>
                <w:sz w:val="21"/>
                <w:szCs w:val="21"/>
                <w:lang w:val="en-US" w:eastAsia="zh-CN" w:bidi="ar-SA"/>
              </w:rPr>
              <w:t>13501660667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传  真</w:t>
            </w:r>
          </w:p>
        </w:tc>
        <w:tc>
          <w:tcPr>
            <w:tcW w:w="32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电子邮箱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地  址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江西省南昌经济技术开发区昱博科技园一期二#厂房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地理中心位置</w:t>
            </w:r>
            <w:r>
              <w:rPr>
                <w:rFonts w:hint="default" w:ascii="Times New Roman" w:hAnsi="Times New Roman" w:cs="Times New Roman"/>
              </w:rPr>
              <w:t>：E 115°53′52.701″，N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28°47′2.043″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预案名称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南昌瀛宇金属制品有限公司</w:t>
            </w:r>
            <w:r>
              <w:rPr>
                <w:rFonts w:hint="default" w:ascii="Times New Roman" w:hAnsi="Times New Roman" w:cs="Times New Roman"/>
              </w:rPr>
              <w:t>突发环境事件应急预案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风险等级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</w:rPr>
              <w:t>■</w:t>
            </w:r>
            <w:r>
              <w:rPr>
                <w:rFonts w:hint="default" w:ascii="Times New Roman" w:hAnsi="Times New Roman" w:cs="Times New Roman"/>
              </w:rPr>
              <w:t xml:space="preserve">一般L         </w:t>
            </w:r>
            <w:r>
              <w:rPr>
                <w:rFonts w:hint="default" w:ascii="Times New Roman" w:hAnsi="Times New Roman" w:cs="Times New Roman"/>
                <w:b/>
                <w:color w:val="000000"/>
              </w:rPr>
              <w:t>□</w:t>
            </w:r>
            <w:r>
              <w:rPr>
                <w:rFonts w:hint="default" w:ascii="Times New Roman" w:hAnsi="Times New Roman" w:cs="Times New Roman"/>
              </w:rPr>
              <w:t xml:space="preserve">较大M             </w:t>
            </w:r>
            <w:r>
              <w:rPr>
                <w:rFonts w:hint="default" w:ascii="Times New Roman" w:hAnsi="Times New Roman" w:cs="Times New Roman"/>
                <w:b/>
                <w:color w:val="000000"/>
              </w:rPr>
              <w:t>□</w:t>
            </w:r>
            <w:r>
              <w:rPr>
                <w:rFonts w:hint="default" w:ascii="Times New Roman" w:hAnsi="Times New Roman" w:cs="Times New Roman"/>
              </w:rPr>
              <w:t>重大H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  <w:jc w:val="center"/>
        </w:trPr>
        <w:tc>
          <w:tcPr>
            <w:tcW w:w="8956" w:type="dxa"/>
            <w:gridSpan w:val="4"/>
            <w:vAlign w:val="center"/>
          </w:tcPr>
          <w:p>
            <w:pPr>
              <w:ind w:firstLine="420" w:firstLineChars="200"/>
              <w:rPr>
                <w:rFonts w:hint="default"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本单位于     年  月  日签署发布了突发环境事件应急预案，备案条件具备，备案文件齐全，现报送备案。</w:t>
            </w:r>
          </w:p>
          <w:p>
            <w:pPr>
              <w:ind w:firstLine="435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本单位承诺，本单位在办理备案中所提供的相关文件及其信息经本单位确认真实，无虚假，并未隐瞒事实。</w:t>
            </w:r>
          </w:p>
          <w:p>
            <w:pPr>
              <w:ind w:firstLine="435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ind w:firstLine="435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ind w:firstLine="435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ind w:firstLine="435"/>
              <w:jc w:val="right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南昌瀛宇金属制品有限公司</w:t>
            </w:r>
          </w:p>
          <w:p>
            <w:pPr>
              <w:jc w:val="both"/>
              <w:rPr>
                <w:rFonts w:hint="default" w:ascii="Times New Roman" w:hAnsi="Times New Roman" w:cs="Times New Roman"/>
              </w:rPr>
            </w:pPr>
          </w:p>
          <w:p>
            <w:pPr>
              <w:ind w:right="420" w:firstLine="435"/>
              <w:jc w:val="right"/>
              <w:rPr>
                <w:rFonts w:hint="default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建设</w:t>
            </w:r>
            <w:r>
              <w:rPr>
                <w:rFonts w:hint="default" w:ascii="Times New Roman" w:hAnsi="Times New Roman" w:cs="Times New Roman"/>
              </w:rPr>
              <w:t>单位（公章）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预案签署人</w:t>
            </w:r>
          </w:p>
        </w:tc>
        <w:tc>
          <w:tcPr>
            <w:tcW w:w="32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报送时间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年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突发环境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事件应急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预案备案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文件目录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1.突发环境事件应急预案备案表；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2.环境应急预案及编制说明：环境应急预案（签署发布文件、环境应急预案文本）；编制说明（编制过程概述、重点内容说明、征求意见及采纳情况说明、评审情况说明）；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3.环境风险评估报告；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4.环境应急资源调查报告；</w:t>
            </w:r>
          </w:p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5.环境应急预案评审意见。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6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备案意见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ind w:right="420"/>
              <w:jc w:val="righ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备案受理部门（公章）</w:t>
            </w:r>
          </w:p>
          <w:p>
            <w:pPr>
              <w:ind w:right="630"/>
              <w:jc w:val="righ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备案编号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报送单位</w:t>
            </w:r>
          </w:p>
        </w:tc>
        <w:tc>
          <w:tcPr>
            <w:tcW w:w="752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受理部门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负责人</w:t>
            </w:r>
          </w:p>
        </w:tc>
        <w:tc>
          <w:tcPr>
            <w:tcW w:w="328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经办人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         </w:t>
            </w:r>
          </w:p>
        </w:tc>
      </w:tr>
    </w:tbl>
    <w:p>
      <w:r>
        <w:rPr>
          <w:rFonts w:ascii="Times New Roman" w:cs="Times New Roman"/>
          <w:sz w:val="21"/>
          <w:szCs w:val="21"/>
        </w:rPr>
        <w:t>注：备案编号由企业所在地县级行政区划代码、年份、流水号、企业环境风险级别（一般</w:t>
      </w:r>
      <w:r>
        <w:rPr>
          <w:rFonts w:ascii="Times New Roman" w:hAnsi="Times New Roman" w:cs="Times New Roman"/>
          <w:sz w:val="21"/>
          <w:szCs w:val="21"/>
        </w:rPr>
        <w:t>L</w:t>
      </w:r>
      <w:r>
        <w:rPr>
          <w:rFonts w:ascii="Times New Roman" w:cs="Times New Roman"/>
          <w:sz w:val="21"/>
          <w:szCs w:val="21"/>
        </w:rPr>
        <w:t>、较大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cs="Times New Roman"/>
          <w:sz w:val="21"/>
          <w:szCs w:val="21"/>
        </w:rPr>
        <w:t>、重大</w:t>
      </w:r>
      <w:r>
        <w:rPr>
          <w:rFonts w:ascii="Times New Roman" w:hAnsi="Times New Roman" w:cs="Times New Roman"/>
          <w:sz w:val="21"/>
          <w:szCs w:val="21"/>
        </w:rPr>
        <w:t>H</w:t>
      </w:r>
      <w:r>
        <w:rPr>
          <w:rFonts w:ascii="Times New Roman" w:cs="Times New Roman"/>
          <w:sz w:val="21"/>
          <w:szCs w:val="21"/>
        </w:rPr>
        <w:t>）及跨区域（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cs="Times New Roman"/>
          <w:sz w:val="21"/>
          <w:szCs w:val="21"/>
        </w:rPr>
        <w:t>）表征字母组成。例如，河北省永年县</w:t>
      </w:r>
      <w:r>
        <w:rPr>
          <w:rFonts w:hint="eastAsia" w:cs="Times New Roman"/>
          <w:sz w:val="21"/>
          <w:szCs w:val="21"/>
        </w:rPr>
        <w:t>**</w:t>
      </w:r>
      <w:r>
        <w:rPr>
          <w:rFonts w:ascii="Times New Roman" w:cs="Times New Roman"/>
          <w:sz w:val="21"/>
          <w:szCs w:val="21"/>
        </w:rPr>
        <w:t>重大环境风险非跨区域企业环境应急预案</w:t>
      </w:r>
      <w:r>
        <w:rPr>
          <w:rFonts w:ascii="Times New Roman" w:hAnsi="Times New Roman" w:cs="Times New Roman"/>
          <w:sz w:val="21"/>
          <w:szCs w:val="21"/>
        </w:rPr>
        <w:t>2015</w:t>
      </w:r>
      <w:r>
        <w:rPr>
          <w:rFonts w:ascii="Times New Roman" w:cs="Times New Roman"/>
          <w:sz w:val="21"/>
          <w:szCs w:val="21"/>
        </w:rPr>
        <w:t>年备案，是永年县环境保护局当年受理的第</w:t>
      </w:r>
      <w:r>
        <w:rPr>
          <w:rFonts w:ascii="Times New Roman" w:hAnsi="Times New Roman" w:cs="Times New Roman"/>
          <w:sz w:val="21"/>
          <w:szCs w:val="21"/>
        </w:rPr>
        <w:t>26</w:t>
      </w:r>
      <w:r>
        <w:rPr>
          <w:rFonts w:ascii="Times New Roman" w:cs="Times New Roman"/>
          <w:sz w:val="21"/>
          <w:szCs w:val="21"/>
        </w:rPr>
        <w:t>个备案，则编号为：</w:t>
      </w:r>
      <w:r>
        <w:rPr>
          <w:rFonts w:ascii="Times New Roman" w:hAnsi="Times New Roman" w:cs="Times New Roman"/>
          <w:sz w:val="21"/>
          <w:szCs w:val="21"/>
        </w:rPr>
        <w:t>130429-2015-026-H</w:t>
      </w:r>
      <w:r>
        <w:rPr>
          <w:rFonts w:ascii="Times New Roman" w:cs="Times New Roman"/>
          <w:sz w:val="21"/>
          <w:szCs w:val="21"/>
        </w:rPr>
        <w:t>；如果是跨区域的企业，则编号</w:t>
      </w:r>
      <w:bookmarkStart w:id="0" w:name="_GoBack"/>
      <w:bookmarkEnd w:id="0"/>
      <w:r>
        <w:rPr>
          <w:rFonts w:ascii="Times New Roman" w:cs="Times New Roman"/>
          <w:sz w:val="21"/>
          <w:szCs w:val="21"/>
        </w:rPr>
        <w:t>为：</w:t>
      </w:r>
      <w:r>
        <w:rPr>
          <w:rFonts w:ascii="Times New Roman" w:hAnsi="Times New Roman" w:cs="Times New Roman"/>
          <w:sz w:val="21"/>
          <w:szCs w:val="21"/>
        </w:rPr>
        <w:t>130429-2015-026-HT</w:t>
      </w:r>
      <w:r>
        <w:rPr>
          <w:rFonts w:ascii="Times New Roman" w:cs="Times New Roman"/>
          <w:sz w:val="21"/>
          <w:szCs w:val="21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27689"/>
    <w:rsid w:val="0716215E"/>
    <w:rsid w:val="14627689"/>
    <w:rsid w:val="30482C2D"/>
    <w:rsid w:val="36326C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4"/>
      <w:szCs w:val="20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6">
    <w:name w:val="表中字"/>
    <w:qFormat/>
    <w:uiPriority w:val="99"/>
    <w:pPr>
      <w:jc w:val="center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2019-07-30T02:16:00Z</dcterms:created>
  <dc:creator>动如脱兔</dc:creator>
  <cp:lastModifiedBy>权</cp:lastModifiedBy>
  <dcterms:modified xsi:type="dcterms:W3CDTF">2020-04-26T12:59:07Z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