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2024年1月-2024年6月南昌市企业发生重大、特大突发环境事件情况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kern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kern w:val="0"/>
          <w:sz w:val="36"/>
          <w:szCs w:val="36"/>
          <w:lang w:val="en-US" w:eastAsia="zh-CN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2024年1月-2024年6月南昌市未发生重大、特大突发环境事件。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1" w:fontKey="{50D7F424-9FEA-4586-8029-11BCEF60CA2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98119D7-23FC-4DF7-AE02-D7A8C50B8DE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MWM5NTc1ZmM1NjY1ZmE1NTE2ZWY0OWJmMTQzOGIifQ=="/>
  </w:docVars>
  <w:rsids>
    <w:rsidRoot w:val="59445825"/>
    <w:rsid w:val="14663029"/>
    <w:rsid w:val="1BFE6842"/>
    <w:rsid w:val="33517CAD"/>
    <w:rsid w:val="336851BD"/>
    <w:rsid w:val="48C33587"/>
    <w:rsid w:val="49A10414"/>
    <w:rsid w:val="4FBB03DB"/>
    <w:rsid w:val="59445825"/>
    <w:rsid w:val="708745FC"/>
    <w:rsid w:val="76AD37DD"/>
    <w:rsid w:val="76C9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68</Characters>
  <Lines>0</Lines>
  <Paragraphs>0</Paragraphs>
  <TotalTime>61</TotalTime>
  <ScaleCrop>false</ScaleCrop>
  <LinksUpToDate>false</LinksUpToDate>
  <CharactersWithSpaces>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2022-06-22T02:42:00Z</dcterms:created>
  <dc:creator>奋斗</dc:creator>
  <cp:lastModifiedBy>不一不二</cp:lastModifiedBy>
  <cp:lastPrinted>2024-01-31T02:55:00Z</cp:lastPrinted>
  <dcterms:modified xsi:type="dcterms:W3CDTF">2024-07-29T02:00:04Z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EBF1A6068D0F4A22B6DB0D908F8FAD2D</vt:lpwstr>
  </property>
</Properties>
</file>